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93" w:rsidRPr="00647367" w:rsidRDefault="00260550" w:rsidP="0083400C">
      <w:pPr>
        <w:tabs>
          <w:tab w:val="left" w:pos="1245"/>
        </w:tabs>
        <w:spacing w:before="120"/>
        <w:jc w:val="both"/>
        <w:rPr>
          <w:bCs/>
          <w:szCs w:val="24"/>
        </w:rPr>
      </w:pPr>
      <w:bookmarkStart w:id="0" w:name="_GoBack"/>
      <w:bookmarkEnd w:id="0"/>
      <w:r w:rsidRPr="00260550">
        <w:rPr>
          <w:rFonts w:ascii="Times New Roman" w:hAnsi="Times New Roman" w:cs="Times New Roman"/>
        </w:rPr>
        <w:t>L.dz.          /</w:t>
      </w:r>
      <w:r w:rsidRPr="00260550"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  <w:r w:rsidRPr="00647367">
        <w:rPr>
          <w:bCs/>
          <w:szCs w:val="24"/>
        </w:rPr>
        <w:t xml:space="preserve">Stalowa Wola, </w:t>
      </w:r>
      <w:r w:rsidR="007C078F" w:rsidRPr="00647367">
        <w:rPr>
          <w:bCs/>
          <w:szCs w:val="24"/>
        </w:rPr>
        <w:t>14 stycznia 2016 roku</w:t>
      </w:r>
    </w:p>
    <w:p w:rsidR="007C078F" w:rsidRDefault="007C078F" w:rsidP="00E23109">
      <w:pPr>
        <w:widowControl w:val="0"/>
        <w:autoSpaceDE w:val="0"/>
        <w:autoSpaceDN w:val="0"/>
        <w:jc w:val="both"/>
        <w:rPr>
          <w:kern w:val="28"/>
          <w:sz w:val="20"/>
        </w:rPr>
      </w:pPr>
    </w:p>
    <w:p w:rsidR="00E23109" w:rsidRDefault="00E23109" w:rsidP="00E23109">
      <w:pPr>
        <w:widowControl w:val="0"/>
        <w:autoSpaceDE w:val="0"/>
        <w:autoSpaceDN w:val="0"/>
        <w:jc w:val="both"/>
        <w:rPr>
          <w:kern w:val="28"/>
          <w:sz w:val="20"/>
        </w:rPr>
      </w:pPr>
      <w:r>
        <w:rPr>
          <w:kern w:val="28"/>
          <w:sz w:val="20"/>
        </w:rPr>
        <w:t xml:space="preserve">.....                                                 </w:t>
      </w:r>
    </w:p>
    <w:p w:rsidR="00E23109" w:rsidRDefault="00E23109" w:rsidP="00E23109">
      <w:pPr>
        <w:widowControl w:val="0"/>
        <w:autoSpaceDE w:val="0"/>
        <w:autoSpaceDN w:val="0"/>
        <w:jc w:val="both"/>
        <w:rPr>
          <w:kern w:val="28"/>
          <w:sz w:val="20"/>
        </w:rPr>
      </w:pPr>
      <w:r>
        <w:rPr>
          <w:kern w:val="28"/>
          <w:sz w:val="20"/>
        </w:rPr>
        <w:t xml:space="preserve">              pieczęć Zamawiającego</w:t>
      </w:r>
    </w:p>
    <w:p w:rsidR="00E23109" w:rsidRDefault="00E23109" w:rsidP="00E23109">
      <w:pPr>
        <w:widowControl w:val="0"/>
        <w:autoSpaceDE w:val="0"/>
        <w:autoSpaceDN w:val="0"/>
        <w:jc w:val="both"/>
        <w:rPr>
          <w:kern w:val="28"/>
          <w:sz w:val="20"/>
        </w:rPr>
      </w:pPr>
    </w:p>
    <w:p w:rsidR="00E23109" w:rsidRDefault="00E23109" w:rsidP="00E23109">
      <w:pPr>
        <w:widowControl w:val="0"/>
        <w:autoSpaceDE w:val="0"/>
        <w:autoSpaceDN w:val="0"/>
        <w:jc w:val="center"/>
        <w:rPr>
          <w:b/>
          <w:kern w:val="28"/>
          <w:szCs w:val="24"/>
        </w:rPr>
      </w:pPr>
      <w:r>
        <w:rPr>
          <w:b/>
          <w:kern w:val="28"/>
          <w:szCs w:val="24"/>
        </w:rPr>
        <w:t>ZAPYTANIE OFERTOWE</w:t>
      </w:r>
      <w:r w:rsidR="007C078F">
        <w:rPr>
          <w:b/>
          <w:kern w:val="28"/>
          <w:szCs w:val="24"/>
        </w:rPr>
        <w:t xml:space="preserve"> </w:t>
      </w:r>
    </w:p>
    <w:p w:rsidR="00E23109" w:rsidRDefault="007C078F" w:rsidP="00E23109">
      <w:pPr>
        <w:widowControl w:val="0"/>
        <w:autoSpaceDE w:val="0"/>
        <w:autoSpaceDN w:val="0"/>
        <w:jc w:val="center"/>
        <w:rPr>
          <w:b/>
          <w:kern w:val="28"/>
          <w:szCs w:val="24"/>
        </w:rPr>
      </w:pPr>
      <w:r w:rsidRPr="007C078F">
        <w:rPr>
          <w:b/>
          <w:kern w:val="28"/>
          <w:szCs w:val="24"/>
        </w:rPr>
        <w:t>ZP.271.Kc.1.2016</w:t>
      </w:r>
    </w:p>
    <w:p w:rsidR="00E23109" w:rsidRDefault="00E23109" w:rsidP="00E23109">
      <w:pPr>
        <w:widowControl w:val="0"/>
        <w:autoSpaceDE w:val="0"/>
        <w:autoSpaceDN w:val="0"/>
        <w:jc w:val="center"/>
        <w:rPr>
          <w:b/>
          <w:kern w:val="28"/>
          <w:szCs w:val="24"/>
        </w:rPr>
      </w:pPr>
    </w:p>
    <w:p w:rsidR="004C1856" w:rsidRPr="004C1856" w:rsidRDefault="006A5680" w:rsidP="004C1856">
      <w:pPr>
        <w:rPr>
          <w:b/>
          <w:kern w:val="28"/>
          <w:szCs w:val="24"/>
        </w:rPr>
      </w:pPr>
      <w:r>
        <w:rPr>
          <w:b/>
          <w:kern w:val="28"/>
          <w:szCs w:val="24"/>
        </w:rPr>
        <w:t>D</w:t>
      </w:r>
      <w:r w:rsidRPr="006A5680">
        <w:rPr>
          <w:b/>
          <w:kern w:val="28"/>
          <w:szCs w:val="24"/>
        </w:rPr>
        <w:t>ostawa, instalacja, uruchomienie wraz z</w:t>
      </w:r>
      <w:r>
        <w:rPr>
          <w:b/>
          <w:kern w:val="28"/>
          <w:szCs w:val="24"/>
        </w:rPr>
        <w:t>e</w:t>
      </w:r>
      <w:r w:rsidRPr="006A5680">
        <w:rPr>
          <w:b/>
          <w:kern w:val="28"/>
          <w:szCs w:val="24"/>
        </w:rPr>
        <w:t xml:space="preserve"> szkoleniem systemu rejestracji czasu pracy dla Miejskiego Zakładu Komunalnego </w:t>
      </w:r>
      <w:proofErr w:type="spellStart"/>
      <w:r w:rsidRPr="006A5680">
        <w:rPr>
          <w:b/>
          <w:kern w:val="28"/>
          <w:szCs w:val="24"/>
        </w:rPr>
        <w:t>Sp</w:t>
      </w:r>
      <w:proofErr w:type="spellEnd"/>
      <w:r w:rsidRPr="006A5680">
        <w:rPr>
          <w:b/>
          <w:kern w:val="28"/>
          <w:szCs w:val="24"/>
        </w:rPr>
        <w:t xml:space="preserve"> z o.o. w Stalowej Woli</w:t>
      </w:r>
      <w:r w:rsidR="004C1856" w:rsidRPr="004C1856">
        <w:rPr>
          <w:b/>
          <w:kern w:val="28"/>
          <w:szCs w:val="24"/>
        </w:rPr>
        <w:t xml:space="preserve">. </w:t>
      </w:r>
    </w:p>
    <w:p w:rsidR="00E23109" w:rsidRDefault="00E23109" w:rsidP="00E23109">
      <w:pPr>
        <w:widowControl w:val="0"/>
        <w:autoSpaceDE w:val="0"/>
        <w:autoSpaceDN w:val="0"/>
        <w:jc w:val="center"/>
        <w:rPr>
          <w:b/>
          <w:kern w:val="28"/>
          <w:szCs w:val="24"/>
        </w:rPr>
      </w:pPr>
    </w:p>
    <w:p w:rsidR="00E23109" w:rsidRDefault="00E23109" w:rsidP="00E23109">
      <w:pPr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Zarząd Miejskiego Zakładu Komunalnego sp. z o.o. w Stalowej Woli, zaprasza do złożenia oferty dla zamówienia:</w:t>
      </w:r>
    </w:p>
    <w:p w:rsidR="00E23109" w:rsidRDefault="00E23109" w:rsidP="00E23109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spacing w:after="0" w:line="360" w:lineRule="auto"/>
        <w:ind w:left="360"/>
        <w:jc w:val="both"/>
        <w:rPr>
          <w:kern w:val="28"/>
          <w:szCs w:val="24"/>
          <w:u w:val="single"/>
        </w:rPr>
      </w:pPr>
      <w:r>
        <w:rPr>
          <w:bCs/>
          <w:kern w:val="28"/>
          <w:szCs w:val="24"/>
          <w:u w:val="single"/>
        </w:rPr>
        <w:t>Opis przedmiotu zamówienia:</w:t>
      </w:r>
    </w:p>
    <w:p w:rsidR="00E23109" w:rsidRDefault="00E23109" w:rsidP="00E23109">
      <w:pPr>
        <w:spacing w:after="200" w:line="276" w:lineRule="auto"/>
        <w:ind w:left="360" w:hanging="218"/>
        <w:jc w:val="both"/>
        <w:rPr>
          <w:bCs/>
          <w:szCs w:val="24"/>
        </w:rPr>
      </w:pPr>
      <w:r>
        <w:rPr>
          <w:bCs/>
          <w:szCs w:val="24"/>
        </w:rPr>
        <w:t xml:space="preserve">1.1.Przedmiotem zamówienia jest </w:t>
      </w:r>
      <w:r w:rsidR="00911E38" w:rsidRPr="00911E38">
        <w:rPr>
          <w:bCs/>
          <w:szCs w:val="24"/>
        </w:rPr>
        <w:t xml:space="preserve">dostawa, instalacja, uruchomienie wraz z szkoleniem systemu rejestracji czasu pracy dla Miejskiego Zakładu Komunalnego </w:t>
      </w:r>
      <w:proofErr w:type="spellStart"/>
      <w:r w:rsidR="00911E38" w:rsidRPr="00911E38">
        <w:rPr>
          <w:bCs/>
          <w:szCs w:val="24"/>
        </w:rPr>
        <w:t>Sp</w:t>
      </w:r>
      <w:proofErr w:type="spellEnd"/>
      <w:r w:rsidR="00911E38" w:rsidRPr="00911E38">
        <w:rPr>
          <w:bCs/>
          <w:szCs w:val="24"/>
        </w:rPr>
        <w:t xml:space="preserve"> z o.o. w Stalowej Woli</w:t>
      </w:r>
      <w:r>
        <w:rPr>
          <w:bCs/>
          <w:szCs w:val="24"/>
        </w:rPr>
        <w:tab/>
      </w:r>
      <w:r w:rsidR="00911E38">
        <w:rPr>
          <w:bCs/>
          <w:szCs w:val="24"/>
        </w:rPr>
        <w:t>.</w:t>
      </w:r>
    </w:p>
    <w:p w:rsidR="00911E38" w:rsidRDefault="00911E38" w:rsidP="00E23109">
      <w:pPr>
        <w:spacing w:after="200" w:line="276" w:lineRule="auto"/>
        <w:ind w:left="360" w:hanging="218"/>
        <w:jc w:val="both"/>
        <w:rPr>
          <w:bCs/>
          <w:szCs w:val="24"/>
        </w:rPr>
      </w:pPr>
      <w:r>
        <w:rPr>
          <w:bCs/>
          <w:szCs w:val="24"/>
        </w:rPr>
        <w:t xml:space="preserve">Szczegółowy opis przedmiotu zamówienia określony jest w Załączniku </w:t>
      </w:r>
      <w:r w:rsidRPr="00911E38">
        <w:rPr>
          <w:bCs/>
          <w:szCs w:val="24"/>
        </w:rPr>
        <w:t>nr 1 do Zapytania ofertowego ZP.271.KC.1.2016</w:t>
      </w:r>
    </w:p>
    <w:p w:rsidR="00E23109" w:rsidRDefault="00E23109" w:rsidP="00E23109">
      <w:pPr>
        <w:widowControl w:val="0"/>
        <w:suppressAutoHyphens/>
        <w:autoSpaceDE w:val="0"/>
        <w:autoSpaceDN w:val="0"/>
        <w:spacing w:line="360" w:lineRule="auto"/>
        <w:ind w:left="142"/>
        <w:jc w:val="both"/>
        <w:rPr>
          <w:kern w:val="28"/>
          <w:szCs w:val="24"/>
        </w:rPr>
      </w:pPr>
      <w:r>
        <w:rPr>
          <w:kern w:val="28"/>
          <w:szCs w:val="24"/>
        </w:rPr>
        <w:t>1.2</w:t>
      </w:r>
      <w:r>
        <w:rPr>
          <w:kern w:val="28"/>
          <w:szCs w:val="24"/>
        </w:rPr>
        <w:tab/>
        <w:t xml:space="preserve">Wspólny Słownik Zamówień: </w:t>
      </w:r>
    </w:p>
    <w:p w:rsidR="00E23109" w:rsidRDefault="00E23109" w:rsidP="00E23109">
      <w:pPr>
        <w:widowControl w:val="0"/>
        <w:suppressAutoHyphens/>
        <w:autoSpaceDE w:val="0"/>
        <w:autoSpaceDN w:val="0"/>
        <w:spacing w:line="360" w:lineRule="auto"/>
        <w:ind w:left="360"/>
        <w:jc w:val="both"/>
        <w:rPr>
          <w:kern w:val="28"/>
          <w:szCs w:val="24"/>
        </w:rPr>
      </w:pPr>
      <w:r>
        <w:rPr>
          <w:kern w:val="28"/>
          <w:szCs w:val="24"/>
        </w:rPr>
        <w:t>35125200-8  System kontroli czasu lub rejestrator czasu pracy</w:t>
      </w:r>
      <w:r>
        <w:rPr>
          <w:kern w:val="28"/>
          <w:szCs w:val="24"/>
        </w:rPr>
        <w:tab/>
      </w:r>
    </w:p>
    <w:p w:rsidR="00E23109" w:rsidRDefault="00E23109" w:rsidP="00E23109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spacing w:after="0" w:line="360" w:lineRule="auto"/>
        <w:ind w:left="360"/>
        <w:jc w:val="both"/>
        <w:rPr>
          <w:kern w:val="28"/>
          <w:szCs w:val="24"/>
        </w:rPr>
      </w:pPr>
      <w:r>
        <w:rPr>
          <w:bCs/>
          <w:kern w:val="28"/>
          <w:szCs w:val="24"/>
        </w:rPr>
        <w:t xml:space="preserve">Termin realizacji przedmiotu zamówienia - do </w:t>
      </w:r>
      <w:r w:rsidR="00911E38">
        <w:rPr>
          <w:bCs/>
          <w:kern w:val="28"/>
          <w:szCs w:val="24"/>
        </w:rPr>
        <w:t>8</w:t>
      </w:r>
      <w:r>
        <w:rPr>
          <w:bCs/>
          <w:kern w:val="28"/>
          <w:szCs w:val="24"/>
        </w:rPr>
        <w:t xml:space="preserve"> tygodni od dnia zawarcia umowy.</w:t>
      </w:r>
    </w:p>
    <w:p w:rsidR="00647367" w:rsidRDefault="00E23109" w:rsidP="00E23109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spacing w:after="0" w:line="360" w:lineRule="auto"/>
        <w:ind w:left="360"/>
        <w:jc w:val="both"/>
        <w:rPr>
          <w:bCs/>
          <w:kern w:val="28"/>
          <w:szCs w:val="24"/>
        </w:rPr>
      </w:pPr>
      <w:r>
        <w:rPr>
          <w:bCs/>
          <w:kern w:val="28"/>
          <w:szCs w:val="24"/>
        </w:rPr>
        <w:t xml:space="preserve">Kryteria oceny ofert: </w:t>
      </w:r>
    </w:p>
    <w:p w:rsidR="00647367" w:rsidRPr="00EA5772" w:rsidRDefault="00647367" w:rsidP="00647367">
      <w:pPr>
        <w:pStyle w:val="Nagwek"/>
        <w:numPr>
          <w:ilvl w:val="0"/>
          <w:numId w:val="12"/>
        </w:numPr>
        <w:tabs>
          <w:tab w:val="clear" w:pos="4536"/>
        </w:tabs>
        <w:spacing w:line="360" w:lineRule="auto"/>
        <w:jc w:val="both"/>
        <w:rPr>
          <w:szCs w:val="24"/>
        </w:rPr>
      </w:pPr>
      <w:r w:rsidRPr="00EA5772">
        <w:rPr>
          <w:szCs w:val="24"/>
        </w:rPr>
        <w:t xml:space="preserve">Zamawiający wyznaczył następujące kryterium i jego znaczenie: </w:t>
      </w:r>
      <w:r w:rsidRPr="00EA5772">
        <w:rPr>
          <w:b/>
          <w:bCs/>
          <w:szCs w:val="24"/>
        </w:rPr>
        <w:t xml:space="preserve">cena oferty </w:t>
      </w:r>
      <w:r w:rsidRPr="00EA5772">
        <w:rPr>
          <w:szCs w:val="24"/>
        </w:rPr>
        <w:t xml:space="preserve">- </w:t>
      </w:r>
      <w:r w:rsidRPr="00EA5772">
        <w:rPr>
          <w:b/>
          <w:bCs/>
          <w:szCs w:val="24"/>
        </w:rPr>
        <w:t>100%.</w:t>
      </w:r>
    </w:p>
    <w:p w:rsidR="00647367" w:rsidRPr="00EA5772" w:rsidRDefault="00647367" w:rsidP="00647367">
      <w:pPr>
        <w:pStyle w:val="Nagwek"/>
        <w:numPr>
          <w:ilvl w:val="0"/>
          <w:numId w:val="12"/>
        </w:numPr>
        <w:tabs>
          <w:tab w:val="clear" w:pos="4536"/>
        </w:tabs>
        <w:spacing w:line="360" w:lineRule="auto"/>
        <w:jc w:val="both"/>
        <w:rPr>
          <w:szCs w:val="24"/>
        </w:rPr>
      </w:pPr>
      <w:r w:rsidRPr="00EA5772">
        <w:rPr>
          <w:szCs w:val="24"/>
        </w:rPr>
        <w:t>Zamawiający przyzna zamówienie Oferentowi, którego oferta odpowiada zasadom określonym w</w:t>
      </w:r>
      <w:r>
        <w:rPr>
          <w:szCs w:val="24"/>
        </w:rPr>
        <w:t> Zapytaniu ofertowym</w:t>
      </w:r>
      <w:r w:rsidRPr="00EA5772">
        <w:rPr>
          <w:szCs w:val="24"/>
        </w:rPr>
        <w:t xml:space="preserve"> oraz zostanie uznana za najkorzystniejszą.</w:t>
      </w:r>
    </w:p>
    <w:p w:rsidR="00E23109" w:rsidRDefault="00E23109" w:rsidP="00647367">
      <w:pPr>
        <w:widowControl w:val="0"/>
        <w:suppressAutoHyphens/>
        <w:autoSpaceDE w:val="0"/>
        <w:autoSpaceDN w:val="0"/>
        <w:spacing w:after="0" w:line="360" w:lineRule="auto"/>
        <w:ind w:left="360"/>
        <w:jc w:val="both"/>
        <w:rPr>
          <w:bCs/>
          <w:kern w:val="28"/>
          <w:szCs w:val="24"/>
        </w:rPr>
      </w:pPr>
    </w:p>
    <w:p w:rsidR="00E23109" w:rsidRDefault="00E23109" w:rsidP="00E23109">
      <w:pPr>
        <w:widowControl w:val="0"/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spacing w:after="0" w:line="360" w:lineRule="auto"/>
        <w:ind w:left="360"/>
        <w:jc w:val="both"/>
        <w:rPr>
          <w:bCs/>
          <w:kern w:val="28"/>
          <w:szCs w:val="24"/>
        </w:rPr>
      </w:pPr>
      <w:r>
        <w:rPr>
          <w:bCs/>
          <w:kern w:val="28"/>
          <w:szCs w:val="24"/>
        </w:rPr>
        <w:t>Miejsce oraz termin złożenia i otwarcia ofert:</w:t>
      </w:r>
    </w:p>
    <w:p w:rsidR="00E23109" w:rsidRDefault="00E23109" w:rsidP="00E23109">
      <w:pPr>
        <w:widowControl w:val="0"/>
        <w:tabs>
          <w:tab w:val="left" w:pos="-11890"/>
        </w:tabs>
        <w:suppressAutoHyphens/>
        <w:autoSpaceDE w:val="0"/>
        <w:autoSpaceDN w:val="0"/>
        <w:spacing w:line="360" w:lineRule="auto"/>
        <w:ind w:left="786"/>
        <w:jc w:val="both"/>
        <w:rPr>
          <w:kern w:val="28"/>
          <w:szCs w:val="24"/>
          <w:shd w:val="clear" w:color="auto" w:fill="FFFFFF"/>
        </w:rPr>
      </w:pPr>
      <w:r>
        <w:rPr>
          <w:kern w:val="28"/>
          <w:szCs w:val="24"/>
          <w:shd w:val="clear" w:color="auto" w:fill="FFFFFF"/>
        </w:rPr>
        <w:t>Ofertę należy złożyć do godziny 12</w:t>
      </w:r>
      <w:r>
        <w:rPr>
          <w:kern w:val="28"/>
          <w:szCs w:val="24"/>
          <w:shd w:val="clear" w:color="auto" w:fill="FFFFFF"/>
          <w:vertAlign w:val="superscript"/>
        </w:rPr>
        <w:t>00</w:t>
      </w:r>
      <w:r>
        <w:rPr>
          <w:kern w:val="28"/>
          <w:szCs w:val="24"/>
          <w:shd w:val="clear" w:color="auto" w:fill="FFFFFF"/>
        </w:rPr>
        <w:t xml:space="preserve"> dnia </w:t>
      </w:r>
      <w:r w:rsidR="00647367">
        <w:rPr>
          <w:kern w:val="28"/>
          <w:szCs w:val="24"/>
          <w:shd w:val="clear" w:color="auto" w:fill="FFFFFF"/>
        </w:rPr>
        <w:t>2</w:t>
      </w:r>
      <w:r>
        <w:rPr>
          <w:kern w:val="28"/>
          <w:szCs w:val="24"/>
          <w:shd w:val="clear" w:color="auto" w:fill="FFFFFF"/>
        </w:rPr>
        <w:t>5.</w:t>
      </w:r>
      <w:r w:rsidR="00647367">
        <w:rPr>
          <w:kern w:val="28"/>
          <w:szCs w:val="24"/>
          <w:shd w:val="clear" w:color="auto" w:fill="FFFFFF"/>
        </w:rPr>
        <w:t>01</w:t>
      </w:r>
      <w:r>
        <w:rPr>
          <w:kern w:val="28"/>
          <w:szCs w:val="24"/>
          <w:shd w:val="clear" w:color="auto" w:fill="FFFFFF"/>
        </w:rPr>
        <w:t>.201</w:t>
      </w:r>
      <w:r w:rsidR="00647367">
        <w:rPr>
          <w:kern w:val="28"/>
          <w:szCs w:val="24"/>
          <w:shd w:val="clear" w:color="auto" w:fill="FFFFFF"/>
        </w:rPr>
        <w:t>6</w:t>
      </w:r>
      <w:r>
        <w:rPr>
          <w:kern w:val="28"/>
          <w:szCs w:val="24"/>
          <w:shd w:val="clear" w:color="auto" w:fill="FFFFFF"/>
        </w:rPr>
        <w:t xml:space="preserve"> r.</w:t>
      </w:r>
    </w:p>
    <w:p w:rsidR="00E23109" w:rsidRDefault="00E23109" w:rsidP="00E23109">
      <w:pPr>
        <w:pStyle w:val="Nagwek"/>
        <w:numPr>
          <w:ilvl w:val="1"/>
          <w:numId w:val="4"/>
        </w:numPr>
        <w:tabs>
          <w:tab w:val="left" w:pos="709"/>
        </w:tabs>
        <w:spacing w:line="360" w:lineRule="auto"/>
        <w:jc w:val="both"/>
        <w:rPr>
          <w:szCs w:val="24"/>
        </w:rPr>
      </w:pPr>
      <w:bookmarkStart w:id="1" w:name="_Toc258314254"/>
      <w:r>
        <w:rPr>
          <w:szCs w:val="24"/>
        </w:rPr>
        <w:t>Oferty mogą być złożone pisemnie:</w:t>
      </w:r>
    </w:p>
    <w:p w:rsidR="00E23109" w:rsidRDefault="00E23109" w:rsidP="00E23109">
      <w:pPr>
        <w:pStyle w:val="Nagwek"/>
        <w:tabs>
          <w:tab w:val="left" w:pos="709"/>
        </w:tabs>
        <w:spacing w:line="360" w:lineRule="auto"/>
        <w:ind w:left="720"/>
        <w:jc w:val="both"/>
        <w:rPr>
          <w:szCs w:val="24"/>
        </w:rPr>
      </w:pPr>
      <w:r>
        <w:rPr>
          <w:szCs w:val="24"/>
        </w:rPr>
        <w:lastRenderedPageBreak/>
        <w:t>w siedzibie Zamawiającego - w sekretariacie MZK w Stalowej Woli, ul. Komunalna 1</w:t>
      </w:r>
    </w:p>
    <w:p w:rsidR="00E23109" w:rsidRDefault="00E23109" w:rsidP="00E23109">
      <w:pPr>
        <w:pStyle w:val="Nagwek"/>
        <w:tabs>
          <w:tab w:val="left" w:pos="709"/>
        </w:tabs>
        <w:spacing w:line="360" w:lineRule="auto"/>
        <w:ind w:left="720"/>
        <w:jc w:val="both"/>
        <w:rPr>
          <w:szCs w:val="24"/>
        </w:rPr>
      </w:pPr>
      <w:r>
        <w:rPr>
          <w:szCs w:val="24"/>
        </w:rPr>
        <w:t>Dopuszczalne jest złożenie ofert za pośrednictwem faksu lub drogą elektroniczną.</w:t>
      </w:r>
    </w:p>
    <w:p w:rsidR="00E23109" w:rsidRDefault="00E23109" w:rsidP="00E23109">
      <w:pPr>
        <w:pStyle w:val="Nagwek"/>
        <w:tabs>
          <w:tab w:val="left" w:pos="709"/>
        </w:tabs>
        <w:spacing w:line="360" w:lineRule="auto"/>
        <w:ind w:left="720"/>
        <w:jc w:val="both"/>
        <w:rPr>
          <w:szCs w:val="24"/>
        </w:rPr>
      </w:pPr>
      <w:r>
        <w:rPr>
          <w:szCs w:val="24"/>
        </w:rPr>
        <w:t>2) faksem na nr 48 15 842-19-50</w:t>
      </w:r>
    </w:p>
    <w:p w:rsidR="00E23109" w:rsidRPr="007C078F" w:rsidRDefault="00E23109" w:rsidP="00E23109">
      <w:pPr>
        <w:pStyle w:val="Nagwek"/>
        <w:tabs>
          <w:tab w:val="left" w:pos="709"/>
        </w:tabs>
        <w:spacing w:line="360" w:lineRule="auto"/>
        <w:ind w:left="720"/>
        <w:jc w:val="both"/>
        <w:rPr>
          <w:szCs w:val="24"/>
        </w:rPr>
      </w:pPr>
      <w:r>
        <w:rPr>
          <w:szCs w:val="24"/>
        </w:rPr>
        <w:t xml:space="preserve">3) e-mail- </w:t>
      </w:r>
      <w:hyperlink r:id="rId9" w:history="1">
        <w:r>
          <w:rPr>
            <w:rStyle w:val="Hipercze"/>
            <w:szCs w:val="24"/>
          </w:rPr>
          <w:t>bkoszycka@mzk.stalowa-wola.pl</w:t>
        </w:r>
      </w:hyperlink>
    </w:p>
    <w:p w:rsidR="00E23109" w:rsidRDefault="00E23109" w:rsidP="00E23109">
      <w:pPr>
        <w:tabs>
          <w:tab w:val="num" w:pos="680"/>
          <w:tab w:val="left" w:pos="4500"/>
        </w:tabs>
        <w:spacing w:before="60" w:after="120"/>
        <w:ind w:left="1106" w:hanging="680"/>
        <w:jc w:val="both"/>
        <w:outlineLvl w:val="1"/>
        <w:rPr>
          <w:b/>
          <w:bCs/>
          <w:iCs/>
          <w:color w:val="000000"/>
          <w:szCs w:val="24"/>
        </w:rPr>
      </w:pPr>
      <w:r>
        <w:rPr>
          <w:b/>
          <w:bCs/>
          <w:iCs/>
          <w:color w:val="000000"/>
          <w:szCs w:val="24"/>
        </w:rPr>
        <w:t>Uwaga!</w:t>
      </w:r>
    </w:p>
    <w:p w:rsidR="00E23109" w:rsidRDefault="00E23109" w:rsidP="00E23109">
      <w:pPr>
        <w:tabs>
          <w:tab w:val="num" w:pos="680"/>
          <w:tab w:val="left" w:pos="4500"/>
        </w:tabs>
        <w:spacing w:before="60" w:after="120"/>
        <w:ind w:left="426"/>
        <w:jc w:val="both"/>
        <w:outlineLvl w:val="1"/>
        <w:rPr>
          <w:bCs/>
          <w:iCs/>
          <w:color w:val="000000"/>
          <w:szCs w:val="24"/>
          <w:u w:val="single"/>
        </w:rPr>
      </w:pPr>
      <w:r>
        <w:rPr>
          <w:bCs/>
          <w:iCs/>
          <w:color w:val="000000"/>
          <w:szCs w:val="24"/>
          <w:u w:val="single"/>
        </w:rPr>
        <w:t xml:space="preserve">W przypadku przesyłania oferty mailem prosimy o wyraźne oznaczenie oferty tak aby nie została ona odczytana przez Zamawiającego jako spam. Dla bezpieczeństwa skutecznego przekazania informacji w przypadku składania oferty faksem lub mailem prosimy zastosować obie formy. </w:t>
      </w:r>
    </w:p>
    <w:p w:rsidR="00E23109" w:rsidRDefault="00E23109" w:rsidP="00E23109">
      <w:pPr>
        <w:pStyle w:val="Nagwek"/>
        <w:tabs>
          <w:tab w:val="left" w:pos="709"/>
        </w:tabs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Oferta otrzymana przez Zamawiającego po terminie składania ofert nie zostanie rozpatrzona.</w:t>
      </w:r>
    </w:p>
    <w:p w:rsidR="00E23109" w:rsidRDefault="00E23109" w:rsidP="00E23109">
      <w:pPr>
        <w:widowControl w:val="0"/>
        <w:numPr>
          <w:ilvl w:val="0"/>
          <w:numId w:val="4"/>
        </w:numPr>
        <w:tabs>
          <w:tab w:val="num" w:pos="0"/>
          <w:tab w:val="num" w:pos="432"/>
        </w:tabs>
        <w:suppressAutoHyphens/>
        <w:autoSpaceDE w:val="0"/>
        <w:autoSpaceDN w:val="0"/>
        <w:spacing w:after="0" w:line="360" w:lineRule="auto"/>
        <w:ind w:left="360"/>
        <w:jc w:val="both"/>
        <w:rPr>
          <w:bCs/>
          <w:kern w:val="28"/>
          <w:szCs w:val="24"/>
        </w:rPr>
      </w:pPr>
      <w:r>
        <w:rPr>
          <w:bCs/>
          <w:kern w:val="28"/>
          <w:szCs w:val="24"/>
        </w:rPr>
        <w:t>Opis sposobu obliczenia ceny</w:t>
      </w:r>
      <w:bookmarkEnd w:id="1"/>
    </w:p>
    <w:p w:rsidR="00E23109" w:rsidRDefault="00E23109" w:rsidP="00E23109">
      <w:pPr>
        <w:widowControl w:val="0"/>
        <w:numPr>
          <w:ilvl w:val="0"/>
          <w:numId w:val="9"/>
        </w:numPr>
        <w:tabs>
          <w:tab w:val="left" w:pos="-11890"/>
        </w:tabs>
        <w:suppressAutoHyphens/>
        <w:autoSpaceDE w:val="0"/>
        <w:autoSpaceDN w:val="0"/>
        <w:spacing w:after="0" w:line="360" w:lineRule="auto"/>
        <w:jc w:val="both"/>
        <w:rPr>
          <w:bCs/>
          <w:iCs/>
          <w:color w:val="000000"/>
          <w:szCs w:val="24"/>
        </w:rPr>
      </w:pPr>
      <w:r>
        <w:rPr>
          <w:kern w:val="28"/>
          <w:szCs w:val="24"/>
          <w:shd w:val="clear" w:color="auto" w:fill="FFFFFF"/>
        </w:rPr>
        <w:t>Cenę</w:t>
      </w:r>
      <w:r>
        <w:rPr>
          <w:bCs/>
          <w:iCs/>
          <w:color w:val="000000"/>
          <w:szCs w:val="24"/>
        </w:rPr>
        <w:t xml:space="preserve"> oferty należy określić biorąc pod uwagę wszystkie czynniki mogące mieć wpływ na cenę oferty.</w:t>
      </w:r>
    </w:p>
    <w:p w:rsidR="00E23109" w:rsidRDefault="00E23109" w:rsidP="00E23109">
      <w:pPr>
        <w:widowControl w:val="0"/>
        <w:numPr>
          <w:ilvl w:val="0"/>
          <w:numId w:val="9"/>
        </w:numPr>
        <w:tabs>
          <w:tab w:val="left" w:pos="-11890"/>
          <w:tab w:val="num" w:pos="680"/>
        </w:tabs>
        <w:suppressAutoHyphens/>
        <w:autoSpaceDE w:val="0"/>
        <w:autoSpaceDN w:val="0"/>
        <w:spacing w:after="0" w:line="360" w:lineRule="auto"/>
        <w:jc w:val="both"/>
        <w:rPr>
          <w:bCs/>
          <w:iCs/>
          <w:color w:val="000000"/>
          <w:szCs w:val="24"/>
        </w:rPr>
      </w:pPr>
      <w:r>
        <w:rPr>
          <w:kern w:val="28"/>
          <w:szCs w:val="24"/>
          <w:shd w:val="clear" w:color="auto" w:fill="FFFFFF"/>
        </w:rPr>
        <w:t>Wszystkie</w:t>
      </w:r>
      <w:r>
        <w:rPr>
          <w:bCs/>
          <w:iCs/>
          <w:color w:val="000000"/>
          <w:szCs w:val="24"/>
        </w:rPr>
        <w:t xml:space="preserve"> wartości powinny być liczone z dokładnością do dwóch miejsc po przecinku.</w:t>
      </w:r>
    </w:p>
    <w:p w:rsidR="00E23109" w:rsidRDefault="00E23109" w:rsidP="00E23109">
      <w:pPr>
        <w:widowControl w:val="0"/>
        <w:numPr>
          <w:ilvl w:val="0"/>
          <w:numId w:val="9"/>
        </w:numPr>
        <w:tabs>
          <w:tab w:val="left" w:pos="-11890"/>
          <w:tab w:val="num" w:pos="680"/>
        </w:tabs>
        <w:suppressAutoHyphens/>
        <w:autoSpaceDE w:val="0"/>
        <w:autoSpaceDN w:val="0"/>
        <w:spacing w:after="0" w:line="360" w:lineRule="auto"/>
        <w:jc w:val="both"/>
        <w:rPr>
          <w:kern w:val="28"/>
          <w:szCs w:val="24"/>
          <w:shd w:val="clear" w:color="auto" w:fill="FFFFFF"/>
        </w:rPr>
      </w:pPr>
      <w:r>
        <w:rPr>
          <w:szCs w:val="24"/>
        </w:rPr>
        <w:t>Cena ofertowa musi zawierać wszelkie wydatki oraz ryzyko związane z koniecznością zrealizowania przedmiotu zamówienia.</w:t>
      </w:r>
    </w:p>
    <w:p w:rsidR="00E23109" w:rsidRDefault="00E23109" w:rsidP="00E23109">
      <w:pPr>
        <w:widowControl w:val="0"/>
        <w:numPr>
          <w:ilvl w:val="0"/>
          <w:numId w:val="9"/>
        </w:numPr>
        <w:tabs>
          <w:tab w:val="left" w:pos="-11890"/>
        </w:tabs>
        <w:suppressAutoHyphens/>
        <w:autoSpaceDE w:val="0"/>
        <w:autoSpaceDN w:val="0"/>
        <w:spacing w:after="0" w:line="360" w:lineRule="auto"/>
        <w:jc w:val="both"/>
        <w:rPr>
          <w:b/>
          <w:kern w:val="28"/>
          <w:szCs w:val="24"/>
          <w:shd w:val="clear" w:color="auto" w:fill="FFFFFF"/>
        </w:rPr>
      </w:pPr>
      <w:r>
        <w:rPr>
          <w:b/>
          <w:kern w:val="28"/>
          <w:szCs w:val="24"/>
          <w:shd w:val="clear" w:color="auto" w:fill="FFFFFF"/>
        </w:rPr>
        <w:t>Cena winna być zaproponowana jako cena brutto za jaką Wykonawca zrealizuje usługę</w:t>
      </w:r>
    </w:p>
    <w:p w:rsidR="00E23109" w:rsidRDefault="00E23109" w:rsidP="00E23109">
      <w:pPr>
        <w:widowControl w:val="0"/>
        <w:numPr>
          <w:ilvl w:val="0"/>
          <w:numId w:val="4"/>
        </w:numPr>
        <w:tabs>
          <w:tab w:val="left" w:pos="-13786"/>
          <w:tab w:val="left" w:pos="0"/>
        </w:tabs>
        <w:suppressAutoHyphens/>
        <w:autoSpaceDE w:val="0"/>
        <w:autoSpaceDN w:val="0"/>
        <w:spacing w:after="0" w:line="288" w:lineRule="auto"/>
        <w:ind w:left="360"/>
        <w:jc w:val="both"/>
        <w:rPr>
          <w:kern w:val="28"/>
          <w:szCs w:val="24"/>
        </w:rPr>
      </w:pPr>
      <w:r>
        <w:rPr>
          <w:bCs/>
          <w:kern w:val="28"/>
          <w:szCs w:val="24"/>
        </w:rPr>
        <w:t>Sposób przygotowania oferty</w:t>
      </w:r>
    </w:p>
    <w:p w:rsidR="00E23109" w:rsidRDefault="00E23109" w:rsidP="00E23109">
      <w:pPr>
        <w:widowControl w:val="0"/>
        <w:numPr>
          <w:ilvl w:val="1"/>
          <w:numId w:val="10"/>
        </w:numPr>
        <w:tabs>
          <w:tab w:val="left" w:pos="-13786"/>
          <w:tab w:val="left" w:pos="0"/>
          <w:tab w:val="num" w:pos="928"/>
        </w:tabs>
        <w:suppressAutoHyphens/>
        <w:autoSpaceDE w:val="0"/>
        <w:autoSpaceDN w:val="0"/>
        <w:spacing w:after="0" w:line="288" w:lineRule="auto"/>
        <w:jc w:val="both"/>
        <w:rPr>
          <w:kern w:val="28"/>
          <w:szCs w:val="24"/>
        </w:rPr>
      </w:pPr>
      <w:r>
        <w:rPr>
          <w:kern w:val="28"/>
          <w:szCs w:val="24"/>
          <w:shd w:val="clear" w:color="auto" w:fill="FFFFFF"/>
        </w:rPr>
        <w:t>Ofertę sporządzić należy w języku polskim</w:t>
      </w:r>
      <w:r>
        <w:rPr>
          <w:kern w:val="28"/>
          <w:szCs w:val="24"/>
        </w:rPr>
        <w:t xml:space="preserve"> .</w:t>
      </w:r>
    </w:p>
    <w:p w:rsidR="00E23109" w:rsidRDefault="00E23109" w:rsidP="00E23109">
      <w:pPr>
        <w:widowControl w:val="0"/>
        <w:numPr>
          <w:ilvl w:val="1"/>
          <w:numId w:val="10"/>
        </w:numPr>
        <w:tabs>
          <w:tab w:val="left" w:pos="-13786"/>
          <w:tab w:val="left" w:pos="0"/>
          <w:tab w:val="num" w:pos="928"/>
        </w:tabs>
        <w:suppressAutoHyphens/>
        <w:autoSpaceDE w:val="0"/>
        <w:autoSpaceDN w:val="0"/>
        <w:spacing w:after="0" w:line="288" w:lineRule="auto"/>
        <w:jc w:val="both"/>
        <w:rPr>
          <w:kern w:val="28"/>
          <w:szCs w:val="24"/>
        </w:rPr>
      </w:pPr>
      <w:r>
        <w:rPr>
          <w:kern w:val="28"/>
          <w:szCs w:val="24"/>
        </w:rPr>
        <w:t>Okres związania ofertą 30 dni.</w:t>
      </w:r>
    </w:p>
    <w:p w:rsidR="00E23109" w:rsidRDefault="00E23109" w:rsidP="00E23109">
      <w:pPr>
        <w:widowControl w:val="0"/>
        <w:tabs>
          <w:tab w:val="num" w:pos="1080"/>
        </w:tabs>
        <w:suppressAutoHyphens/>
        <w:autoSpaceDE w:val="0"/>
        <w:autoSpaceDN w:val="0"/>
        <w:spacing w:line="360" w:lineRule="auto"/>
        <w:ind w:left="720"/>
        <w:jc w:val="both"/>
        <w:rPr>
          <w:kern w:val="28"/>
          <w:szCs w:val="24"/>
        </w:rPr>
      </w:pPr>
    </w:p>
    <w:p w:rsidR="00E23109" w:rsidRDefault="00E23109" w:rsidP="00E23109">
      <w:pPr>
        <w:widowControl w:val="0"/>
        <w:numPr>
          <w:ilvl w:val="0"/>
          <w:numId w:val="4"/>
        </w:numPr>
        <w:tabs>
          <w:tab w:val="left" w:pos="-13786"/>
          <w:tab w:val="left" w:pos="0"/>
        </w:tabs>
        <w:suppressAutoHyphens/>
        <w:autoSpaceDE w:val="0"/>
        <w:autoSpaceDN w:val="0"/>
        <w:spacing w:after="0" w:line="288" w:lineRule="auto"/>
        <w:ind w:left="360"/>
        <w:jc w:val="both"/>
        <w:rPr>
          <w:rFonts w:eastAsia="ArialMT" w:cs="ArialMT"/>
          <w:bCs/>
          <w:iCs/>
          <w:color w:val="000000"/>
          <w:kern w:val="28"/>
          <w:szCs w:val="24"/>
          <w:shd w:val="clear" w:color="auto" w:fill="FFFFFF"/>
        </w:rPr>
      </w:pPr>
      <w:r>
        <w:rPr>
          <w:rFonts w:eastAsia="ArialMT" w:cs="ArialMT"/>
          <w:bCs/>
          <w:iCs/>
          <w:color w:val="000000"/>
          <w:kern w:val="28"/>
          <w:szCs w:val="24"/>
          <w:shd w:val="clear" w:color="auto" w:fill="FFFFFF"/>
        </w:rPr>
        <w:t>Osobą ze strony Zamawiającego upoważnioną do kontaktowania się z Wykonawcami jest:</w:t>
      </w:r>
    </w:p>
    <w:p w:rsidR="00E23109" w:rsidRDefault="00E23109" w:rsidP="00E23109">
      <w:pPr>
        <w:widowControl w:val="0"/>
        <w:tabs>
          <w:tab w:val="left" w:pos="-13000"/>
          <w:tab w:val="num" w:pos="1080"/>
        </w:tabs>
        <w:suppressAutoHyphens/>
        <w:autoSpaceDE w:val="0"/>
        <w:autoSpaceDN w:val="0"/>
        <w:spacing w:before="113" w:line="288" w:lineRule="auto"/>
        <w:ind w:left="1080"/>
        <w:jc w:val="both"/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</w:pPr>
      <w:r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  <w:t>Ewa Gil- tel. 15 84 23 411 wew. 350 ;</w:t>
      </w:r>
    </w:p>
    <w:p w:rsidR="00E23109" w:rsidRDefault="00E23109" w:rsidP="00E23109">
      <w:pPr>
        <w:widowControl w:val="0"/>
        <w:tabs>
          <w:tab w:val="left" w:pos="-13000"/>
          <w:tab w:val="num" w:pos="1080"/>
        </w:tabs>
        <w:suppressAutoHyphens/>
        <w:autoSpaceDE w:val="0"/>
        <w:autoSpaceDN w:val="0"/>
        <w:spacing w:before="113" w:line="288" w:lineRule="auto"/>
        <w:ind w:left="1080"/>
        <w:jc w:val="both"/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</w:pPr>
      <w:r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  <w:t>Marek Nowak- tel. 15 84 23 411 wew. 399 w zakresie działania systemu</w:t>
      </w:r>
    </w:p>
    <w:p w:rsidR="00E23109" w:rsidRDefault="00E23109" w:rsidP="00E23109">
      <w:pPr>
        <w:widowControl w:val="0"/>
        <w:tabs>
          <w:tab w:val="left" w:pos="-13000"/>
          <w:tab w:val="num" w:pos="1080"/>
        </w:tabs>
        <w:suppressAutoHyphens/>
        <w:autoSpaceDE w:val="0"/>
        <w:autoSpaceDN w:val="0"/>
        <w:spacing w:before="113" w:line="288" w:lineRule="auto"/>
        <w:ind w:left="1080"/>
        <w:jc w:val="both"/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</w:pPr>
    </w:p>
    <w:p w:rsidR="00E23109" w:rsidRDefault="00E23109" w:rsidP="00E23109">
      <w:pPr>
        <w:widowControl w:val="0"/>
        <w:numPr>
          <w:ilvl w:val="0"/>
          <w:numId w:val="4"/>
        </w:numPr>
        <w:tabs>
          <w:tab w:val="left" w:pos="-13786"/>
          <w:tab w:val="left" w:pos="0"/>
        </w:tabs>
        <w:suppressAutoHyphens/>
        <w:autoSpaceDE w:val="0"/>
        <w:autoSpaceDN w:val="0"/>
        <w:spacing w:after="0" w:line="288" w:lineRule="auto"/>
        <w:ind w:left="360"/>
        <w:jc w:val="both"/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</w:pPr>
      <w:r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  <w:t>Postanowienia końcowe.</w:t>
      </w:r>
    </w:p>
    <w:p w:rsidR="00E23109" w:rsidRDefault="00E23109" w:rsidP="00E23109">
      <w:pPr>
        <w:widowControl w:val="0"/>
        <w:tabs>
          <w:tab w:val="left" w:pos="-13000"/>
          <w:tab w:val="num" w:pos="1080"/>
        </w:tabs>
        <w:suppressAutoHyphens/>
        <w:autoSpaceDE w:val="0"/>
        <w:autoSpaceDN w:val="0"/>
        <w:spacing w:before="113" w:line="288" w:lineRule="auto"/>
        <w:jc w:val="both"/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</w:pPr>
      <w:r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  <w:t>Do udzielenia przedmiotowego zamówienia nie stosuje się przepisów ustawy z dnia 29 stycznia 2004 r. Prawo zamówień publicznych (</w:t>
      </w:r>
      <w:r w:rsidR="00647367" w:rsidRPr="00647367"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  <w:t>tj. Dz. U. z 2015 r. poz. 2164</w:t>
      </w:r>
      <w:r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  <w:t>). Postępowanie jest prowadzone w</w:t>
      </w:r>
      <w:r w:rsidR="00647367"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  <w:t> </w:t>
      </w:r>
      <w:r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  <w:t xml:space="preserve">trybie </w:t>
      </w:r>
      <w:r w:rsidR="00647367"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  <w:t>Z</w:t>
      </w:r>
      <w:r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  <w:t>apytania ofertowego.</w:t>
      </w:r>
    </w:p>
    <w:p w:rsidR="00E23109" w:rsidRDefault="00E23109" w:rsidP="00E23109">
      <w:pPr>
        <w:widowControl w:val="0"/>
        <w:tabs>
          <w:tab w:val="left" w:pos="-13000"/>
        </w:tabs>
        <w:suppressAutoHyphens/>
        <w:autoSpaceDE w:val="0"/>
        <w:autoSpaceDN w:val="0"/>
        <w:spacing w:before="113" w:line="288" w:lineRule="auto"/>
        <w:ind w:left="1080" w:hanging="654"/>
        <w:jc w:val="both"/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</w:pPr>
      <w:r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  <w:t>Zamawiający zastrzega sobie prawo do:</w:t>
      </w:r>
    </w:p>
    <w:p w:rsidR="00E23109" w:rsidRDefault="00E23109" w:rsidP="00E23109">
      <w:pPr>
        <w:widowControl w:val="0"/>
        <w:tabs>
          <w:tab w:val="left" w:pos="-13000"/>
        </w:tabs>
        <w:suppressAutoHyphens/>
        <w:autoSpaceDE w:val="0"/>
        <w:autoSpaceDN w:val="0"/>
        <w:spacing w:before="113" w:line="288" w:lineRule="auto"/>
        <w:ind w:left="1080" w:hanging="654"/>
        <w:jc w:val="both"/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</w:pPr>
      <w:r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  <w:t>8.1. zakończenia postępowania bez wyłonienia najkorzystniejszej oferty na każdym etapie postępowania bez podania przyczyn,</w:t>
      </w:r>
    </w:p>
    <w:p w:rsidR="00E23109" w:rsidRDefault="00E23109" w:rsidP="00E23109">
      <w:pPr>
        <w:widowControl w:val="0"/>
        <w:tabs>
          <w:tab w:val="left" w:pos="-13000"/>
        </w:tabs>
        <w:suppressAutoHyphens/>
        <w:autoSpaceDE w:val="0"/>
        <w:autoSpaceDN w:val="0"/>
        <w:spacing w:before="113" w:line="288" w:lineRule="auto"/>
        <w:ind w:left="1080" w:hanging="654"/>
        <w:jc w:val="both"/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</w:pPr>
      <w:r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  <w:t>8.2. udzielenia zamówienia wybranemu Wykonawcy w postępowaniu przetargowym, po ustaleniu wszystkich istotnych dla Zamawiającego elementów zamówienia,</w:t>
      </w:r>
    </w:p>
    <w:p w:rsidR="00E23109" w:rsidRDefault="00E23109" w:rsidP="00E23109">
      <w:pPr>
        <w:widowControl w:val="0"/>
        <w:tabs>
          <w:tab w:val="left" w:pos="-13000"/>
        </w:tabs>
        <w:suppressAutoHyphens/>
        <w:autoSpaceDE w:val="0"/>
        <w:autoSpaceDN w:val="0"/>
        <w:spacing w:before="113" w:line="288" w:lineRule="auto"/>
        <w:ind w:left="1080" w:hanging="654"/>
        <w:jc w:val="both"/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</w:pPr>
      <w:r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  <w:t>8.3. braku odpowiedzi na ofertę, co nie może zostać odczytane jako przyjęcie oferty,</w:t>
      </w:r>
    </w:p>
    <w:p w:rsidR="00E23109" w:rsidRDefault="00E23109" w:rsidP="00E23109">
      <w:pPr>
        <w:widowControl w:val="0"/>
        <w:tabs>
          <w:tab w:val="left" w:pos="-13000"/>
        </w:tabs>
        <w:suppressAutoHyphens/>
        <w:autoSpaceDE w:val="0"/>
        <w:autoSpaceDN w:val="0"/>
        <w:spacing w:before="113" w:line="288" w:lineRule="auto"/>
        <w:ind w:left="1080" w:hanging="654"/>
        <w:jc w:val="both"/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</w:pPr>
      <w:r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  <w:t>8.4. odrzucenia oferty w następujących sytuacjach:</w:t>
      </w:r>
    </w:p>
    <w:p w:rsidR="00E23109" w:rsidRDefault="00E23109" w:rsidP="00E23109">
      <w:pPr>
        <w:widowControl w:val="0"/>
        <w:tabs>
          <w:tab w:val="left" w:pos="-13000"/>
        </w:tabs>
        <w:suppressAutoHyphens/>
        <w:autoSpaceDE w:val="0"/>
        <w:autoSpaceDN w:val="0"/>
        <w:spacing w:before="113" w:line="288" w:lineRule="auto"/>
        <w:ind w:left="1362" w:hanging="654"/>
        <w:jc w:val="both"/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</w:pPr>
      <w:r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  <w:t>8.4.1. jej treść nie odpowiada treści określonej w SIWZ lub zapytaniu ofertowym,</w:t>
      </w:r>
    </w:p>
    <w:p w:rsidR="00E23109" w:rsidRDefault="00E23109" w:rsidP="00E23109">
      <w:pPr>
        <w:widowControl w:val="0"/>
        <w:tabs>
          <w:tab w:val="left" w:pos="-13000"/>
        </w:tabs>
        <w:suppressAutoHyphens/>
        <w:autoSpaceDE w:val="0"/>
        <w:autoSpaceDN w:val="0"/>
        <w:spacing w:before="113" w:line="288" w:lineRule="auto"/>
        <w:ind w:left="1362" w:hanging="654"/>
        <w:jc w:val="both"/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</w:pPr>
      <w:r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  <w:t>8.4.2. zgodnie z obowiązującymi przepisami prawa jest nieważna,</w:t>
      </w:r>
    </w:p>
    <w:p w:rsidR="00E23109" w:rsidRDefault="00E23109" w:rsidP="00E23109">
      <w:pPr>
        <w:widowControl w:val="0"/>
        <w:tabs>
          <w:tab w:val="left" w:pos="-13000"/>
        </w:tabs>
        <w:suppressAutoHyphens/>
        <w:autoSpaceDE w:val="0"/>
        <w:autoSpaceDN w:val="0"/>
        <w:spacing w:before="113" w:line="288" w:lineRule="auto"/>
        <w:ind w:left="1362" w:hanging="654"/>
        <w:jc w:val="both"/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</w:pPr>
      <w:r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  <w:lastRenderedPageBreak/>
        <w:t xml:space="preserve">8.4.3. wpłynęła do Zamawiającego po terminie przewidzianym na wpływ oferty. </w:t>
      </w:r>
    </w:p>
    <w:p w:rsidR="00E23109" w:rsidRDefault="00E23109" w:rsidP="00E23109">
      <w:pPr>
        <w:widowControl w:val="0"/>
        <w:tabs>
          <w:tab w:val="left" w:pos="-13000"/>
        </w:tabs>
        <w:suppressAutoHyphens/>
        <w:autoSpaceDE w:val="0"/>
        <w:autoSpaceDN w:val="0"/>
        <w:spacing w:before="113" w:line="288" w:lineRule="auto"/>
        <w:ind w:left="1080" w:hanging="654"/>
        <w:jc w:val="both"/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</w:pPr>
      <w:r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  <w:t>8.5. zaproszenia Wykonawców, którzy złożyli oferty nie podlegające odrzuceniu, do złożenia ofert dodatkowych lub do negocjacji w terminach określonych przez Zamawiającego.</w:t>
      </w:r>
    </w:p>
    <w:p w:rsidR="00E23109" w:rsidRDefault="00E23109" w:rsidP="00E23109">
      <w:pPr>
        <w:widowControl w:val="0"/>
        <w:tabs>
          <w:tab w:val="left" w:pos="-13000"/>
        </w:tabs>
        <w:suppressAutoHyphens/>
        <w:autoSpaceDE w:val="0"/>
        <w:autoSpaceDN w:val="0"/>
        <w:spacing w:before="113" w:line="288" w:lineRule="auto"/>
        <w:ind w:left="1080" w:hanging="371"/>
        <w:jc w:val="both"/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</w:pPr>
      <w:r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  <w:t xml:space="preserve">8.5.1. Wykonawcy, składając oferty dodatkowe lub biorący udział w negocjacjach, nie mogą zaoferować cen wyższych niż zaoferowane w pierwszych złożonych ofertach, a także nie mogą zaoferować innych warunków oferty podlegających ocenie zgodnie z kryteriami oceny ofert, gorszych niż w pierwszych złożonych ofertach. </w:t>
      </w:r>
    </w:p>
    <w:p w:rsidR="00E23109" w:rsidRDefault="00E23109" w:rsidP="00E23109">
      <w:pPr>
        <w:widowControl w:val="0"/>
        <w:tabs>
          <w:tab w:val="left" w:pos="-13000"/>
        </w:tabs>
        <w:suppressAutoHyphens/>
        <w:autoSpaceDE w:val="0"/>
        <w:autoSpaceDN w:val="0"/>
        <w:spacing w:before="113" w:line="288" w:lineRule="auto"/>
        <w:ind w:left="1080" w:hanging="371"/>
        <w:jc w:val="both"/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</w:pPr>
      <w:r>
        <w:rPr>
          <w:rFonts w:eastAsia="ArialMT" w:cs="ArialMT"/>
          <w:iCs/>
          <w:color w:val="000000"/>
          <w:kern w:val="28"/>
          <w:szCs w:val="24"/>
          <w:shd w:val="clear" w:color="auto" w:fill="FFFFFF"/>
        </w:rPr>
        <w:t>8.5.2. W przypadku złożenia ofert dodatkowych lub przeprowadzenia negocjacji, Zamawiający wybiera ofertę najkorzystniejszą uwzględniając nowe oferty, o których mowa w ust. 8.5.1. powyżej.</w:t>
      </w:r>
    </w:p>
    <w:p w:rsidR="00E23109" w:rsidRDefault="00E23109" w:rsidP="00E23109">
      <w:pPr>
        <w:widowControl w:val="0"/>
        <w:tabs>
          <w:tab w:val="left" w:pos="-13000"/>
          <w:tab w:val="num" w:pos="1080"/>
        </w:tabs>
        <w:suppressAutoHyphens/>
        <w:autoSpaceDE w:val="0"/>
        <w:autoSpaceDN w:val="0"/>
        <w:spacing w:before="113" w:line="288" w:lineRule="auto"/>
        <w:jc w:val="both"/>
        <w:rPr>
          <w:rFonts w:eastAsia="ArialMT" w:cs="ArialMT"/>
          <w:iCs/>
          <w:color w:val="000000"/>
          <w:kern w:val="28"/>
          <w:szCs w:val="24"/>
          <w:u w:val="single"/>
          <w:shd w:val="clear" w:color="auto" w:fill="FFFFFF"/>
        </w:rPr>
      </w:pPr>
    </w:p>
    <w:p w:rsidR="00E23109" w:rsidRDefault="00E23109" w:rsidP="00E23109">
      <w:pPr>
        <w:ind w:left="5940"/>
        <w:rPr>
          <w:rFonts w:eastAsia="Times New Roman" w:cs="Times New Roman"/>
          <w:szCs w:val="24"/>
        </w:rPr>
      </w:pPr>
      <w:r>
        <w:rPr>
          <w:iCs/>
          <w:color w:val="000000"/>
          <w:kern w:val="28"/>
          <w:szCs w:val="24"/>
          <w:shd w:val="clear" w:color="auto" w:fill="FFFFFF"/>
        </w:rPr>
        <w:tab/>
      </w:r>
      <w:r>
        <w:rPr>
          <w:szCs w:val="24"/>
        </w:rPr>
        <w:t>Zatwierdzono:</w:t>
      </w:r>
    </w:p>
    <w:p w:rsidR="00E23109" w:rsidRDefault="00E23109" w:rsidP="00E23109">
      <w:pPr>
        <w:ind w:left="5940"/>
        <w:rPr>
          <w:szCs w:val="24"/>
        </w:rPr>
      </w:pPr>
    </w:p>
    <w:p w:rsidR="00E23109" w:rsidRDefault="00E23109" w:rsidP="00E23109">
      <w:pPr>
        <w:ind w:left="5940"/>
        <w:rPr>
          <w:szCs w:val="24"/>
        </w:rPr>
      </w:pPr>
    </w:p>
    <w:p w:rsidR="00E23109" w:rsidRDefault="00E23109" w:rsidP="00E23109">
      <w:pPr>
        <w:ind w:left="5940"/>
        <w:rPr>
          <w:szCs w:val="24"/>
        </w:rPr>
      </w:pPr>
    </w:p>
    <w:p w:rsidR="00E23109" w:rsidRDefault="00E23109" w:rsidP="00E23109">
      <w:pPr>
        <w:ind w:left="5940"/>
        <w:rPr>
          <w:szCs w:val="24"/>
        </w:rPr>
      </w:pPr>
      <w:r>
        <w:rPr>
          <w:szCs w:val="24"/>
        </w:rPr>
        <w:t>mgr Anna Pasztaleniec</w:t>
      </w:r>
    </w:p>
    <w:p w:rsidR="00E23109" w:rsidRDefault="00E23109" w:rsidP="00E23109">
      <w:pPr>
        <w:widowControl w:val="0"/>
        <w:tabs>
          <w:tab w:val="left" w:pos="-13066"/>
        </w:tabs>
        <w:suppressAutoHyphens/>
        <w:autoSpaceDE w:val="0"/>
        <w:autoSpaceDN w:val="0"/>
        <w:spacing w:line="288" w:lineRule="auto"/>
        <w:ind w:left="720"/>
        <w:jc w:val="both"/>
        <w:rPr>
          <w:rFonts w:eastAsia="ArialMT" w:cs="ArialMT"/>
          <w:i/>
          <w:iCs/>
          <w:color w:val="000000"/>
          <w:kern w:val="28"/>
          <w:szCs w:val="24"/>
          <w:shd w:val="clear" w:color="auto" w:fill="FFFFFF"/>
        </w:rPr>
      </w:pPr>
    </w:p>
    <w:p w:rsidR="00E23109" w:rsidRDefault="00911E38" w:rsidP="00E23109">
      <w:pPr>
        <w:widowControl w:val="0"/>
        <w:tabs>
          <w:tab w:val="left" w:pos="-13066"/>
        </w:tabs>
        <w:suppressAutoHyphens/>
        <w:autoSpaceDE w:val="0"/>
        <w:autoSpaceDN w:val="0"/>
        <w:spacing w:line="288" w:lineRule="auto"/>
        <w:ind w:left="720"/>
        <w:jc w:val="both"/>
        <w:rPr>
          <w:rFonts w:eastAsia="ArialMT" w:cs="ArialMT"/>
          <w:i/>
          <w:iCs/>
          <w:color w:val="000000"/>
          <w:kern w:val="28"/>
          <w:szCs w:val="24"/>
          <w:shd w:val="clear" w:color="auto" w:fill="FFFFFF"/>
        </w:rPr>
      </w:pPr>
      <w:r>
        <w:rPr>
          <w:rFonts w:eastAsia="ArialMT" w:cs="ArialMT"/>
          <w:i/>
          <w:iCs/>
          <w:color w:val="000000"/>
          <w:kern w:val="28"/>
          <w:szCs w:val="24"/>
          <w:shd w:val="clear" w:color="auto" w:fill="FFFFFF"/>
        </w:rPr>
        <w:t>Załączniki:</w:t>
      </w:r>
    </w:p>
    <w:p w:rsidR="00911E38" w:rsidRDefault="00911E38" w:rsidP="00E23109">
      <w:pPr>
        <w:widowControl w:val="0"/>
        <w:tabs>
          <w:tab w:val="left" w:pos="-13066"/>
        </w:tabs>
        <w:suppressAutoHyphens/>
        <w:autoSpaceDE w:val="0"/>
        <w:autoSpaceDN w:val="0"/>
        <w:spacing w:line="288" w:lineRule="auto"/>
        <w:ind w:left="720"/>
        <w:jc w:val="both"/>
        <w:rPr>
          <w:rFonts w:eastAsia="ArialMT" w:cs="ArialMT"/>
          <w:i/>
          <w:iCs/>
          <w:color w:val="000000"/>
          <w:kern w:val="28"/>
          <w:szCs w:val="24"/>
          <w:shd w:val="clear" w:color="auto" w:fill="FFFFFF"/>
        </w:rPr>
      </w:pPr>
      <w:r w:rsidRPr="00911E38">
        <w:rPr>
          <w:rFonts w:eastAsia="ArialMT" w:cs="ArialMT"/>
          <w:i/>
          <w:iCs/>
          <w:color w:val="000000"/>
          <w:kern w:val="28"/>
          <w:szCs w:val="24"/>
          <w:shd w:val="clear" w:color="auto" w:fill="FFFFFF"/>
        </w:rPr>
        <w:t>Załącznik nr 1 do Zapytania ofertowego ZP.271.KC.1.2016</w:t>
      </w:r>
    </w:p>
    <w:p w:rsidR="00E23109" w:rsidRDefault="00911E38" w:rsidP="00E23109">
      <w:pPr>
        <w:widowControl w:val="0"/>
        <w:tabs>
          <w:tab w:val="left" w:pos="-13066"/>
        </w:tabs>
        <w:suppressAutoHyphens/>
        <w:autoSpaceDE w:val="0"/>
        <w:autoSpaceDN w:val="0"/>
        <w:spacing w:line="288" w:lineRule="auto"/>
        <w:ind w:left="720"/>
        <w:jc w:val="both"/>
        <w:rPr>
          <w:rFonts w:eastAsia="ArialMT" w:cs="ArialMT"/>
          <w:i/>
          <w:iCs/>
          <w:color w:val="000000"/>
          <w:kern w:val="28"/>
          <w:szCs w:val="24"/>
          <w:shd w:val="clear" w:color="auto" w:fill="FFFFFF"/>
        </w:rPr>
      </w:pPr>
      <w:r w:rsidRPr="00911E38">
        <w:rPr>
          <w:rFonts w:eastAsia="ArialMT" w:cs="ArialMT"/>
          <w:i/>
          <w:iCs/>
          <w:color w:val="000000"/>
          <w:kern w:val="28"/>
          <w:szCs w:val="24"/>
          <w:shd w:val="clear" w:color="auto" w:fill="FFFFFF"/>
        </w:rPr>
        <w:t xml:space="preserve">Załącznik nr </w:t>
      </w:r>
      <w:r>
        <w:rPr>
          <w:rFonts w:eastAsia="ArialMT" w:cs="ArialMT"/>
          <w:i/>
          <w:iCs/>
          <w:color w:val="000000"/>
          <w:kern w:val="28"/>
          <w:szCs w:val="24"/>
          <w:shd w:val="clear" w:color="auto" w:fill="FFFFFF"/>
        </w:rPr>
        <w:t>2</w:t>
      </w:r>
      <w:r w:rsidRPr="00911E38">
        <w:rPr>
          <w:rFonts w:eastAsia="ArialMT" w:cs="ArialMT"/>
          <w:i/>
          <w:iCs/>
          <w:color w:val="000000"/>
          <w:kern w:val="28"/>
          <w:szCs w:val="24"/>
          <w:shd w:val="clear" w:color="auto" w:fill="FFFFFF"/>
        </w:rPr>
        <w:t xml:space="preserve"> do Zapytania ofertowego ZP.271.KC.1.2016</w:t>
      </w:r>
    </w:p>
    <w:p w:rsidR="00E23109" w:rsidRDefault="00E23109" w:rsidP="00E23109">
      <w:pPr>
        <w:widowControl w:val="0"/>
        <w:tabs>
          <w:tab w:val="left" w:pos="-13066"/>
        </w:tabs>
        <w:suppressAutoHyphens/>
        <w:autoSpaceDE w:val="0"/>
        <w:autoSpaceDN w:val="0"/>
        <w:spacing w:line="288" w:lineRule="auto"/>
        <w:ind w:left="720"/>
        <w:jc w:val="both"/>
        <w:rPr>
          <w:rFonts w:eastAsia="ArialMT" w:cs="ArialMT"/>
          <w:i/>
          <w:iCs/>
          <w:color w:val="000000"/>
          <w:kern w:val="28"/>
          <w:szCs w:val="24"/>
          <w:shd w:val="clear" w:color="auto" w:fill="FFFFFF"/>
        </w:rPr>
      </w:pPr>
    </w:p>
    <w:p w:rsidR="00E23109" w:rsidRDefault="00E23109" w:rsidP="00E23109">
      <w:pPr>
        <w:widowControl w:val="0"/>
        <w:tabs>
          <w:tab w:val="left" w:pos="-13066"/>
        </w:tabs>
        <w:suppressAutoHyphens/>
        <w:autoSpaceDE w:val="0"/>
        <w:autoSpaceDN w:val="0"/>
        <w:spacing w:line="288" w:lineRule="auto"/>
        <w:ind w:left="720"/>
        <w:jc w:val="both"/>
        <w:rPr>
          <w:rFonts w:eastAsia="ArialMT" w:cs="ArialMT"/>
          <w:i/>
          <w:iCs/>
          <w:color w:val="000000"/>
          <w:kern w:val="28"/>
          <w:szCs w:val="24"/>
          <w:shd w:val="clear" w:color="auto" w:fill="FFFFFF"/>
        </w:rPr>
      </w:pPr>
    </w:p>
    <w:p w:rsidR="00E23109" w:rsidRDefault="00E23109" w:rsidP="00E23109">
      <w:pPr>
        <w:widowControl w:val="0"/>
        <w:tabs>
          <w:tab w:val="left" w:pos="-13066"/>
        </w:tabs>
        <w:suppressAutoHyphens/>
        <w:autoSpaceDE w:val="0"/>
        <w:autoSpaceDN w:val="0"/>
        <w:spacing w:line="288" w:lineRule="auto"/>
        <w:ind w:left="720"/>
        <w:jc w:val="both"/>
        <w:rPr>
          <w:rFonts w:eastAsia="ArialMT" w:cs="ArialMT"/>
          <w:i/>
          <w:iCs/>
          <w:color w:val="000000"/>
          <w:kern w:val="28"/>
          <w:szCs w:val="24"/>
          <w:shd w:val="clear" w:color="auto" w:fill="FFFFFF"/>
        </w:rPr>
      </w:pPr>
    </w:p>
    <w:p w:rsidR="00260550" w:rsidRPr="00355293" w:rsidRDefault="00260550" w:rsidP="00355293"/>
    <w:sectPr w:rsidR="00260550" w:rsidRPr="00355293" w:rsidSect="00ED1A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49" w:bottom="1417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D0" w:rsidRDefault="001116D0" w:rsidP="00260550">
      <w:pPr>
        <w:spacing w:after="0" w:line="240" w:lineRule="auto"/>
      </w:pPr>
      <w:r>
        <w:separator/>
      </w:r>
    </w:p>
  </w:endnote>
  <w:endnote w:type="continuationSeparator" w:id="0">
    <w:p w:rsidR="001116D0" w:rsidRDefault="001116D0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BF" w:rsidRDefault="00ED1A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50" w:rsidRDefault="00260550" w:rsidP="00260550">
    <w:pPr>
      <w:pStyle w:val="Stopka"/>
      <w:pBdr>
        <w:top w:val="single" w:sz="4" w:space="1" w:color="auto"/>
      </w:pBdr>
      <w:jc w:val="right"/>
      <w:rPr>
        <w:sz w:val="19"/>
      </w:rPr>
    </w:pPr>
    <w:r>
      <w:rPr>
        <w:rStyle w:val="Numerstrony"/>
        <w:snapToGrid w:val="0"/>
        <w:sz w:val="19"/>
      </w:rPr>
      <w:t xml:space="preserve">Strona </w:t>
    </w:r>
    <w:r w:rsidR="00F109DB">
      <w:rPr>
        <w:rStyle w:val="Numerstrony"/>
        <w:snapToGrid w:val="0"/>
        <w:sz w:val="19"/>
      </w:rPr>
      <w:fldChar w:fldCharType="begin"/>
    </w:r>
    <w:r>
      <w:rPr>
        <w:rStyle w:val="Numerstrony"/>
        <w:snapToGrid w:val="0"/>
        <w:sz w:val="19"/>
      </w:rPr>
      <w:instrText xml:space="preserve"> PAGE </w:instrText>
    </w:r>
    <w:r w:rsidR="00F109DB">
      <w:rPr>
        <w:rStyle w:val="Numerstrony"/>
        <w:snapToGrid w:val="0"/>
        <w:sz w:val="19"/>
      </w:rPr>
      <w:fldChar w:fldCharType="separate"/>
    </w:r>
    <w:r w:rsidR="001C6B09">
      <w:rPr>
        <w:rStyle w:val="Numerstrony"/>
        <w:noProof/>
        <w:snapToGrid w:val="0"/>
        <w:sz w:val="19"/>
      </w:rPr>
      <w:t>3</w:t>
    </w:r>
    <w:r w:rsidR="00F109DB">
      <w:rPr>
        <w:rStyle w:val="Numerstrony"/>
        <w:snapToGrid w:val="0"/>
        <w:sz w:val="19"/>
      </w:rPr>
      <w:fldChar w:fldCharType="end"/>
    </w:r>
    <w:r>
      <w:rPr>
        <w:rStyle w:val="Numerstrony"/>
        <w:snapToGrid w:val="0"/>
        <w:sz w:val="19"/>
      </w:rPr>
      <w:t>/</w:t>
    </w:r>
    <w:r w:rsidR="00F109DB">
      <w:rPr>
        <w:rStyle w:val="Numerstrony"/>
        <w:snapToGrid w:val="0"/>
        <w:sz w:val="19"/>
      </w:rPr>
      <w:fldChar w:fldCharType="begin"/>
    </w:r>
    <w:r>
      <w:rPr>
        <w:rStyle w:val="Numerstrony"/>
        <w:snapToGrid w:val="0"/>
        <w:sz w:val="19"/>
      </w:rPr>
      <w:instrText xml:space="preserve"> NUMPAGES </w:instrText>
    </w:r>
    <w:r w:rsidR="00F109DB">
      <w:rPr>
        <w:rStyle w:val="Numerstrony"/>
        <w:snapToGrid w:val="0"/>
        <w:sz w:val="19"/>
      </w:rPr>
      <w:fldChar w:fldCharType="separate"/>
    </w:r>
    <w:r w:rsidR="001C6B09">
      <w:rPr>
        <w:rStyle w:val="Numerstrony"/>
        <w:noProof/>
        <w:snapToGrid w:val="0"/>
        <w:sz w:val="19"/>
      </w:rPr>
      <w:t>3</w:t>
    </w:r>
    <w:r w:rsidR="00F109DB">
      <w:rPr>
        <w:rStyle w:val="Numerstrony"/>
        <w:snapToGrid w:val="0"/>
        <w:sz w:val="19"/>
      </w:rPr>
      <w:fldChar w:fldCharType="end"/>
    </w:r>
  </w:p>
  <w:p w:rsidR="00260550" w:rsidRPr="00260550" w:rsidRDefault="00260550" w:rsidP="002605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50" w:rsidRPr="00260550" w:rsidRDefault="00260550" w:rsidP="00ED1ABF">
    <w:pPr>
      <w:pBdr>
        <w:top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17"/>
        <w:szCs w:val="20"/>
        <w:lang w:eastAsia="pl-PL"/>
      </w:rPr>
    </w:pPr>
    <w:r>
      <w:tab/>
    </w:r>
    <w:r w:rsidR="00ED1ABF">
      <w:rPr>
        <w:rFonts w:ascii="Times New Roman" w:eastAsia="Times New Roman" w:hAnsi="Times New Roman" w:cs="Times New Roman"/>
        <w:noProof/>
        <w:sz w:val="17"/>
        <w:szCs w:val="20"/>
        <w:lang w:eastAsia="pl-PL"/>
      </w:rPr>
      <w:drawing>
        <wp:inline distT="0" distB="0" distL="0" distR="0">
          <wp:extent cx="6516624" cy="899353"/>
          <wp:effectExtent l="19050" t="0" r="0" b="0"/>
          <wp:docPr id="10" name="Obraz 9" descr="botto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6624" cy="899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0550" w:rsidRDefault="000D4F6A" w:rsidP="00260550">
    <w:pPr>
      <w:pStyle w:val="Stopka"/>
    </w:pPr>
    <w:r>
      <w:rPr>
        <w:rFonts w:ascii="Times New Roman" w:eastAsia="Times New Roman" w:hAnsi="Times New Roman" w:cs="Times New Roman"/>
        <w:b/>
        <w:bCs/>
        <w:noProof/>
        <w:color w:val="000080"/>
        <w:sz w:val="17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-173355</wp:posOffset>
              </wp:positionH>
              <wp:positionV relativeFrom="paragraph">
                <wp:posOffset>-3811</wp:posOffset>
              </wp:positionV>
              <wp:extent cx="6638925" cy="0"/>
              <wp:effectExtent l="0" t="0" r="28575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65pt,-.3pt" to="509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D0" w:rsidRDefault="001116D0" w:rsidP="00260550">
      <w:pPr>
        <w:spacing w:after="0" w:line="240" w:lineRule="auto"/>
      </w:pPr>
      <w:r>
        <w:separator/>
      </w:r>
    </w:p>
  </w:footnote>
  <w:footnote w:type="continuationSeparator" w:id="0">
    <w:p w:rsidR="001116D0" w:rsidRDefault="001116D0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BF" w:rsidRDefault="001116D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3" o:spid="_x0000_s205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BF" w:rsidRDefault="001116D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4" o:spid="_x0000_s2052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1E" w:rsidRDefault="001116D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  <w:p w:rsidR="00294C1E" w:rsidRDefault="00294C1E">
    <w:pPr>
      <w:pStyle w:val="Nagwek"/>
    </w:pPr>
    <w:r>
      <w:rPr>
        <w:noProof/>
        <w:lang w:eastAsia="pl-PL"/>
      </w:rPr>
      <w:drawing>
        <wp:inline distT="0" distB="0" distL="0" distR="0">
          <wp:extent cx="6416162" cy="1317285"/>
          <wp:effectExtent l="19050" t="0" r="3688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16162" cy="1317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6.35pt;height:36.35pt" o:bullet="t">
        <v:imagedata r:id="rId1" o:title="clip_image001"/>
      </v:shape>
    </w:pict>
  </w:numPicBullet>
  <w:abstractNum w:abstractNumId="0">
    <w:nsid w:val="02EB19A8"/>
    <w:multiLevelType w:val="hybridMultilevel"/>
    <w:tmpl w:val="D62C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71C78"/>
    <w:multiLevelType w:val="hybridMultilevel"/>
    <w:tmpl w:val="E2764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76DF1"/>
    <w:multiLevelType w:val="hybridMultilevel"/>
    <w:tmpl w:val="2898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A5B47"/>
    <w:multiLevelType w:val="hybridMultilevel"/>
    <w:tmpl w:val="0EAE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2843"/>
    <w:multiLevelType w:val="multilevel"/>
    <w:tmpl w:val="9DDC804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>
    <w:nsid w:val="30CB1549"/>
    <w:multiLevelType w:val="hybridMultilevel"/>
    <w:tmpl w:val="72661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D046D"/>
    <w:multiLevelType w:val="multilevel"/>
    <w:tmpl w:val="5008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9586EE3"/>
    <w:multiLevelType w:val="hybridMultilevel"/>
    <w:tmpl w:val="B19AE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3245F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9">
    <w:nsid w:val="64821C0F"/>
    <w:multiLevelType w:val="hybridMultilevel"/>
    <w:tmpl w:val="5564587A"/>
    <w:lvl w:ilvl="0" w:tplc="FF8096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E2"/>
    <w:multiLevelType w:val="multilevel"/>
    <w:tmpl w:val="F09C2B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09"/>
    <w:rsid w:val="000857CE"/>
    <w:rsid w:val="000A4A87"/>
    <w:rsid w:val="000D4F6A"/>
    <w:rsid w:val="001116D0"/>
    <w:rsid w:val="00126BBE"/>
    <w:rsid w:val="00137D93"/>
    <w:rsid w:val="001C6B09"/>
    <w:rsid w:val="001D08CF"/>
    <w:rsid w:val="00217C36"/>
    <w:rsid w:val="00260550"/>
    <w:rsid w:val="00294C1E"/>
    <w:rsid w:val="003346E0"/>
    <w:rsid w:val="00355293"/>
    <w:rsid w:val="00446C8D"/>
    <w:rsid w:val="004C1856"/>
    <w:rsid w:val="00647367"/>
    <w:rsid w:val="006A5680"/>
    <w:rsid w:val="00743F62"/>
    <w:rsid w:val="007C078F"/>
    <w:rsid w:val="008034E7"/>
    <w:rsid w:val="0083400C"/>
    <w:rsid w:val="008E4BE3"/>
    <w:rsid w:val="009033B2"/>
    <w:rsid w:val="00911E38"/>
    <w:rsid w:val="00970CBC"/>
    <w:rsid w:val="00A15674"/>
    <w:rsid w:val="00AD2969"/>
    <w:rsid w:val="00BE051F"/>
    <w:rsid w:val="00E23109"/>
    <w:rsid w:val="00ED1ABF"/>
    <w:rsid w:val="00F109DB"/>
    <w:rsid w:val="00F452D1"/>
    <w:rsid w:val="00FE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E231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E23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koszycka@mzk.stalowa-wola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l\Desktop\Nowa%20firm&#243;wka%20MZK%2001.12.20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62665-4D33-4A7C-AE83-9B26511D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Nowa firmówka MZK 01.12.2015</Template>
  <TotalTime>10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Gil</dc:creator>
  <cp:lastModifiedBy>Ewa Gil</cp:lastModifiedBy>
  <cp:revision>8</cp:revision>
  <cp:lastPrinted>2016-01-14T10:29:00Z</cp:lastPrinted>
  <dcterms:created xsi:type="dcterms:W3CDTF">2016-01-14T08:06:00Z</dcterms:created>
  <dcterms:modified xsi:type="dcterms:W3CDTF">2016-01-14T10:29:00Z</dcterms:modified>
</cp:coreProperties>
</file>