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C3" w:rsidRPr="00946681" w:rsidRDefault="00064BC3" w:rsidP="0070646C">
      <w:pPr>
        <w:spacing w:after="0"/>
        <w:jc w:val="center"/>
        <w:rPr>
          <w:rFonts w:ascii="Times New Roman" w:eastAsia="Times New Roman" w:hAnsi="Times New Roman" w:cs="Times New Roman"/>
          <w:b/>
          <w:i/>
          <w:sz w:val="24"/>
          <w:szCs w:val="24"/>
        </w:rPr>
      </w:pPr>
      <w:r w:rsidRPr="00946681">
        <w:rPr>
          <w:rFonts w:ascii="Times New Roman" w:eastAsia="Times New Roman" w:hAnsi="Times New Roman" w:cs="Times New Roman"/>
          <w:b/>
          <w:i/>
          <w:sz w:val="24"/>
          <w:szCs w:val="24"/>
        </w:rPr>
        <w:t xml:space="preserve">Dostawa maszyn i urządzeń do Zakładu realizowanego w ramach Przedsięwzięcia: „Budowa Zakładu Mechaniczno-Biologicznego Przetwarzania Odpadów Komunalnych w Stalowej Woli” </w:t>
      </w:r>
    </w:p>
    <w:p w:rsidR="00064BC3" w:rsidRPr="00946681" w:rsidRDefault="00064BC3" w:rsidP="0070646C">
      <w:pPr>
        <w:spacing w:after="0"/>
        <w:jc w:val="center"/>
        <w:rPr>
          <w:rFonts w:ascii="Times New Roman" w:eastAsia="Times New Roman" w:hAnsi="Times New Roman" w:cs="Times New Roman"/>
          <w:b/>
          <w:sz w:val="24"/>
          <w:szCs w:val="24"/>
        </w:rPr>
      </w:pPr>
    </w:p>
    <w:p w:rsidR="00064BC3" w:rsidRPr="00946681" w:rsidRDefault="00064BC3" w:rsidP="00064BC3">
      <w:pPr>
        <w:spacing w:after="0"/>
        <w:rPr>
          <w:rFonts w:ascii="Times New Roman" w:eastAsia="Times New Roman" w:hAnsi="Times New Roman" w:cs="Times New Roman"/>
          <w:b/>
          <w:sz w:val="24"/>
          <w:szCs w:val="24"/>
        </w:rPr>
      </w:pPr>
    </w:p>
    <w:p w:rsidR="009C58BE" w:rsidRPr="00946681" w:rsidRDefault="009C58BE" w:rsidP="00064BC3">
      <w:pPr>
        <w:spacing w:after="0"/>
        <w:jc w:val="center"/>
        <w:rPr>
          <w:rFonts w:ascii="Times New Roman" w:eastAsia="Times New Roman" w:hAnsi="Times New Roman" w:cs="Times New Roman"/>
          <w:b/>
          <w:sz w:val="28"/>
          <w:szCs w:val="24"/>
        </w:rPr>
      </w:pPr>
    </w:p>
    <w:p w:rsidR="009C58BE" w:rsidRPr="00946681" w:rsidRDefault="009C58BE" w:rsidP="009C58BE">
      <w:pPr>
        <w:jc w:val="center"/>
        <w:rPr>
          <w:rFonts w:ascii="Times New Roman" w:hAnsi="Times New Roman" w:cs="Times New Roman"/>
          <w:b/>
          <w:i/>
          <w:sz w:val="24"/>
        </w:rPr>
      </w:pPr>
      <w:r w:rsidRPr="00946681">
        <w:rPr>
          <w:rFonts w:ascii="Times New Roman" w:hAnsi="Times New Roman" w:cs="Times New Roman"/>
          <w:b/>
          <w:i/>
          <w:sz w:val="24"/>
        </w:rPr>
        <w:t xml:space="preserve">CZĘŚĆ NR </w:t>
      </w:r>
      <w:r w:rsidR="00255864" w:rsidRPr="00946681">
        <w:rPr>
          <w:rFonts w:ascii="Times New Roman" w:hAnsi="Times New Roman" w:cs="Times New Roman"/>
          <w:b/>
          <w:i/>
          <w:sz w:val="24"/>
        </w:rPr>
        <w:t>1</w:t>
      </w:r>
      <w:r w:rsidR="00095CE7" w:rsidRPr="00946681">
        <w:rPr>
          <w:rFonts w:ascii="Times New Roman" w:hAnsi="Times New Roman" w:cs="Times New Roman"/>
          <w:b/>
          <w:i/>
          <w:sz w:val="24"/>
        </w:rPr>
        <w:t xml:space="preserve"> -</w:t>
      </w:r>
      <w:r w:rsidRPr="00946681">
        <w:rPr>
          <w:rFonts w:ascii="Times New Roman" w:hAnsi="Times New Roman" w:cs="Times New Roman"/>
          <w:b/>
          <w:i/>
          <w:sz w:val="24"/>
        </w:rPr>
        <w:t xml:space="preserve"> </w:t>
      </w:r>
      <w:r w:rsidR="00095CE7" w:rsidRPr="00946681">
        <w:rPr>
          <w:rFonts w:ascii="Times New Roman" w:hAnsi="Times New Roman" w:cs="Times New Roman"/>
          <w:b/>
          <w:i/>
          <w:sz w:val="24"/>
        </w:rPr>
        <w:t>dostawa dwóch samochodów ciężarowych z zabudową hakową oraz jednej przyczepy tworzącej z samochodem ciężarowym zestaw do przewozu odpadów</w:t>
      </w:r>
    </w:p>
    <w:p w:rsidR="00A34503" w:rsidRPr="00946681" w:rsidRDefault="00A34503" w:rsidP="00A34503">
      <w:pPr>
        <w:jc w:val="center"/>
        <w:rPr>
          <w:rFonts w:ascii="Times New Roman" w:hAnsi="Times New Roman" w:cs="Times New Roman"/>
          <w:b/>
          <w:sz w:val="24"/>
          <w:szCs w:val="24"/>
        </w:rPr>
      </w:pPr>
      <w:r w:rsidRPr="00946681">
        <w:rPr>
          <w:rFonts w:ascii="Times New Roman" w:hAnsi="Times New Roman" w:cs="Times New Roman"/>
          <w:b/>
          <w:sz w:val="24"/>
          <w:szCs w:val="24"/>
        </w:rPr>
        <w:t>Opis przedmiotu zamówienia</w:t>
      </w:r>
    </w:p>
    <w:p w:rsidR="002B392C" w:rsidRPr="00946681" w:rsidRDefault="002B392C" w:rsidP="002B392C">
      <w:pPr>
        <w:jc w:val="both"/>
        <w:rPr>
          <w:rFonts w:ascii="Times New Roman" w:hAnsi="Times New Roman" w:cs="Times New Roman"/>
          <w:sz w:val="24"/>
          <w:szCs w:val="24"/>
        </w:rPr>
      </w:pPr>
      <w:r w:rsidRPr="00946681">
        <w:rPr>
          <w:rFonts w:ascii="Times New Roman" w:hAnsi="Times New Roman" w:cs="Times New Roman"/>
          <w:sz w:val="24"/>
          <w:szCs w:val="24"/>
        </w:rPr>
        <w:t xml:space="preserve">Przedmiotem zamówienia </w:t>
      </w:r>
      <w:r w:rsidRPr="00946681">
        <w:rPr>
          <w:rFonts w:ascii="Times New Roman" w:hAnsi="Times New Roman" w:cs="Times New Roman"/>
          <w:bCs/>
          <w:sz w:val="24"/>
        </w:rPr>
        <w:t xml:space="preserve">jest </w:t>
      </w:r>
      <w:r w:rsidRPr="00946681">
        <w:rPr>
          <w:rFonts w:ascii="Times New Roman" w:eastAsia="Times New Roman" w:hAnsi="Times New Roman" w:cs="Times New Roman"/>
          <w:sz w:val="24"/>
        </w:rPr>
        <w:t xml:space="preserve">„Dostawa </w:t>
      </w:r>
      <w:r w:rsidRPr="00946681">
        <w:rPr>
          <w:rFonts w:ascii="Times New Roman" w:hAnsi="Times New Roman" w:cs="Times New Roman"/>
          <w:sz w:val="24"/>
          <w:szCs w:val="24"/>
        </w:rPr>
        <w:t xml:space="preserve">2 szt. fabrycznie nowych samochodów ciężarowych </w:t>
      </w:r>
      <w:r w:rsidRPr="00946681">
        <w:rPr>
          <w:rFonts w:ascii="Times New Roman" w:eastAsia="Times New Roman" w:hAnsi="Times New Roman" w:cs="Times New Roman"/>
          <w:sz w:val="24"/>
        </w:rPr>
        <w:t>do Zakładu Mechaniczno-Biologicznego Przetwarzania Odpadów Komunalnych w Stalowej Woli”.</w:t>
      </w:r>
      <w:r w:rsidRPr="00946681">
        <w:rPr>
          <w:rFonts w:ascii="Times New Roman" w:hAnsi="Times New Roman" w:cs="Times New Roman"/>
          <w:sz w:val="24"/>
          <w:szCs w:val="24"/>
        </w:rPr>
        <w:t xml:space="preserve"> Samochody przeznaczone będą do przewozu kontenerów po drogach publicznych i wewnątrzzakładowych, utwardzonych, gruntowych i w terenie nieutwardzonym, w szczególności po kwaterze składowiska. Rok produkcji min. 2014.</w:t>
      </w:r>
    </w:p>
    <w:p w:rsidR="002B392C" w:rsidRPr="00946681" w:rsidRDefault="002B392C" w:rsidP="002B392C">
      <w:pPr>
        <w:jc w:val="both"/>
        <w:rPr>
          <w:rFonts w:ascii="Times New Roman" w:hAnsi="Times New Roman" w:cs="Times New Roman"/>
          <w:sz w:val="24"/>
          <w:szCs w:val="24"/>
        </w:rPr>
      </w:pPr>
      <w:r w:rsidRPr="00946681">
        <w:rPr>
          <w:rFonts w:ascii="Times New Roman" w:hAnsi="Times New Roman" w:cs="Times New Roman"/>
          <w:sz w:val="24"/>
          <w:szCs w:val="24"/>
        </w:rPr>
        <w:t>Samochody ciężarowe muszą być wyposażone w fabrycznie now</w:t>
      </w:r>
      <w:r w:rsidR="00916881" w:rsidRPr="00946681">
        <w:rPr>
          <w:rFonts w:ascii="Times New Roman" w:hAnsi="Times New Roman" w:cs="Times New Roman"/>
          <w:sz w:val="24"/>
          <w:szCs w:val="24"/>
        </w:rPr>
        <w:t>e zabudowy</w:t>
      </w:r>
      <w:r w:rsidRPr="00946681">
        <w:rPr>
          <w:rFonts w:ascii="Times New Roman" w:hAnsi="Times New Roman" w:cs="Times New Roman"/>
          <w:sz w:val="24"/>
          <w:szCs w:val="24"/>
        </w:rPr>
        <w:t xml:space="preserve"> hako</w:t>
      </w:r>
      <w:r w:rsidR="00916881" w:rsidRPr="00946681">
        <w:rPr>
          <w:rFonts w:ascii="Times New Roman" w:hAnsi="Times New Roman" w:cs="Times New Roman"/>
          <w:sz w:val="24"/>
          <w:szCs w:val="24"/>
        </w:rPr>
        <w:t>we</w:t>
      </w:r>
      <w:r w:rsidRPr="00946681">
        <w:rPr>
          <w:rFonts w:ascii="Times New Roman" w:hAnsi="Times New Roman" w:cs="Times New Roman"/>
          <w:sz w:val="24"/>
          <w:szCs w:val="24"/>
        </w:rPr>
        <w:t xml:space="preserve">. </w:t>
      </w:r>
      <w:r w:rsidR="00916881" w:rsidRPr="00946681">
        <w:rPr>
          <w:rFonts w:ascii="Times New Roman" w:hAnsi="Times New Roman" w:cs="Times New Roman"/>
          <w:sz w:val="24"/>
          <w:szCs w:val="24"/>
        </w:rPr>
        <w:t>Zabudowy</w:t>
      </w:r>
      <w:r w:rsidRPr="00946681">
        <w:rPr>
          <w:rFonts w:ascii="Times New Roman" w:hAnsi="Times New Roman" w:cs="Times New Roman"/>
          <w:sz w:val="24"/>
          <w:szCs w:val="24"/>
        </w:rPr>
        <w:t xml:space="preserve">  t</w:t>
      </w:r>
      <w:r w:rsidR="00916881" w:rsidRPr="00946681">
        <w:rPr>
          <w:rFonts w:ascii="Times New Roman" w:hAnsi="Times New Roman" w:cs="Times New Roman"/>
          <w:sz w:val="24"/>
          <w:szCs w:val="24"/>
        </w:rPr>
        <w:t>e powinny</w:t>
      </w:r>
      <w:r w:rsidRPr="00946681">
        <w:rPr>
          <w:rFonts w:ascii="Times New Roman" w:hAnsi="Times New Roman" w:cs="Times New Roman"/>
          <w:sz w:val="24"/>
          <w:szCs w:val="24"/>
        </w:rPr>
        <w:t xml:space="preserve"> być zamontowan</w:t>
      </w:r>
      <w:r w:rsidR="00916881" w:rsidRPr="00946681">
        <w:rPr>
          <w:rFonts w:ascii="Times New Roman" w:hAnsi="Times New Roman" w:cs="Times New Roman"/>
          <w:sz w:val="24"/>
          <w:szCs w:val="24"/>
        </w:rPr>
        <w:t>e</w:t>
      </w:r>
      <w:r w:rsidRPr="00946681">
        <w:rPr>
          <w:rFonts w:ascii="Times New Roman" w:hAnsi="Times New Roman" w:cs="Times New Roman"/>
          <w:sz w:val="24"/>
          <w:szCs w:val="24"/>
        </w:rPr>
        <w:t xml:space="preserve"> przez producenta zabudowy hakowej lub przedstawiciela producenta zabudowy  hakowej.</w:t>
      </w:r>
    </w:p>
    <w:p w:rsidR="002B392C" w:rsidRPr="00946681" w:rsidRDefault="002B392C" w:rsidP="002B392C">
      <w:pPr>
        <w:jc w:val="both"/>
        <w:rPr>
          <w:rFonts w:ascii="Times New Roman" w:hAnsi="Times New Roman" w:cs="Times New Roman"/>
          <w:sz w:val="24"/>
          <w:szCs w:val="24"/>
        </w:rPr>
      </w:pPr>
      <w:r w:rsidRPr="00946681">
        <w:rPr>
          <w:rFonts w:ascii="Times New Roman" w:hAnsi="Times New Roman" w:cs="Times New Roman"/>
          <w:sz w:val="24"/>
          <w:szCs w:val="24"/>
        </w:rPr>
        <w:t xml:space="preserve">Samochody te muszą być przystosowane do transportu odpadów komunalnych </w:t>
      </w:r>
      <w:r w:rsidRPr="00946681">
        <w:rPr>
          <w:rFonts w:ascii="Times New Roman" w:hAnsi="Times New Roman" w:cs="Times New Roman"/>
          <w:sz w:val="24"/>
          <w:szCs w:val="24"/>
        </w:rPr>
        <w:br/>
        <w:t>w kontenerach o pojemności minimum 30 m</w:t>
      </w:r>
      <w:r w:rsidRPr="00946681">
        <w:rPr>
          <w:rFonts w:ascii="Times New Roman" w:hAnsi="Times New Roman" w:cs="Times New Roman"/>
          <w:sz w:val="24"/>
          <w:szCs w:val="24"/>
          <w:vertAlign w:val="superscript"/>
        </w:rPr>
        <w:t>3</w:t>
      </w:r>
      <w:r w:rsidRPr="00946681">
        <w:rPr>
          <w:rFonts w:ascii="Times New Roman" w:hAnsi="Times New Roman" w:cs="Times New Roman"/>
          <w:sz w:val="24"/>
          <w:szCs w:val="24"/>
        </w:rPr>
        <w:t xml:space="preserve"> wykonanych wg DIN 30722 lub równoważnych. </w:t>
      </w:r>
    </w:p>
    <w:p w:rsidR="00916881" w:rsidRPr="00946681" w:rsidRDefault="002B392C" w:rsidP="002B392C">
      <w:pPr>
        <w:jc w:val="both"/>
        <w:rPr>
          <w:rFonts w:ascii="Times New Roman" w:hAnsi="Times New Roman" w:cs="Times New Roman"/>
          <w:sz w:val="24"/>
          <w:szCs w:val="24"/>
        </w:rPr>
      </w:pPr>
      <w:r w:rsidRPr="00946681">
        <w:rPr>
          <w:rFonts w:ascii="Times New Roman" w:hAnsi="Times New Roman" w:cs="Times New Roman"/>
          <w:sz w:val="24"/>
          <w:szCs w:val="24"/>
        </w:rPr>
        <w:t>Wraz z samochodami należy również dostarczyć jedną fabrycznie nową przyczepę (rok produkcji – 2014) do transportu kontenerów o poj. min. 30m</w:t>
      </w:r>
      <w:r w:rsidRPr="00946681">
        <w:rPr>
          <w:rFonts w:ascii="Times New Roman" w:hAnsi="Times New Roman" w:cs="Times New Roman"/>
          <w:sz w:val="24"/>
          <w:szCs w:val="24"/>
          <w:vertAlign w:val="superscript"/>
        </w:rPr>
        <w:t>3</w:t>
      </w:r>
      <w:r w:rsidRPr="00946681">
        <w:rPr>
          <w:rFonts w:ascii="Times New Roman" w:hAnsi="Times New Roman" w:cs="Times New Roman"/>
          <w:sz w:val="24"/>
          <w:szCs w:val="24"/>
        </w:rPr>
        <w:t xml:space="preserve"> wykonanych wg DIN 30722 lub równoważnej. Samochód wraz z przyczepą (zestaw) musi umożliwiać przewóz jednorazowo min. 20 Mg odpadów. Oba samochody muszą być przystosowane do ciągnięcia ww. przyczepy.</w:t>
      </w:r>
    </w:p>
    <w:p w:rsidR="004F2EB8" w:rsidRPr="00946681" w:rsidRDefault="004F2EB8" w:rsidP="002B392C">
      <w:pPr>
        <w:jc w:val="both"/>
        <w:rPr>
          <w:rFonts w:ascii="Times New Roman" w:hAnsi="Times New Roman" w:cs="Times New Roman"/>
          <w:sz w:val="24"/>
          <w:szCs w:val="24"/>
        </w:rPr>
      </w:pPr>
      <w:r w:rsidRPr="00946681">
        <w:rPr>
          <w:rFonts w:ascii="Times New Roman" w:hAnsi="Times New Roman" w:cs="Times New Roman"/>
          <w:sz w:val="24"/>
          <w:szCs w:val="24"/>
        </w:rPr>
        <w:t>Każdy z samochodów musi spełniać poniższe wymagania:</w:t>
      </w:r>
    </w:p>
    <w:p w:rsidR="002B392C" w:rsidRPr="00946681" w:rsidRDefault="002B392C" w:rsidP="002B392C">
      <w:pPr>
        <w:spacing w:after="0" w:line="240" w:lineRule="auto"/>
        <w:jc w:val="both"/>
        <w:rPr>
          <w:rFonts w:ascii="Times New Roman" w:hAnsi="Times New Roman" w:cs="Times New Roman"/>
          <w:b/>
          <w:sz w:val="24"/>
          <w:szCs w:val="24"/>
        </w:rPr>
      </w:pPr>
      <w:r w:rsidRPr="00946681">
        <w:rPr>
          <w:rFonts w:ascii="Times New Roman" w:hAnsi="Times New Roman" w:cs="Times New Roman"/>
          <w:b/>
          <w:sz w:val="24"/>
          <w:szCs w:val="24"/>
        </w:rPr>
        <w:t>Dane techniczne pojazdów:</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samochody ciężarowe DMC minimum 26 000 kg,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ilość sztuk: 2,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podwozie trzyosiowe przystosowane do ciągnięcia przyczepy, układ napędowy 6x2, </w:t>
      </w:r>
      <w:r w:rsidRPr="00946681">
        <w:rPr>
          <w:rFonts w:ascii="Times New Roman" w:hAnsi="Times New Roman" w:cs="Times New Roman"/>
          <w:sz w:val="24"/>
          <w:szCs w:val="24"/>
        </w:rPr>
        <w:br/>
        <w:t>z tylną osią wleczoną,</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moc silnika: min. 300 KM, pojemność silnika min. 9 dm</w:t>
      </w:r>
      <w:r w:rsidRPr="00946681">
        <w:rPr>
          <w:rFonts w:ascii="Times New Roman" w:hAnsi="Times New Roman" w:cs="Times New Roman"/>
          <w:sz w:val="24"/>
          <w:szCs w:val="24"/>
          <w:vertAlign w:val="superscript"/>
        </w:rPr>
        <w:t>3</w:t>
      </w:r>
      <w:r w:rsidRPr="00946681">
        <w:rPr>
          <w:rFonts w:ascii="Times New Roman" w:hAnsi="Times New Roman" w:cs="Times New Roman"/>
          <w:sz w:val="24"/>
          <w:szCs w:val="24"/>
        </w:rPr>
        <w:t>, spełniający wymogi normy emisji spalin Euro 6 (certyfikat emisji spalin należy dostarczyć wraz z samochodami),</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rok produkcji: fabrycznie nowy, rok produkcji min. 2014,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fotel kierowcy umieszczony na zawieszeniu pneumatycznym z regulowanym położeniem, wyposażony w zagłówek,</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fotel pasażera/pasażerów z  zagłówkiem,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stalowe obręcze kół,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ogumienie: 315/80 R 22,5,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lastRenderedPageBreak/>
        <w:t>koło zapasowe,</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akumulatory min. 2 szt. o pojemności łącznej min. 360  Ah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rodzaj kabiny: krótka min. 2  osobowa,</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okno z tyłu kabiny,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wysokość ramy: standardowa,</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hamulec silnikowy,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skrzynia biegów automatyczna lub mechaniczna ze sterowaniem automatycznym,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pojazd wyposażony w przystawkę odbioru mocy,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rozstaw osi od 4300 do 4600 mm,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osie tylne z zawieszeniem pneumatycznym,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techniczna dopuszczalna masa zespołu pojazdów 40 ton,</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maksymalna wysokość pojazdu 4,0 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hamulce tarczowe na przedniej i tylnej osi,</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system antyblokujący ABS z wyjściem na przyczepę,</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pojedynczy układ wspomagania kierownicy,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hak holowniczy 40 mm,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kabina klimatyzowana,</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wyświetlacz temperatury zewnętrznej,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wewnętrzna osłona przeciwsłoneczna,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lusterka wsteczne podgrzewane i sterowane elektrycznie,</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lusterko dojazdowe i </w:t>
      </w:r>
      <w:proofErr w:type="spellStart"/>
      <w:r w:rsidRPr="00946681">
        <w:rPr>
          <w:rFonts w:ascii="Times New Roman" w:hAnsi="Times New Roman" w:cs="Times New Roman"/>
          <w:sz w:val="24"/>
          <w:szCs w:val="24"/>
        </w:rPr>
        <w:t>rampowe</w:t>
      </w:r>
      <w:proofErr w:type="spellEnd"/>
      <w:r w:rsidRPr="00946681">
        <w:rPr>
          <w:rFonts w:ascii="Times New Roman" w:hAnsi="Times New Roman" w:cs="Times New Roman"/>
          <w:sz w:val="24"/>
          <w:szCs w:val="24"/>
        </w:rPr>
        <w:t>,</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radioodtwarzacz,</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głośniki minimum 2 szt.,</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miejsce i instalacja (zasilanie) przystosowana do montażu radia CB (łączności wewnętrznej) - radio łączności wewnętrznej poza zakresem dostawy,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proofErr w:type="spellStart"/>
      <w:r w:rsidRPr="00946681">
        <w:rPr>
          <w:rFonts w:ascii="Times New Roman" w:hAnsi="Times New Roman" w:cs="Times New Roman"/>
          <w:sz w:val="24"/>
          <w:szCs w:val="24"/>
        </w:rPr>
        <w:t>immobilizer</w:t>
      </w:r>
      <w:proofErr w:type="spellEnd"/>
      <w:r w:rsidRPr="00946681">
        <w:rPr>
          <w:rFonts w:ascii="Times New Roman" w:hAnsi="Times New Roman" w:cs="Times New Roman"/>
          <w:sz w:val="24"/>
          <w:szCs w:val="24"/>
        </w:rPr>
        <w:t>,</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zbiornik paliwa aluminiowy o pojemności min. 250 dm</w:t>
      </w:r>
      <w:r w:rsidRPr="00946681">
        <w:rPr>
          <w:rFonts w:ascii="Times New Roman" w:hAnsi="Times New Roman" w:cs="Times New Roman"/>
          <w:sz w:val="24"/>
          <w:szCs w:val="24"/>
          <w:vertAlign w:val="superscript"/>
        </w:rPr>
        <w:t>3</w:t>
      </w:r>
      <w:r w:rsidRPr="00946681">
        <w:rPr>
          <w:rFonts w:ascii="Times New Roman" w:hAnsi="Times New Roman" w:cs="Times New Roman"/>
          <w:sz w:val="24"/>
          <w:szCs w:val="24"/>
        </w:rPr>
        <w:t>,</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podgrzewany filtr paliwa z separatorem wody,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sygnał ostrzegawczy przy cofaniu,</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zderzaki stalowe,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zabezpieczenie lamp tylnych zespolonych, umożliwiające ich serwisowanie (np. metalowa kratka, zadaniem osłony jest zabezpieczenie lamp w trakcie opróżniania kontenera),</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poziom hałasu zewnętrznego do 80 </w:t>
      </w:r>
      <w:proofErr w:type="spellStart"/>
      <w:r w:rsidRPr="00946681">
        <w:rPr>
          <w:rFonts w:ascii="Times New Roman" w:hAnsi="Times New Roman" w:cs="Times New Roman"/>
          <w:sz w:val="24"/>
          <w:szCs w:val="24"/>
        </w:rPr>
        <w:t>dB</w:t>
      </w:r>
      <w:proofErr w:type="spellEnd"/>
      <w:r w:rsidRPr="00946681">
        <w:rPr>
          <w:rFonts w:ascii="Times New Roman" w:hAnsi="Times New Roman" w:cs="Times New Roman"/>
          <w:sz w:val="24"/>
          <w:szCs w:val="24"/>
        </w:rPr>
        <w:t>(A), EC,</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lampy ostrzegawcze pulsujące, przednia i tylna,</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zabezpieczenie antykradzieżowe paliwa (np. sitko lub sonda paliwowa z odczytem miejscowym lub zdalnym),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gaśnica samochodowa 2 szt.,</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apteczka pierwszej pomocy,</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dwa trójkąty ostrzegawcze,</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tachograf cyfrowy  wraz z kalibracją i legalizacją,</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ogranicznik prędkości do 90 km/h,</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komunikaty i wyświetlacz w języku polskim,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urządzenie (komputer) do monitoringu i rejestracji techniki jazdy w szczególności pracy w zielonym polu, monitorujące zużycie paliwa, zużycie paliwa przez </w:t>
      </w:r>
      <w:r w:rsidRPr="00946681">
        <w:rPr>
          <w:rFonts w:ascii="Times New Roman" w:hAnsi="Times New Roman" w:cs="Times New Roman"/>
          <w:sz w:val="24"/>
          <w:szCs w:val="24"/>
        </w:rPr>
        <w:lastRenderedPageBreak/>
        <w:t>przystawkę (PTO), zużycie paliwa od stanu początkowego, wraz z jednym urządzeniem do odczytu niniejszych parametrów,</w:t>
      </w:r>
    </w:p>
    <w:p w:rsidR="002B392C" w:rsidRPr="00946681" w:rsidRDefault="004F2EB8" w:rsidP="00084575">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podstawowy</w:t>
      </w:r>
      <w:r w:rsidR="002B392C" w:rsidRPr="00946681">
        <w:rPr>
          <w:rFonts w:ascii="Times New Roman" w:hAnsi="Times New Roman" w:cs="Times New Roman"/>
          <w:sz w:val="24"/>
          <w:szCs w:val="24"/>
        </w:rPr>
        <w:t xml:space="preserve"> zestaw narzędzi, </w:t>
      </w:r>
      <w:r w:rsidRPr="00946681">
        <w:rPr>
          <w:rFonts w:ascii="Times New Roman" w:hAnsi="Times New Roman" w:cs="Times New Roman"/>
          <w:sz w:val="24"/>
          <w:szCs w:val="24"/>
        </w:rPr>
        <w:t xml:space="preserve">zawierający co najmniej: </w:t>
      </w:r>
      <w:r w:rsidR="002B392C" w:rsidRPr="00946681">
        <w:rPr>
          <w:rFonts w:ascii="Times New Roman" w:hAnsi="Times New Roman" w:cs="Times New Roman"/>
          <w:sz w:val="24"/>
          <w:szCs w:val="24"/>
        </w:rPr>
        <w:t>podnośnik 20-tonowy, przewód do pompowania kół o długości min. 9 m, klucz do kół, śru</w:t>
      </w:r>
      <w:r w:rsidRPr="00946681">
        <w:rPr>
          <w:rFonts w:ascii="Times New Roman" w:hAnsi="Times New Roman" w:cs="Times New Roman"/>
          <w:sz w:val="24"/>
          <w:szCs w:val="24"/>
        </w:rPr>
        <w:t>bokręt krzyżakowy i płaski (dla każdego z samochodów),</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gumowe dywaniki podłogowe z podniesionymi burtami, wysokość burt min. 1 cm,</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złącze pneumatyczne przyczepy EC, </w:t>
      </w:r>
    </w:p>
    <w:p w:rsidR="002B392C" w:rsidRPr="00946681"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przyłącza na tylnej belce.</w:t>
      </w:r>
    </w:p>
    <w:p w:rsidR="002B392C" w:rsidRPr="00946681" w:rsidRDefault="002B392C" w:rsidP="002B392C">
      <w:pPr>
        <w:spacing w:after="0" w:line="240" w:lineRule="auto"/>
        <w:jc w:val="both"/>
        <w:rPr>
          <w:rFonts w:ascii="Times New Roman" w:hAnsi="Times New Roman" w:cs="Times New Roman"/>
          <w:sz w:val="24"/>
          <w:szCs w:val="24"/>
        </w:rPr>
      </w:pP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Samochód powinien posiadać zabezpieczenie tylnego zawieszenia przed przeciążeniem poprzez blokadę tylnego mostu lub tylną rolkę podporową montowaną na tylnym zwisie. </w:t>
      </w:r>
    </w:p>
    <w:p w:rsidR="002B392C" w:rsidRPr="00946681" w:rsidRDefault="002B392C" w:rsidP="002B392C">
      <w:pPr>
        <w:spacing w:after="0" w:line="240" w:lineRule="auto"/>
        <w:jc w:val="both"/>
        <w:rPr>
          <w:rFonts w:ascii="Times New Roman" w:hAnsi="Times New Roman" w:cs="Times New Roman"/>
          <w:sz w:val="24"/>
          <w:szCs w:val="24"/>
        </w:rPr>
      </w:pP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Wyposażenie samochodu: świadectwo homologacji o dopuszczeniu do ruchu, książkę pojazdu (</w:t>
      </w:r>
      <w:proofErr w:type="spellStart"/>
      <w:r w:rsidRPr="00946681">
        <w:rPr>
          <w:rFonts w:ascii="Times New Roman" w:hAnsi="Times New Roman" w:cs="Times New Roman"/>
          <w:sz w:val="24"/>
          <w:szCs w:val="24"/>
        </w:rPr>
        <w:t>brief</w:t>
      </w:r>
      <w:proofErr w:type="spellEnd"/>
      <w:r w:rsidRPr="00946681">
        <w:rPr>
          <w:rFonts w:ascii="Times New Roman" w:hAnsi="Times New Roman" w:cs="Times New Roman"/>
          <w:sz w:val="24"/>
          <w:szCs w:val="24"/>
        </w:rPr>
        <w:t xml:space="preserve">). </w:t>
      </w:r>
      <w:bookmarkStart w:id="0" w:name="bookmark0"/>
    </w:p>
    <w:p w:rsidR="0086693F" w:rsidRPr="00946681" w:rsidRDefault="0086693F" w:rsidP="002B392C">
      <w:pPr>
        <w:spacing w:after="0" w:line="240" w:lineRule="auto"/>
        <w:jc w:val="both"/>
        <w:rPr>
          <w:rFonts w:ascii="Times New Roman" w:hAnsi="Times New Roman" w:cs="Times New Roman"/>
          <w:sz w:val="24"/>
          <w:szCs w:val="24"/>
        </w:rPr>
      </w:pPr>
    </w:p>
    <w:p w:rsidR="00EC2D81" w:rsidRPr="00946681" w:rsidRDefault="0086693F" w:rsidP="00EC2D81">
      <w:pPr>
        <w:rPr>
          <w:rFonts w:ascii="Times New Roman" w:hAnsi="Times New Roman" w:cs="Times New Roman"/>
          <w:sz w:val="24"/>
          <w:szCs w:val="24"/>
        </w:rPr>
      </w:pPr>
      <w:r w:rsidRPr="00946681">
        <w:rPr>
          <w:rFonts w:ascii="Times New Roman" w:hAnsi="Times New Roman" w:cs="Times New Roman"/>
          <w:sz w:val="24"/>
          <w:szCs w:val="24"/>
        </w:rPr>
        <w:t>Zamawiający wymaga wyposażenia samochodów ciężarowych w kompleksowy system monitorowania pojazdów</w:t>
      </w:r>
      <w:r w:rsidR="00EC2D81" w:rsidRPr="00946681">
        <w:rPr>
          <w:rFonts w:ascii="Times New Roman" w:hAnsi="Times New Roman" w:cs="Times New Roman"/>
          <w:sz w:val="24"/>
          <w:szCs w:val="24"/>
        </w:rPr>
        <w:t xml:space="preserve"> w skład którego wchodzić mają następujące elementy:</w:t>
      </w:r>
    </w:p>
    <w:p w:rsidR="00EC2D81" w:rsidRPr="00946681" w:rsidRDefault="00EC2D81" w:rsidP="00EC2D81">
      <w:pPr>
        <w:pStyle w:val="Akapitzlist"/>
        <w:widowControl w:val="0"/>
        <w:numPr>
          <w:ilvl w:val="0"/>
          <w:numId w:val="39"/>
        </w:numPr>
        <w:suppressAutoHyphens/>
        <w:spacing w:after="0" w:line="240" w:lineRule="auto"/>
        <w:contextualSpacing w:val="0"/>
        <w:rPr>
          <w:rFonts w:ascii="Times New Roman" w:hAnsi="Times New Roman" w:cs="Times New Roman"/>
          <w:b/>
          <w:sz w:val="24"/>
          <w:szCs w:val="24"/>
        </w:rPr>
      </w:pPr>
      <w:r w:rsidRPr="00946681">
        <w:rPr>
          <w:rFonts w:ascii="Times New Roman" w:hAnsi="Times New Roman" w:cs="Times New Roman"/>
          <w:b/>
          <w:sz w:val="24"/>
          <w:szCs w:val="24"/>
        </w:rPr>
        <w:t>monitoring GPS pojazdu i maszyn</w:t>
      </w:r>
    </w:p>
    <w:p w:rsidR="00EC2D81" w:rsidRPr="00946681" w:rsidRDefault="00EC2D81" w:rsidP="00EC2D81">
      <w:pPr>
        <w:jc w:val="both"/>
        <w:rPr>
          <w:rFonts w:ascii="Times New Roman" w:hAnsi="Times New Roman" w:cs="Times New Roman"/>
          <w:sz w:val="24"/>
          <w:szCs w:val="24"/>
        </w:rPr>
      </w:pPr>
      <w:r w:rsidRPr="00946681">
        <w:rPr>
          <w:rFonts w:ascii="Times New Roman" w:hAnsi="Times New Roman" w:cs="Times New Roman"/>
          <w:sz w:val="24"/>
          <w:szCs w:val="24"/>
        </w:rPr>
        <w:t xml:space="preserve">Kompleksowy system monitorowania pojazdów </w:t>
      </w:r>
      <w:r w:rsidRPr="00946681">
        <w:rPr>
          <w:rFonts w:ascii="Times New Roman" w:hAnsi="Times New Roman" w:cs="Times New Roman"/>
          <w:b/>
          <w:sz w:val="24"/>
          <w:szCs w:val="24"/>
        </w:rPr>
        <w:t>musi być kompatybilny</w:t>
      </w:r>
      <w:r w:rsidRPr="00946681">
        <w:rPr>
          <w:rFonts w:ascii="Times New Roman" w:hAnsi="Times New Roman" w:cs="Times New Roman"/>
          <w:sz w:val="24"/>
          <w:szCs w:val="24"/>
        </w:rPr>
        <w:t xml:space="preserve"> z aktualnie użytkowanym przez Zamawiającego systemem </w:t>
      </w:r>
      <w:proofErr w:type="spellStart"/>
      <w:r w:rsidRPr="00946681">
        <w:rPr>
          <w:rFonts w:ascii="Times New Roman" w:hAnsi="Times New Roman" w:cs="Times New Roman"/>
          <w:sz w:val="24"/>
          <w:szCs w:val="24"/>
        </w:rPr>
        <w:t>XTrack</w:t>
      </w:r>
      <w:proofErr w:type="spellEnd"/>
      <w:r w:rsidRPr="00946681">
        <w:rPr>
          <w:rFonts w:ascii="Times New Roman" w:hAnsi="Times New Roman" w:cs="Times New Roman"/>
          <w:sz w:val="24"/>
          <w:szCs w:val="24"/>
        </w:rPr>
        <w:t xml:space="preserve"> firmy P.P.U. Omega sp. z o.o. Dane z wszystkich urządzeń zainstalowanych na pojazdach muszą być wyświetlane oraz inte</w:t>
      </w:r>
      <w:r w:rsidR="00946681">
        <w:rPr>
          <w:rFonts w:ascii="Times New Roman" w:hAnsi="Times New Roman" w:cs="Times New Roman"/>
          <w:sz w:val="24"/>
          <w:szCs w:val="24"/>
        </w:rPr>
        <w:t xml:space="preserve">rpretowane przez zainstalowane </w:t>
      </w:r>
      <w:r w:rsidRPr="00946681">
        <w:rPr>
          <w:rFonts w:ascii="Times New Roman" w:hAnsi="Times New Roman" w:cs="Times New Roman"/>
          <w:sz w:val="24"/>
          <w:szCs w:val="24"/>
        </w:rPr>
        <w:t xml:space="preserve">u Zamawiającego oprogramowania </w:t>
      </w:r>
      <w:proofErr w:type="spellStart"/>
      <w:r w:rsidRPr="00946681">
        <w:rPr>
          <w:rFonts w:ascii="Times New Roman" w:hAnsi="Times New Roman" w:cs="Times New Roman"/>
          <w:sz w:val="24"/>
          <w:szCs w:val="24"/>
        </w:rPr>
        <w:t>XTrack</w:t>
      </w:r>
      <w:proofErr w:type="spellEnd"/>
      <w:r w:rsidRPr="00946681">
        <w:rPr>
          <w:rFonts w:ascii="Times New Roman" w:hAnsi="Times New Roman" w:cs="Times New Roman"/>
          <w:sz w:val="24"/>
          <w:szCs w:val="24"/>
        </w:rPr>
        <w:t xml:space="preserve"> </w:t>
      </w:r>
      <w:proofErr w:type="spellStart"/>
      <w:r w:rsidRPr="00946681">
        <w:rPr>
          <w:rFonts w:ascii="Times New Roman" w:hAnsi="Times New Roman" w:cs="Times New Roman"/>
          <w:sz w:val="24"/>
          <w:szCs w:val="24"/>
        </w:rPr>
        <w:t>Analizer</w:t>
      </w:r>
      <w:proofErr w:type="spellEnd"/>
      <w:r w:rsidRPr="00946681">
        <w:rPr>
          <w:rFonts w:ascii="Times New Roman" w:hAnsi="Times New Roman" w:cs="Times New Roman"/>
          <w:sz w:val="24"/>
          <w:szCs w:val="24"/>
        </w:rPr>
        <w:t xml:space="preserve"> </w:t>
      </w:r>
    </w:p>
    <w:p w:rsidR="00EC2D81" w:rsidRPr="00946681" w:rsidRDefault="00EC2D81" w:rsidP="00EC2D81">
      <w:pPr>
        <w:pStyle w:val="Akapitzlist"/>
        <w:widowControl w:val="0"/>
        <w:suppressAutoHyphens/>
        <w:spacing w:after="0" w:line="240" w:lineRule="auto"/>
        <w:ind w:left="360"/>
        <w:contextualSpacing w:val="0"/>
        <w:rPr>
          <w:rFonts w:ascii="Times New Roman" w:hAnsi="Times New Roman" w:cs="Times New Roman"/>
          <w:b/>
          <w:sz w:val="24"/>
          <w:szCs w:val="24"/>
        </w:rPr>
      </w:pPr>
      <w:r w:rsidRPr="00946681">
        <w:rPr>
          <w:rFonts w:ascii="Times New Roman" w:hAnsi="Times New Roman" w:cs="Times New Roman"/>
          <w:b/>
          <w:sz w:val="24"/>
          <w:szCs w:val="24"/>
        </w:rPr>
        <w:t>System monitoringu GPS:</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wszystkie pojazdy muszą być wyposażone w elektroniczny system monitoringu bazujący na GPS rejestrujący przebieg tras – nie rzadziej niż co 200 m i 30 sekund oraz lokalizację z dokładnością do 5 metrów,</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dane rejestrowane przez dodatkowe urządzenia rejestrujące opisane w poniższych punktach muszą być w pełni zintegrowane z systemem monitoringu GPS;</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 xml:space="preserve">Zarejestrowane zdarzenia dodatkowe: uruchomienie przystawki odbioru mocy podczas pracy urządzenia hakowego ( w przypadku pojazdów z taka zabudową), monitorowania obrotów silnika oraz MTH </w:t>
      </w:r>
    </w:p>
    <w:p w:rsidR="00EC2D81" w:rsidRPr="00946681" w:rsidRDefault="00EC2D81" w:rsidP="00EC2D81">
      <w:pPr>
        <w:pStyle w:val="Akapitzlist"/>
        <w:widowControl w:val="0"/>
        <w:suppressAutoHyphens/>
        <w:spacing w:after="0" w:line="240" w:lineRule="auto"/>
        <w:ind w:left="786"/>
        <w:contextualSpacing w:val="0"/>
        <w:rPr>
          <w:rFonts w:ascii="Times New Roman" w:hAnsi="Times New Roman" w:cs="Times New Roman"/>
          <w:sz w:val="24"/>
          <w:szCs w:val="24"/>
        </w:rPr>
      </w:pPr>
    </w:p>
    <w:p w:rsidR="00EC2D81" w:rsidRPr="00946681" w:rsidRDefault="00EC2D81" w:rsidP="00EC2D81">
      <w:pPr>
        <w:pStyle w:val="Akapitzlist"/>
        <w:widowControl w:val="0"/>
        <w:suppressAutoHyphens/>
        <w:spacing w:after="0" w:line="240" w:lineRule="auto"/>
        <w:ind w:left="360"/>
        <w:contextualSpacing w:val="0"/>
        <w:rPr>
          <w:rFonts w:ascii="Times New Roman" w:hAnsi="Times New Roman" w:cs="Times New Roman"/>
          <w:b/>
          <w:sz w:val="24"/>
          <w:szCs w:val="24"/>
        </w:rPr>
      </w:pPr>
      <w:r w:rsidRPr="00946681">
        <w:rPr>
          <w:rFonts w:ascii="Times New Roman" w:hAnsi="Times New Roman" w:cs="Times New Roman"/>
          <w:b/>
          <w:sz w:val="24"/>
          <w:szCs w:val="24"/>
        </w:rPr>
        <w:t>Pozostałe wymagania do systemu:</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system musi umożliwiać wykorzystanie infrastruktury GSM dowolnego operatora do transmisji danych między oprogramowaniem w siedzibie zamawiającego a urządzeniami zamontowanymi na pojazdach,</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transmisji danych na serwer Zamawiającego odbywać powinna się w trybie ciągłym (on-</w:t>
      </w:r>
      <w:proofErr w:type="spellStart"/>
      <w:r w:rsidRPr="00946681">
        <w:rPr>
          <w:rFonts w:ascii="Times New Roman" w:hAnsi="Times New Roman" w:cs="Times New Roman"/>
          <w:sz w:val="24"/>
          <w:szCs w:val="24"/>
        </w:rPr>
        <w:t>line</w:t>
      </w:r>
      <w:proofErr w:type="spellEnd"/>
      <w:r w:rsidRPr="00946681">
        <w:rPr>
          <w:rFonts w:ascii="Times New Roman" w:hAnsi="Times New Roman" w:cs="Times New Roman"/>
          <w:sz w:val="24"/>
          <w:szCs w:val="24"/>
        </w:rPr>
        <w:t xml:space="preserve">) </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cały system monitorowania pojazdów musi być zintegrowany z systemem posiadanym przez Zamawiającego,</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oprogramowanie w języku polskim,</w:t>
      </w:r>
    </w:p>
    <w:p w:rsidR="00EC2D81" w:rsidRPr="009466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946681">
        <w:rPr>
          <w:rFonts w:ascii="Times New Roman" w:hAnsi="Times New Roman" w:cs="Times New Roman"/>
          <w:sz w:val="24"/>
          <w:szCs w:val="24"/>
        </w:rPr>
        <w:t>możliwość rozbudowy o dalsze moduły i aplikacje</w:t>
      </w:r>
    </w:p>
    <w:p w:rsidR="00EC2D81" w:rsidRPr="00946681" w:rsidRDefault="00EC2D81" w:rsidP="00BE2E57">
      <w:pPr>
        <w:widowControl w:val="0"/>
        <w:suppressAutoHyphens/>
        <w:spacing w:before="120" w:after="120"/>
        <w:jc w:val="both"/>
        <w:rPr>
          <w:rFonts w:ascii="Times New Roman" w:hAnsi="Times New Roman" w:cs="Times New Roman"/>
          <w:b/>
          <w:sz w:val="24"/>
          <w:szCs w:val="24"/>
        </w:rPr>
      </w:pPr>
      <w:r w:rsidRPr="00946681">
        <w:rPr>
          <w:rFonts w:ascii="Times New Roman" w:hAnsi="Times New Roman" w:cs="Times New Roman"/>
          <w:b/>
          <w:sz w:val="24"/>
          <w:szCs w:val="24"/>
        </w:rPr>
        <w:t>System monitorowania GPS</w:t>
      </w:r>
    </w:p>
    <w:p w:rsidR="00EC2D81" w:rsidRPr="00946681" w:rsidRDefault="00EC2D81" w:rsidP="00EC2D81">
      <w:pPr>
        <w:widowControl w:val="0"/>
        <w:numPr>
          <w:ilvl w:val="0"/>
          <w:numId w:val="43"/>
        </w:numPr>
        <w:suppressAutoHyphens/>
        <w:autoSpaceDE w:val="0"/>
        <w:spacing w:after="0" w:line="100" w:lineRule="atLeast"/>
        <w:jc w:val="both"/>
        <w:rPr>
          <w:rFonts w:ascii="Times New Roman" w:hAnsi="Times New Roman" w:cs="Times New Roman"/>
          <w:bCs/>
          <w:sz w:val="24"/>
          <w:szCs w:val="24"/>
        </w:rPr>
      </w:pPr>
      <w:r w:rsidRPr="00946681">
        <w:rPr>
          <w:rFonts w:ascii="Times New Roman" w:hAnsi="Times New Roman" w:cs="Times New Roman"/>
          <w:sz w:val="24"/>
          <w:szCs w:val="24"/>
        </w:rPr>
        <w:t xml:space="preserve">System powinien posiadać możliwość rozliczania paliwa w oparciu o dane uzyskane </w:t>
      </w:r>
      <w:r w:rsidR="00BE2E57" w:rsidRPr="00946681">
        <w:rPr>
          <w:rFonts w:ascii="Times New Roman" w:hAnsi="Times New Roman" w:cs="Times New Roman"/>
          <w:sz w:val="24"/>
          <w:szCs w:val="24"/>
        </w:rPr>
        <w:t xml:space="preserve">z wskazań sondy hydrostatycznej, którą należy zamontować w zbiorniku paliwa w ramach </w:t>
      </w:r>
      <w:r w:rsidR="00BE2E57" w:rsidRPr="00946681">
        <w:rPr>
          <w:rFonts w:ascii="Times New Roman" w:hAnsi="Times New Roman" w:cs="Times New Roman"/>
          <w:sz w:val="24"/>
          <w:szCs w:val="24"/>
        </w:rPr>
        <w:lastRenderedPageBreak/>
        <w:t>tego zamówienia.</w:t>
      </w:r>
    </w:p>
    <w:p w:rsidR="00EC2D81" w:rsidRPr="00946681" w:rsidRDefault="00EC2D81" w:rsidP="00EC2D81">
      <w:pPr>
        <w:pStyle w:val="Bezodstpw"/>
        <w:numPr>
          <w:ilvl w:val="0"/>
          <w:numId w:val="43"/>
        </w:numPr>
        <w:jc w:val="both"/>
        <w:rPr>
          <w:rFonts w:ascii="Times New Roman" w:hAnsi="Times New Roman" w:cs="Times New Roman"/>
          <w:bCs/>
          <w:sz w:val="24"/>
          <w:szCs w:val="24"/>
        </w:rPr>
      </w:pPr>
      <w:r w:rsidRPr="00946681">
        <w:rPr>
          <w:rFonts w:ascii="Times New Roman" w:hAnsi="Times New Roman" w:cs="Times New Roman"/>
          <w:bCs/>
          <w:sz w:val="24"/>
          <w:szCs w:val="24"/>
        </w:rPr>
        <w:t xml:space="preserve">Oprogramowanie do monitoringu musi zapewniać bieżący podgląd danych oraz umożliwiać archiwizację danych przez nieograniczony okres czasu. </w:t>
      </w:r>
    </w:p>
    <w:p w:rsidR="00EC2D81" w:rsidRPr="00946681" w:rsidRDefault="00BE2E57" w:rsidP="00EC2D81">
      <w:pPr>
        <w:pStyle w:val="Bezodstpw"/>
        <w:numPr>
          <w:ilvl w:val="0"/>
          <w:numId w:val="43"/>
        </w:numPr>
        <w:jc w:val="both"/>
        <w:rPr>
          <w:rFonts w:ascii="Times New Roman" w:hAnsi="Times New Roman" w:cs="Times New Roman"/>
          <w:b/>
          <w:bCs/>
          <w:sz w:val="24"/>
          <w:szCs w:val="24"/>
        </w:rPr>
      </w:pPr>
      <w:r w:rsidRPr="00946681">
        <w:rPr>
          <w:rFonts w:ascii="Times New Roman" w:hAnsi="Times New Roman" w:cs="Times New Roman"/>
          <w:b/>
          <w:bCs/>
          <w:sz w:val="24"/>
          <w:szCs w:val="24"/>
        </w:rPr>
        <w:t>Zamontowany na pojazdach system monitorowania musi zapewnić transmisję danych GPRS do posiadanego przez Zamawiającego oprogramowania, uwzględniając</w:t>
      </w:r>
      <w:r w:rsidR="00EC2D81" w:rsidRPr="00946681">
        <w:rPr>
          <w:rFonts w:ascii="Times New Roman" w:hAnsi="Times New Roman" w:cs="Times New Roman"/>
          <w:b/>
          <w:bCs/>
          <w:sz w:val="24"/>
          <w:szCs w:val="24"/>
        </w:rPr>
        <w:t>:</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lokalizacja pojazdów z dokładnością nie gorszą niż 4m,</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historia przebytej trasy,</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zliczanie przebytej drogi,</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zliczanie czasów jazdy i postojów</w:t>
      </w:r>
      <w:r w:rsidR="00BE2E57" w:rsidRPr="00946681">
        <w:rPr>
          <w:rFonts w:ascii="Times New Roman" w:hAnsi="Times New Roman" w:cs="Times New Roman"/>
          <w:sz w:val="24"/>
          <w:szCs w:val="24"/>
        </w:rPr>
        <w:t>,</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zliczanie ilości przepracowanych MTH (motogodzin)</w:t>
      </w:r>
      <w:r w:rsidR="00BE2E57" w:rsidRPr="00946681">
        <w:rPr>
          <w:rFonts w:ascii="Times New Roman" w:hAnsi="Times New Roman" w:cs="Times New Roman"/>
          <w:sz w:val="24"/>
          <w:szCs w:val="24"/>
        </w:rPr>
        <w:t>,</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rejestracja i wizualizacja na mapie obrotów silnika z podziałem na wskazane zakresy,</w:t>
      </w:r>
    </w:p>
    <w:p w:rsidR="00EC2D81" w:rsidRPr="00946681"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946681">
        <w:rPr>
          <w:rFonts w:ascii="Times New Roman" w:hAnsi="Times New Roman" w:cs="Times New Roman"/>
          <w:sz w:val="24"/>
          <w:szCs w:val="24"/>
        </w:rPr>
        <w:t xml:space="preserve">rejestracja i analizy zużycia paliwa, w tym </w:t>
      </w:r>
      <w:proofErr w:type="spellStart"/>
      <w:r w:rsidRPr="00946681">
        <w:rPr>
          <w:rFonts w:ascii="Times New Roman" w:hAnsi="Times New Roman" w:cs="Times New Roman"/>
          <w:sz w:val="24"/>
          <w:szCs w:val="24"/>
        </w:rPr>
        <w:t>tankowań</w:t>
      </w:r>
      <w:proofErr w:type="spellEnd"/>
      <w:r w:rsidRPr="00946681">
        <w:rPr>
          <w:rFonts w:ascii="Times New Roman" w:hAnsi="Times New Roman" w:cs="Times New Roman"/>
          <w:sz w:val="24"/>
          <w:szCs w:val="24"/>
        </w:rPr>
        <w:t xml:space="preserve"> i upustów w oparciu o </w:t>
      </w:r>
      <w:r w:rsidR="00BE2E57" w:rsidRPr="00946681">
        <w:rPr>
          <w:rFonts w:ascii="Times New Roman" w:hAnsi="Times New Roman" w:cs="Times New Roman"/>
          <w:sz w:val="24"/>
          <w:szCs w:val="24"/>
        </w:rPr>
        <w:t>wskazania zamontowanej sondy hydrostatycznej.</w:t>
      </w:r>
    </w:p>
    <w:p w:rsidR="00EC2D81" w:rsidRPr="00946681" w:rsidRDefault="00F95874" w:rsidP="00EC2D81">
      <w:pPr>
        <w:rPr>
          <w:rFonts w:ascii="Times New Roman" w:hAnsi="Times New Roman" w:cs="Times New Roman"/>
          <w:sz w:val="24"/>
          <w:szCs w:val="24"/>
        </w:rPr>
      </w:pPr>
      <w:r w:rsidRPr="00946681">
        <w:rPr>
          <w:rFonts w:ascii="Times New Roman" w:hAnsi="Times New Roman" w:cs="Times New Roman"/>
          <w:sz w:val="24"/>
          <w:szCs w:val="24"/>
        </w:rPr>
        <w:t xml:space="preserve">Zamontowany na pojazdach system monitorowania musi umożliwiać również odczyt danych  z pojazdu z pominięciem </w:t>
      </w:r>
      <w:r w:rsidR="007C3C23" w:rsidRPr="00946681">
        <w:rPr>
          <w:rFonts w:ascii="Times New Roman" w:hAnsi="Times New Roman" w:cs="Times New Roman"/>
          <w:sz w:val="24"/>
          <w:szCs w:val="24"/>
        </w:rPr>
        <w:t>transmisji</w:t>
      </w:r>
      <w:r w:rsidRPr="00946681">
        <w:rPr>
          <w:rFonts w:ascii="Times New Roman" w:hAnsi="Times New Roman" w:cs="Times New Roman"/>
          <w:sz w:val="24"/>
          <w:szCs w:val="24"/>
        </w:rPr>
        <w:t xml:space="preserve"> danych z GPRS</w:t>
      </w: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b/>
          <w:sz w:val="24"/>
          <w:szCs w:val="24"/>
        </w:rPr>
        <w:t>Dane techniczne zabudowy hakowej</w:t>
      </w:r>
      <w:bookmarkEnd w:id="0"/>
      <w:r w:rsidRPr="00946681">
        <w:rPr>
          <w:rFonts w:ascii="Times New Roman" w:hAnsi="Times New Roman" w:cs="Times New Roman"/>
          <w:b/>
          <w:sz w:val="24"/>
          <w:szCs w:val="24"/>
        </w:rPr>
        <w:t>:</w:t>
      </w:r>
    </w:p>
    <w:p w:rsidR="002B392C" w:rsidRPr="00946681" w:rsidRDefault="002B392C" w:rsidP="002B392C">
      <w:pPr>
        <w:spacing w:after="0" w:line="240" w:lineRule="auto"/>
        <w:jc w:val="both"/>
        <w:rPr>
          <w:rFonts w:ascii="Times New Roman" w:hAnsi="Times New Roman" w:cs="Times New Roman"/>
          <w:b/>
          <w:sz w:val="24"/>
          <w:szCs w:val="24"/>
        </w:rPr>
      </w:pP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do montażu na podwoziach w układzie 6x2 przeznaczone do transportu kontenerów o długości od 6,00 m do 7,00 m wykonanych według normy DIN 30722 lub równoważnej,</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nominalna moc załadunkowa min. 20 ton,</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wysokość zaczepu haka 1570 mm wg normy DIN 30722  lub równoważnej,</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ramię urządzenia hakowego teleskopowane  hydraulicznie,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masa własna urządzenia do 2700 kg,</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zaczep hakowy wykonany ze stali o</w:t>
      </w:r>
      <w:r w:rsidR="00084575" w:rsidRPr="00946681">
        <w:rPr>
          <w:rFonts w:ascii="Times New Roman" w:hAnsi="Times New Roman" w:cs="Times New Roman"/>
          <w:sz w:val="24"/>
          <w:szCs w:val="24"/>
        </w:rPr>
        <w:t xml:space="preserve"> </w:t>
      </w:r>
      <w:r w:rsidRPr="00946681">
        <w:rPr>
          <w:rFonts w:ascii="Times New Roman" w:hAnsi="Times New Roman" w:cs="Times New Roman"/>
          <w:sz w:val="24"/>
          <w:szCs w:val="24"/>
        </w:rPr>
        <w:t>podwyższonej odporności na ścieranie ,</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sterowanie urządzeniem hakowym, blokada kontenera oraz zawieszenia poprzez układ sterowniczy z kabiny kierowcy (np. układ sterowniczy z przewodem) i sterowanie ręczne z rozdzielacza, </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hydrauliczna blokada kontenera zgodna ze standardem DIN 30722 lub równoważnej z sygnalizacją położenia,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funkcja uniemożliwiająca przesuniecie kontenera bez jego odblokowania,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bezobsługowa funkcja miękkiego osiadania kontenera na łożu urządzenia,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tylne rolki urządzenia łożyskowane na łożyskach typu ciężkiego,</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rurki (przewody) hydrauliczne stalowe,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zawory przelewowe umożliwiające prawidłową pracę urządzenia hakowego, zamki hydrauliczne zabezpieczające przed niekontrolowanym opadnięciem ładunku w przypadku jego uszkodzenia lub przeciążenia,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konstrukcja stalowa piaskowana, malowana podkładowo farbą epoksydową oraz nawierzchniową farbą poliuretanową lub inne, nie gorsze zabezpieczenie,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urządzenie musi posiadać aktualne świadectwo UDT dla zabudowy  hakowe,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urządzenie hakowe musi umożliwiać załadunek kontenera na dostarczoną w zestawie przyczepę.</w:t>
      </w:r>
    </w:p>
    <w:p w:rsidR="002B392C" w:rsidRPr="00946681" w:rsidRDefault="002B392C" w:rsidP="002B392C">
      <w:pPr>
        <w:spacing w:after="0" w:line="240" w:lineRule="auto"/>
        <w:ind w:left="720"/>
        <w:jc w:val="both"/>
        <w:rPr>
          <w:rFonts w:ascii="Times New Roman" w:hAnsi="Times New Roman" w:cs="Times New Roman"/>
          <w:sz w:val="24"/>
          <w:szCs w:val="24"/>
        </w:rPr>
      </w:pPr>
    </w:p>
    <w:p w:rsidR="00946681" w:rsidRDefault="00946681" w:rsidP="002B392C">
      <w:pPr>
        <w:spacing w:after="0" w:line="240" w:lineRule="auto"/>
        <w:jc w:val="both"/>
        <w:rPr>
          <w:rFonts w:ascii="Times New Roman" w:hAnsi="Times New Roman" w:cs="Times New Roman"/>
          <w:b/>
          <w:sz w:val="24"/>
          <w:szCs w:val="24"/>
        </w:rPr>
      </w:pPr>
    </w:p>
    <w:p w:rsidR="00946681" w:rsidRDefault="00946681" w:rsidP="002B392C">
      <w:pPr>
        <w:spacing w:after="0" w:line="240" w:lineRule="auto"/>
        <w:jc w:val="both"/>
        <w:rPr>
          <w:rFonts w:ascii="Times New Roman" w:hAnsi="Times New Roman" w:cs="Times New Roman"/>
          <w:b/>
          <w:sz w:val="24"/>
          <w:szCs w:val="24"/>
        </w:rPr>
      </w:pPr>
    </w:p>
    <w:p w:rsidR="00946681" w:rsidRDefault="00946681" w:rsidP="002B392C">
      <w:pPr>
        <w:spacing w:after="0" w:line="240" w:lineRule="auto"/>
        <w:jc w:val="both"/>
        <w:rPr>
          <w:rFonts w:ascii="Times New Roman" w:hAnsi="Times New Roman" w:cs="Times New Roman"/>
          <w:b/>
          <w:sz w:val="24"/>
          <w:szCs w:val="24"/>
        </w:rPr>
      </w:pPr>
    </w:p>
    <w:p w:rsidR="002B392C" w:rsidRPr="00946681" w:rsidRDefault="002B392C" w:rsidP="002B392C">
      <w:pPr>
        <w:spacing w:after="0" w:line="240" w:lineRule="auto"/>
        <w:jc w:val="both"/>
        <w:rPr>
          <w:rFonts w:ascii="Times New Roman" w:hAnsi="Times New Roman" w:cs="Times New Roman"/>
          <w:b/>
          <w:sz w:val="24"/>
          <w:szCs w:val="24"/>
        </w:rPr>
      </w:pPr>
      <w:r w:rsidRPr="00946681">
        <w:rPr>
          <w:rFonts w:ascii="Times New Roman" w:hAnsi="Times New Roman" w:cs="Times New Roman"/>
          <w:b/>
          <w:sz w:val="24"/>
          <w:szCs w:val="24"/>
        </w:rPr>
        <w:lastRenderedPageBreak/>
        <w:t>Dane techniczne przyczepy:</w:t>
      </w:r>
    </w:p>
    <w:p w:rsidR="002B392C" w:rsidRPr="00946681" w:rsidRDefault="002B392C" w:rsidP="002B392C">
      <w:pPr>
        <w:spacing w:after="0" w:line="240" w:lineRule="auto"/>
        <w:jc w:val="both"/>
        <w:rPr>
          <w:rFonts w:ascii="Times New Roman" w:hAnsi="Times New Roman" w:cs="Times New Roman"/>
          <w:b/>
          <w:sz w:val="24"/>
          <w:szCs w:val="24"/>
        </w:rPr>
      </w:pP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Przyczepa razem z samochodem będzie stanowić zestaw mogący jednorazowo przewieźć min. 20 Mg odpadów w kontenerach. Przyczepa o Dopuszczalnej Masie Całkowitej  (DMC) przyczepy min.18 000 kg, o parametrach:</w:t>
      </w:r>
    </w:p>
    <w:p w:rsidR="002B392C" w:rsidRPr="00946681" w:rsidRDefault="002B392C" w:rsidP="002B392C">
      <w:pPr>
        <w:spacing w:after="0" w:line="240" w:lineRule="auto"/>
        <w:jc w:val="both"/>
        <w:rPr>
          <w:rFonts w:ascii="Times New Roman" w:hAnsi="Times New Roman" w:cs="Times New Roman"/>
          <w:sz w:val="24"/>
          <w:szCs w:val="24"/>
        </w:rPr>
      </w:pP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konstrukcja nośna przyczepy wykonana ze stali o podwyższonej wytrzymałości, dwukrotnie śrutowana i dwukrotnie lakierowana,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dwuosiowa – dwie osie z bliźniaczym ogumieniem (ogumienie min. 265 / 70 R 19,5” – 8 kół),</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felgi stalowe,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bieżnia platformy ładunkowej wykonana jako płozy umożliwiające transport kontenerów o max.  długości 7 000 mm,</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zawieszenie pneumatyczne z regulacją ręczną,</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winda na koło zapasowe wraz z kołem zapasowym,</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przeznaczona do transportu kontenerów o długości do 7 m wg norm DIN 30722 lub równoważnej z bieżnią,</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blokada kontenera pneumatyczna i mechaniczna ręczna (min. 4 sworznie),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blokada rolki kontenera pneumatyczna,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dopuszczalna masa całkowita minimum 18 Mg (2 osie o technicznej nośności max. 9 Mg każda o kołach bliźniaczych),</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układ hamulcowy (hamulce tarczowe w obu osiach) wraz z ABS i z automatyczną regulacją siły hamowania w zależności od ciężaru ładunku,</w:t>
      </w:r>
    </w:p>
    <w:p w:rsidR="002B392C" w:rsidRPr="00946681" w:rsidRDefault="002B392C" w:rsidP="002B392C">
      <w:pPr>
        <w:pStyle w:val="Akapitzlist"/>
        <w:numPr>
          <w:ilvl w:val="0"/>
          <w:numId w:val="27"/>
        </w:numPr>
        <w:spacing w:after="0" w:line="240" w:lineRule="auto"/>
        <w:jc w:val="both"/>
        <w:rPr>
          <w:rFonts w:ascii="Arial" w:hAnsi="Arial" w:cs="Arial"/>
        </w:rPr>
      </w:pPr>
      <w:r w:rsidRPr="00946681">
        <w:rPr>
          <w:rFonts w:ascii="Times New Roman" w:hAnsi="Times New Roman" w:cs="Times New Roman"/>
          <w:sz w:val="24"/>
          <w:szCs w:val="24"/>
        </w:rPr>
        <w:t>pneumatyczny system hamulcowy zgodny z ECE,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hamulec parkingowy,</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zawór poziomowania platformy na osi tylnej,</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oświetlenie – kompletne zgodne z przepisami  wraz z lampami obrysowymi,</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oświetlenie tablicy rejestracyjnej,</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zabezpieczenie boczne aluminiowe zgodne z ECE uchylne,</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błotniki z tworzywa sztucznego z chlapaczami -  4 szt., </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mechanizm wspomagający podnoszenie dyszla,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zderzak/belka tylna ze stali, przykręcony z chlapaczem,</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odboje gumowe zabezpieczające tył przyczepy, zamontowane do zderzaka,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dwa kliny mocowane pod koła,</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tablice wyróżniające – 2 szt.,</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klucze do kół, trójkąt ostrzegawczy,</w:t>
      </w:r>
    </w:p>
    <w:p w:rsidR="002B392C" w:rsidRPr="00946681"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dokumentacja techniczno-ruchowa.</w:t>
      </w:r>
    </w:p>
    <w:p w:rsidR="002B392C" w:rsidRPr="00946681" w:rsidRDefault="002B392C" w:rsidP="002B392C">
      <w:pPr>
        <w:spacing w:after="0" w:line="240" w:lineRule="auto"/>
        <w:ind w:left="360"/>
        <w:jc w:val="both"/>
        <w:rPr>
          <w:rFonts w:ascii="Times New Roman" w:hAnsi="Times New Roman" w:cs="Times New Roman"/>
          <w:sz w:val="24"/>
          <w:szCs w:val="24"/>
        </w:rPr>
      </w:pP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Wyposażenie niewyszczególnione powinno być zgodne ze standardami dla tego typu przyczepy. </w:t>
      </w:r>
    </w:p>
    <w:p w:rsidR="002B392C" w:rsidRPr="00946681" w:rsidRDefault="002B392C" w:rsidP="002B392C">
      <w:pPr>
        <w:spacing w:after="0" w:line="240" w:lineRule="auto"/>
        <w:jc w:val="both"/>
        <w:rPr>
          <w:rFonts w:ascii="Times New Roman" w:hAnsi="Times New Roman" w:cs="Times New Roman"/>
          <w:sz w:val="24"/>
          <w:szCs w:val="24"/>
        </w:rPr>
      </w:pPr>
    </w:p>
    <w:p w:rsidR="002B392C" w:rsidRPr="00946681" w:rsidRDefault="002B392C" w:rsidP="002B392C">
      <w:pPr>
        <w:spacing w:after="0" w:line="240" w:lineRule="auto"/>
        <w:jc w:val="both"/>
        <w:rPr>
          <w:rFonts w:ascii="Times New Roman" w:hAnsi="Times New Roman" w:cs="Times New Roman"/>
          <w:sz w:val="24"/>
          <w:szCs w:val="24"/>
        </w:rPr>
      </w:pPr>
      <w:r w:rsidRPr="00946681">
        <w:rPr>
          <w:rFonts w:ascii="Times New Roman" w:hAnsi="Times New Roman" w:cs="Times New Roman"/>
          <w:sz w:val="24"/>
          <w:szCs w:val="24"/>
        </w:rPr>
        <w:t xml:space="preserve">Wraz z przyczepą należy dostarczyć wszystkie dokumenty niezbędne do rejestracji przyczepy. </w:t>
      </w:r>
    </w:p>
    <w:p w:rsidR="00E17463" w:rsidRPr="00946681" w:rsidRDefault="00E17463" w:rsidP="009C58BE">
      <w:pPr>
        <w:spacing w:after="0" w:line="240" w:lineRule="auto"/>
        <w:jc w:val="both"/>
        <w:rPr>
          <w:rFonts w:ascii="Times New Roman" w:hAnsi="Times New Roman" w:cs="Times New Roman"/>
          <w:sz w:val="24"/>
          <w:szCs w:val="24"/>
        </w:rPr>
      </w:pPr>
    </w:p>
    <w:p w:rsidR="002B392C" w:rsidRPr="00946681" w:rsidRDefault="002B392C" w:rsidP="009C58BE">
      <w:pPr>
        <w:spacing w:after="0" w:line="240" w:lineRule="auto"/>
        <w:jc w:val="both"/>
        <w:rPr>
          <w:rFonts w:ascii="Times New Roman" w:hAnsi="Times New Roman" w:cs="Times New Roman"/>
          <w:sz w:val="24"/>
          <w:szCs w:val="24"/>
        </w:rPr>
      </w:pPr>
    </w:p>
    <w:p w:rsidR="009C58BE" w:rsidRPr="00946681" w:rsidRDefault="009C58BE" w:rsidP="009C58BE">
      <w:pPr>
        <w:keepNext/>
        <w:keepLines/>
        <w:widowControl w:val="0"/>
        <w:tabs>
          <w:tab w:val="left" w:pos="482"/>
        </w:tabs>
        <w:spacing w:after="0" w:line="240" w:lineRule="auto"/>
        <w:jc w:val="both"/>
        <w:outlineLvl w:val="2"/>
        <w:rPr>
          <w:rStyle w:val="Nagwek30"/>
          <w:rFonts w:eastAsiaTheme="minorHAnsi"/>
          <w:color w:val="auto"/>
        </w:rPr>
      </w:pPr>
      <w:bookmarkStart w:id="1" w:name="bookmark9"/>
      <w:r w:rsidRPr="00946681">
        <w:rPr>
          <w:rStyle w:val="Nagwek30"/>
          <w:rFonts w:eastAsiaTheme="minorHAnsi"/>
          <w:color w:val="auto"/>
        </w:rPr>
        <w:lastRenderedPageBreak/>
        <w:t>Wymagania ogólne</w:t>
      </w:r>
      <w:bookmarkEnd w:id="1"/>
    </w:p>
    <w:p w:rsidR="001A762D" w:rsidRPr="00946681" w:rsidRDefault="001A762D" w:rsidP="009C58BE">
      <w:pPr>
        <w:keepNext/>
        <w:keepLines/>
        <w:widowControl w:val="0"/>
        <w:tabs>
          <w:tab w:val="left" w:pos="482"/>
        </w:tabs>
        <w:spacing w:after="0" w:line="240" w:lineRule="auto"/>
        <w:jc w:val="both"/>
        <w:outlineLvl w:val="2"/>
        <w:rPr>
          <w:rFonts w:ascii="Times New Roman" w:hAnsi="Times New Roman" w:cs="Times New Roman"/>
          <w:sz w:val="24"/>
          <w:szCs w:val="24"/>
        </w:rPr>
      </w:pP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Dostarczone samochody wraz z osprzętem muszą być kompletne i kompatybilne. Samochody wraz z osprzętem muszą spełniać funkcję do jakich są przeznaczone oraz muszą być zgodne z obowiązującym prawem oraz norm</w:t>
      </w:r>
      <w:r w:rsidRPr="00946681">
        <w:rPr>
          <w:rStyle w:val="Teksttreci"/>
          <w:rFonts w:eastAsiaTheme="minorHAnsi"/>
          <w:color w:val="auto"/>
          <w:u w:val="none"/>
        </w:rPr>
        <w:t>ami</w:t>
      </w:r>
      <w:r w:rsidRPr="00946681">
        <w:rPr>
          <w:rFonts w:ascii="Times New Roman" w:hAnsi="Times New Roman" w:cs="Times New Roman"/>
          <w:sz w:val="24"/>
          <w:szCs w:val="24"/>
        </w:rPr>
        <w:t xml:space="preserve"> CE. Ponadto kompletne samochody wraz z osprzętem muszą być odebrane przez Urząd Dozoru Technicznego.</w:t>
      </w: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Wszystkie urządzenia mobilne – pojaz</w:t>
      </w:r>
      <w:r w:rsidR="00290540" w:rsidRPr="00946681">
        <w:rPr>
          <w:rFonts w:ascii="Times New Roman" w:hAnsi="Times New Roman" w:cs="Times New Roman"/>
          <w:sz w:val="24"/>
          <w:szCs w:val="24"/>
        </w:rPr>
        <w:t>d</w:t>
      </w:r>
      <w:r w:rsidRPr="00946681">
        <w:rPr>
          <w:rFonts w:ascii="Times New Roman" w:hAnsi="Times New Roman" w:cs="Times New Roman"/>
          <w:sz w:val="24"/>
          <w:szCs w:val="24"/>
        </w:rPr>
        <w:t xml:space="preserve">y: muszą być przygotowane do odbioru </w:t>
      </w:r>
      <w:r w:rsidRPr="00946681">
        <w:rPr>
          <w:rFonts w:ascii="Times New Roman" w:hAnsi="Times New Roman" w:cs="Times New Roman"/>
          <w:sz w:val="24"/>
          <w:szCs w:val="24"/>
        </w:rPr>
        <w:br/>
        <w:t>i przeprowadzenia szkolenia, tj. w pojazdach muszą być uzupełnione wszystkie płyny eksploatacyjne (</w:t>
      </w:r>
      <w:r w:rsidR="00100266" w:rsidRPr="00946681">
        <w:rPr>
          <w:rFonts w:ascii="Times New Roman" w:hAnsi="Times New Roman" w:cs="Times New Roman"/>
        </w:rPr>
        <w:t>Koszt paliwa do celów odbiorowych ponosi Wykonawca</w:t>
      </w:r>
      <w:r w:rsidRPr="00946681">
        <w:rPr>
          <w:rFonts w:ascii="Times New Roman" w:hAnsi="Times New Roman" w:cs="Times New Roman"/>
          <w:sz w:val="24"/>
          <w:szCs w:val="24"/>
        </w:rPr>
        <w:t>).</w:t>
      </w:r>
    </w:p>
    <w:p w:rsidR="005F0A0C" w:rsidRPr="00946681" w:rsidRDefault="009C58BE" w:rsidP="00B84433">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 xml:space="preserve">Dostawca jest zobowiązany do przeprowadzenia szkolenia </w:t>
      </w:r>
      <w:r w:rsidR="00CA60C2" w:rsidRPr="00946681">
        <w:rPr>
          <w:rFonts w:ascii="Times New Roman" w:hAnsi="Times New Roman" w:cs="Times New Roman"/>
          <w:sz w:val="24"/>
          <w:szCs w:val="24"/>
        </w:rPr>
        <w:t>w siedzibie Zamawiającego załogi Zamawiającego (</w:t>
      </w:r>
      <w:r w:rsidR="00100266" w:rsidRPr="00946681">
        <w:rPr>
          <w:rFonts w:ascii="Times New Roman" w:hAnsi="Times New Roman" w:cs="Times New Roman"/>
          <w:sz w:val="24"/>
          <w:szCs w:val="24"/>
        </w:rPr>
        <w:t>4 osoby w dwóch dwuosobowych grupach, szkolenie musi trwać co najmniej 7h/grupę, realizowane w godzinach pracy Zamawiającego</w:t>
      </w:r>
      <w:r w:rsidR="00CA60C2" w:rsidRPr="00946681">
        <w:rPr>
          <w:rFonts w:ascii="Times New Roman" w:hAnsi="Times New Roman" w:cs="Times New Roman"/>
          <w:sz w:val="24"/>
          <w:szCs w:val="24"/>
        </w:rPr>
        <w:t xml:space="preserve">)  </w:t>
      </w:r>
      <w:r w:rsidRPr="00946681">
        <w:rPr>
          <w:rFonts w:ascii="Times New Roman" w:hAnsi="Times New Roman" w:cs="Times New Roman"/>
          <w:sz w:val="24"/>
          <w:szCs w:val="24"/>
        </w:rPr>
        <w:t>z obsługi i eksploatacji sprzętu</w:t>
      </w:r>
      <w:r w:rsidR="00CA60C2" w:rsidRPr="00946681">
        <w:rPr>
          <w:rFonts w:ascii="Times New Roman" w:hAnsi="Times New Roman" w:cs="Times New Roman"/>
          <w:sz w:val="24"/>
          <w:szCs w:val="24"/>
        </w:rPr>
        <w:t xml:space="preserve"> dostarczonego w ramach niniejszej umowy</w:t>
      </w:r>
      <w:r w:rsidR="0000045C" w:rsidRPr="00946681">
        <w:rPr>
          <w:rFonts w:ascii="Times New Roman" w:hAnsi="Times New Roman" w:cs="Times New Roman"/>
          <w:sz w:val="24"/>
          <w:szCs w:val="24"/>
        </w:rPr>
        <w:t xml:space="preserve"> (samochód</w:t>
      </w:r>
      <w:r w:rsidR="00100266" w:rsidRPr="00946681">
        <w:rPr>
          <w:rFonts w:ascii="Times New Roman" w:hAnsi="Times New Roman" w:cs="Times New Roman"/>
          <w:sz w:val="24"/>
          <w:szCs w:val="24"/>
        </w:rPr>
        <w:t xml:space="preserve"> z zabudową hakową</w:t>
      </w:r>
      <w:r w:rsidR="0000045C" w:rsidRPr="00946681">
        <w:rPr>
          <w:rFonts w:ascii="Times New Roman" w:hAnsi="Times New Roman" w:cs="Times New Roman"/>
          <w:sz w:val="24"/>
          <w:szCs w:val="24"/>
        </w:rPr>
        <w:t xml:space="preserve">, przyczepa </w:t>
      </w:r>
      <w:r w:rsidR="00100266" w:rsidRPr="00946681">
        <w:rPr>
          <w:rFonts w:ascii="Times New Roman" w:hAnsi="Times New Roman" w:cs="Times New Roman"/>
          <w:sz w:val="24"/>
          <w:szCs w:val="24"/>
        </w:rPr>
        <w:t>oraz system monitoringu GPS</w:t>
      </w:r>
      <w:r w:rsidR="0000045C" w:rsidRPr="00946681">
        <w:rPr>
          <w:rFonts w:ascii="Times New Roman" w:hAnsi="Times New Roman" w:cs="Times New Roman"/>
          <w:sz w:val="24"/>
          <w:szCs w:val="24"/>
        </w:rPr>
        <w:t>)</w:t>
      </w:r>
      <w:r w:rsidRPr="00946681">
        <w:rPr>
          <w:rFonts w:ascii="Times New Roman" w:hAnsi="Times New Roman" w:cs="Times New Roman"/>
          <w:sz w:val="24"/>
          <w:szCs w:val="24"/>
        </w:rPr>
        <w:t>.</w:t>
      </w:r>
      <w:r w:rsidR="00CA60C2" w:rsidRPr="00946681">
        <w:rPr>
          <w:rFonts w:ascii="Times New Roman" w:hAnsi="Times New Roman" w:cs="Times New Roman"/>
          <w:sz w:val="24"/>
          <w:szCs w:val="24"/>
        </w:rPr>
        <w:t xml:space="preserve"> </w:t>
      </w:r>
      <w:r w:rsidRPr="00946681">
        <w:rPr>
          <w:rFonts w:ascii="Times New Roman" w:hAnsi="Times New Roman" w:cs="Times New Roman"/>
          <w:sz w:val="24"/>
          <w:szCs w:val="24"/>
        </w:rPr>
        <w:t xml:space="preserve"> </w:t>
      </w:r>
    </w:p>
    <w:p w:rsidR="005F0A0C" w:rsidRPr="00946681" w:rsidRDefault="005F0A0C" w:rsidP="00B84433">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Zamawiający zastrzega możliwość malowania lub oklejenia maszyny logiem Zamawiającego i materiałami reklamowymi bez utraty  gwarancji jakości.</w:t>
      </w: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 xml:space="preserve">Gwarancja obejmować będzie wady materiałowe oraz wady wykonawcze </w:t>
      </w:r>
      <w:r w:rsidRPr="00946681">
        <w:rPr>
          <w:rFonts w:ascii="Times New Roman" w:hAnsi="Times New Roman" w:cs="Times New Roman"/>
          <w:sz w:val="24"/>
          <w:szCs w:val="24"/>
        </w:rPr>
        <w:br/>
        <w:t>w robociźnie.</w:t>
      </w: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Usługi gwarancyjne realizowane będą w miejscu użytkowania przedmiotu zamówienia lub w serwisie.</w:t>
      </w: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 xml:space="preserve">Wykonawca zapewnia, że reakcja na zgłoszenie usterki nastąpi w ciągu </w:t>
      </w:r>
      <w:r w:rsidR="004F6E3E" w:rsidRPr="00946681">
        <w:rPr>
          <w:rFonts w:ascii="Times New Roman" w:hAnsi="Times New Roman" w:cs="Times New Roman"/>
          <w:sz w:val="24"/>
          <w:szCs w:val="24"/>
        </w:rPr>
        <w:t>trzech</w:t>
      </w:r>
      <w:r w:rsidR="00100266" w:rsidRPr="00946681">
        <w:rPr>
          <w:rFonts w:ascii="Times New Roman" w:hAnsi="Times New Roman" w:cs="Times New Roman"/>
          <w:sz w:val="24"/>
          <w:szCs w:val="24"/>
        </w:rPr>
        <w:t xml:space="preserve"> dni roboczych</w:t>
      </w:r>
      <w:r w:rsidRPr="00946681">
        <w:rPr>
          <w:rFonts w:ascii="Times New Roman" w:hAnsi="Times New Roman" w:cs="Times New Roman"/>
          <w:sz w:val="24"/>
          <w:szCs w:val="24"/>
        </w:rPr>
        <w:t>,</w:t>
      </w:r>
      <w:r w:rsidR="00100266" w:rsidRPr="00946681">
        <w:rPr>
          <w:rFonts w:ascii="Times New Roman" w:hAnsi="Times New Roman" w:cs="Times New Roman"/>
          <w:sz w:val="24"/>
          <w:szCs w:val="24"/>
        </w:rPr>
        <w:t xml:space="preserve"> </w:t>
      </w:r>
      <w:r w:rsidRPr="00946681">
        <w:rPr>
          <w:rFonts w:ascii="Times New Roman" w:hAnsi="Times New Roman" w:cs="Times New Roman"/>
          <w:sz w:val="24"/>
          <w:szCs w:val="24"/>
        </w:rPr>
        <w:t xml:space="preserve">a naprawa zostanie wykonana w ciągu kolejnych 7 dni roboczych od daty zgłoszenia </w:t>
      </w:r>
      <w:r w:rsidR="004B21B7" w:rsidRPr="00946681">
        <w:rPr>
          <w:rFonts w:ascii="Times New Roman" w:hAnsi="Times New Roman" w:cs="Times New Roman"/>
          <w:sz w:val="24"/>
          <w:szCs w:val="24"/>
        </w:rPr>
        <w:t xml:space="preserve">awarii. Jeżeli </w:t>
      </w:r>
      <w:r w:rsidRPr="00946681">
        <w:rPr>
          <w:rFonts w:ascii="Times New Roman" w:hAnsi="Times New Roman" w:cs="Times New Roman"/>
          <w:sz w:val="24"/>
          <w:szCs w:val="24"/>
        </w:rPr>
        <w:t>wystąpi konieczność importu części zamiennych</w:t>
      </w:r>
      <w:r w:rsidR="004B21B7" w:rsidRPr="00946681">
        <w:rPr>
          <w:rFonts w:ascii="Times New Roman" w:hAnsi="Times New Roman" w:cs="Times New Roman"/>
          <w:sz w:val="24"/>
          <w:szCs w:val="24"/>
        </w:rPr>
        <w:t xml:space="preserve"> lub inne nieprzewidziane a uzasadnione okoliczności</w:t>
      </w:r>
      <w:r w:rsidRPr="00946681">
        <w:rPr>
          <w:rFonts w:ascii="Times New Roman" w:hAnsi="Times New Roman" w:cs="Times New Roman"/>
          <w:sz w:val="24"/>
          <w:szCs w:val="24"/>
        </w:rPr>
        <w:t xml:space="preserve">, naprawa zostanie wykonana w ciągu 14 dni roboczych od daty zgłoszenia </w:t>
      </w:r>
      <w:r w:rsidR="004B21B7" w:rsidRPr="00946681">
        <w:rPr>
          <w:rFonts w:ascii="Times New Roman" w:hAnsi="Times New Roman" w:cs="Times New Roman"/>
          <w:sz w:val="24"/>
          <w:szCs w:val="24"/>
        </w:rPr>
        <w:t>awarii lub w innym terminie uzgodnionym z Zamawiającym w trybie roboczym</w:t>
      </w:r>
      <w:r w:rsidRPr="00946681">
        <w:rPr>
          <w:rFonts w:ascii="Times New Roman" w:hAnsi="Times New Roman" w:cs="Times New Roman"/>
          <w:sz w:val="24"/>
          <w:szCs w:val="24"/>
        </w:rPr>
        <w:t>.</w:t>
      </w:r>
      <w:r w:rsidR="004B21B7" w:rsidRPr="00946681">
        <w:rPr>
          <w:rFonts w:ascii="Times New Roman" w:hAnsi="Times New Roman" w:cs="Times New Roman"/>
          <w:sz w:val="24"/>
          <w:szCs w:val="24"/>
        </w:rPr>
        <w:t xml:space="preserve">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 przypadku uzgodnienia przedłużonego terminu z Zamawiającym termin naliczania kar umownych zaczyna swój bieg od dnia</w:t>
      </w:r>
      <w:r w:rsidR="008E775D" w:rsidRPr="00946681">
        <w:rPr>
          <w:rFonts w:ascii="Times New Roman" w:hAnsi="Times New Roman" w:cs="Times New Roman"/>
          <w:sz w:val="24"/>
          <w:szCs w:val="24"/>
        </w:rPr>
        <w:t xml:space="preserve"> naruszenia tego terminu.</w:t>
      </w:r>
    </w:p>
    <w:p w:rsidR="009C58BE" w:rsidRPr="00946681"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46681">
        <w:rPr>
          <w:rFonts w:ascii="Times New Roman" w:hAnsi="Times New Roman" w:cs="Times New Roman"/>
          <w:sz w:val="24"/>
          <w:szCs w:val="24"/>
        </w:rPr>
        <w:t>Jeżeli w ramach gwarancji Wykonawca dokona usunięcia wad istotnych, te</w:t>
      </w:r>
      <w:r w:rsidRPr="00946681">
        <w:rPr>
          <w:rStyle w:val="Teksttreci"/>
          <w:rFonts w:eastAsiaTheme="minorHAnsi"/>
          <w:color w:val="auto"/>
          <w:u w:val="none"/>
        </w:rPr>
        <w:t>rmin</w:t>
      </w:r>
      <w:r w:rsidRPr="00946681">
        <w:rPr>
          <w:rFonts w:ascii="Times New Roman" w:hAnsi="Times New Roman" w:cs="Times New Roman"/>
          <w:sz w:val="24"/>
          <w:szCs w:val="24"/>
        </w:rPr>
        <w:t xml:space="preserve"> gwarancji będzie biegł na nowo od chwili usunięcia wady. Za wady istotne zostaną uznane takie wady, które wskutek ich wystąpienia uniemożliwią prawidłową eksploatację Przedmiotu umowy tj. nie pozwolą na osiągnięcie jego parametrów pracy opisanych w umowie. W innych wypadkach te</w:t>
      </w:r>
      <w:r w:rsidRPr="00946681">
        <w:rPr>
          <w:rStyle w:val="Teksttreci"/>
          <w:rFonts w:eastAsiaTheme="minorHAnsi"/>
          <w:color w:val="auto"/>
          <w:u w:val="none"/>
        </w:rPr>
        <w:t>rmin</w:t>
      </w:r>
      <w:r w:rsidRPr="00946681">
        <w:rPr>
          <w:rFonts w:ascii="Times New Roman" w:hAnsi="Times New Roman" w:cs="Times New Roman"/>
          <w:sz w:val="24"/>
          <w:szCs w:val="24"/>
        </w:rPr>
        <w:t xml:space="preserve"> gwarancji ulegnie przedłużeniu </w:t>
      </w:r>
      <w:r w:rsidRPr="00946681">
        <w:rPr>
          <w:rFonts w:ascii="Times New Roman" w:hAnsi="Times New Roman" w:cs="Times New Roman"/>
          <w:sz w:val="24"/>
          <w:szCs w:val="24"/>
        </w:rPr>
        <w:br/>
        <w:t>o czas, w którym wada była usuwana.</w:t>
      </w:r>
    </w:p>
    <w:p w:rsidR="009C58BE" w:rsidRPr="00946681" w:rsidRDefault="009C58BE" w:rsidP="009C58BE">
      <w:pPr>
        <w:widowControl w:val="0"/>
        <w:numPr>
          <w:ilvl w:val="0"/>
          <w:numId w:val="28"/>
        </w:numPr>
        <w:tabs>
          <w:tab w:val="left" w:pos="723"/>
        </w:tabs>
        <w:spacing w:after="0" w:line="240" w:lineRule="auto"/>
        <w:ind w:left="740" w:right="20" w:hanging="340"/>
        <w:jc w:val="both"/>
        <w:rPr>
          <w:rFonts w:ascii="Times New Roman" w:hAnsi="Times New Roman" w:cs="Times New Roman"/>
          <w:sz w:val="24"/>
          <w:szCs w:val="24"/>
        </w:rPr>
      </w:pPr>
      <w:r w:rsidRPr="00946681">
        <w:rPr>
          <w:rFonts w:ascii="Times New Roman" w:hAnsi="Times New Roman" w:cs="Times New Roman"/>
          <w:sz w:val="24"/>
          <w:szCs w:val="24"/>
        </w:rPr>
        <w:t>Wymiana przedmiotu zamówienia lub jakiegokolwiek jego elementu na fabrycznie nowy wolny od wad nastąpi na żądanie Zamawiającego przy drugim jego uszkodzeniu w okresie trwania gwarancji. Uszkodzona część przedmiotu zamówienia nie podlegająca naprawie zostanie wymieniona na nową oraz zgodnie z przepisem art. 581 Kodeksu cywilnego, dostarczona będzie z pełnym okresem gwarancji wynoszącym 24 miesiące.</w:t>
      </w:r>
    </w:p>
    <w:p w:rsidR="009C58BE" w:rsidRPr="00946681" w:rsidRDefault="009C58BE" w:rsidP="009C58BE">
      <w:pPr>
        <w:widowControl w:val="0"/>
        <w:numPr>
          <w:ilvl w:val="0"/>
          <w:numId w:val="28"/>
        </w:numPr>
        <w:tabs>
          <w:tab w:val="left" w:pos="723"/>
        </w:tabs>
        <w:spacing w:after="0" w:line="240" w:lineRule="auto"/>
        <w:ind w:left="740" w:right="20" w:hanging="340"/>
        <w:jc w:val="both"/>
        <w:rPr>
          <w:rFonts w:ascii="Times New Roman" w:hAnsi="Times New Roman" w:cs="Times New Roman"/>
          <w:sz w:val="24"/>
          <w:szCs w:val="24"/>
        </w:rPr>
      </w:pPr>
      <w:r w:rsidRPr="00946681">
        <w:rPr>
          <w:rFonts w:ascii="Times New Roman" w:hAnsi="Times New Roman" w:cs="Times New Roman"/>
          <w:sz w:val="24"/>
          <w:szCs w:val="24"/>
        </w:rPr>
        <w:t>Dokument gwarancyjny wystawiony przez Wykonawcę nie będzie mógł zawierać następujących warunków:</w:t>
      </w:r>
    </w:p>
    <w:p w:rsidR="009C58BE" w:rsidRPr="00946681"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46681">
        <w:rPr>
          <w:rFonts w:ascii="Times New Roman" w:hAnsi="Times New Roman" w:cs="Times New Roman"/>
          <w:sz w:val="24"/>
          <w:szCs w:val="24"/>
        </w:rPr>
        <w:t>ograniczeń okresu gwarancji poprzez uwzględnienie naturalnego zużycia elementów wchodzących w skład przedmiotu zamówienia (z wyłączeniem elementów eksploatacyjnych ulegających naturalnemu zużyciu),</w:t>
      </w:r>
    </w:p>
    <w:p w:rsidR="009C58BE" w:rsidRPr="00946681"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46681">
        <w:rPr>
          <w:rFonts w:ascii="Times New Roman" w:hAnsi="Times New Roman" w:cs="Times New Roman"/>
          <w:sz w:val="24"/>
          <w:szCs w:val="24"/>
        </w:rPr>
        <w:lastRenderedPageBreak/>
        <w:t>obowiązku dokonywania przez Zamawiającego płatnych przeglądów okresowych wykonywanych przez podmioty wskazane przez Wykonawcę,</w:t>
      </w:r>
    </w:p>
    <w:p w:rsidR="009C58BE" w:rsidRPr="00946681"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46681">
        <w:rPr>
          <w:rFonts w:ascii="Times New Roman" w:hAnsi="Times New Roman" w:cs="Times New Roman"/>
          <w:sz w:val="24"/>
          <w:szCs w:val="24"/>
        </w:rPr>
        <w:t xml:space="preserve">postanowień niekorzystnych dla Zamawiającego lub powodujących jego obciążenie dodatkowymi kosztami związanymi z dostawą Przedmiotu zamówienia, a także zawierać dodatkowych warunków współpracy </w:t>
      </w:r>
      <w:r w:rsidRPr="00946681">
        <w:rPr>
          <w:rFonts w:ascii="Times New Roman" w:hAnsi="Times New Roman" w:cs="Times New Roman"/>
          <w:sz w:val="24"/>
          <w:szCs w:val="24"/>
        </w:rPr>
        <w:br/>
        <w:t>z Wykonawcą,</w:t>
      </w:r>
    </w:p>
    <w:p w:rsidR="009C58BE" w:rsidRPr="00946681"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46681">
        <w:rPr>
          <w:rFonts w:ascii="Times New Roman" w:hAnsi="Times New Roman" w:cs="Times New Roman"/>
          <w:sz w:val="24"/>
          <w:szCs w:val="24"/>
        </w:rPr>
        <w:t xml:space="preserve">dotyczących innych płatnych działań nie ujętych we wzorze Umowy </w:t>
      </w:r>
      <w:r w:rsidRPr="00946681">
        <w:rPr>
          <w:rFonts w:ascii="Times New Roman" w:hAnsi="Times New Roman" w:cs="Times New Roman"/>
          <w:sz w:val="24"/>
          <w:szCs w:val="24"/>
        </w:rPr>
        <w:br/>
        <w:t>i pozostałych częściach Specyfikacji Istotnych Warunków Zamówienia.</w:t>
      </w:r>
    </w:p>
    <w:p w:rsidR="009C58BE" w:rsidRPr="00946681" w:rsidRDefault="009C58BE" w:rsidP="009C58BE">
      <w:pPr>
        <w:keepNext/>
        <w:keepLines/>
        <w:spacing w:after="0" w:line="240" w:lineRule="auto"/>
        <w:ind w:left="20"/>
        <w:jc w:val="both"/>
        <w:rPr>
          <w:rStyle w:val="Nagwek30"/>
          <w:rFonts w:eastAsiaTheme="minorHAnsi"/>
          <w:b w:val="0"/>
          <w:bCs w:val="0"/>
          <w:color w:val="auto"/>
        </w:rPr>
      </w:pPr>
      <w:bookmarkStart w:id="2" w:name="bookmark10"/>
    </w:p>
    <w:p w:rsidR="009C58BE" w:rsidRPr="00946681" w:rsidRDefault="009C58BE" w:rsidP="009C58BE">
      <w:pPr>
        <w:keepNext/>
        <w:keepLines/>
        <w:spacing w:after="0" w:line="240" w:lineRule="auto"/>
        <w:ind w:left="20"/>
        <w:jc w:val="both"/>
        <w:rPr>
          <w:rStyle w:val="Nagwek30"/>
          <w:rFonts w:eastAsiaTheme="minorHAnsi"/>
          <w:color w:val="auto"/>
        </w:rPr>
      </w:pPr>
      <w:r w:rsidRPr="00946681">
        <w:rPr>
          <w:rStyle w:val="Nagwek30"/>
          <w:rFonts w:eastAsiaTheme="minorHAnsi"/>
          <w:color w:val="auto"/>
        </w:rPr>
        <w:t>Wymagania serwisowe</w:t>
      </w:r>
      <w:bookmarkEnd w:id="2"/>
    </w:p>
    <w:p w:rsidR="001A762D" w:rsidRPr="00946681" w:rsidRDefault="001A762D" w:rsidP="009C58BE">
      <w:pPr>
        <w:keepNext/>
        <w:keepLines/>
        <w:spacing w:after="0" w:line="240" w:lineRule="auto"/>
        <w:ind w:left="20"/>
        <w:jc w:val="both"/>
        <w:rPr>
          <w:rFonts w:ascii="Times New Roman" w:hAnsi="Times New Roman" w:cs="Times New Roman"/>
          <w:sz w:val="24"/>
          <w:szCs w:val="24"/>
        </w:rPr>
      </w:pPr>
    </w:p>
    <w:p w:rsidR="009C58BE" w:rsidRPr="00946681"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 xml:space="preserve">Wykonawca, w okresie obowiązywania gwarancji, tj. 2 </w:t>
      </w:r>
      <w:r w:rsidR="00D02D2E" w:rsidRPr="00946681">
        <w:rPr>
          <w:rFonts w:ascii="Times New Roman" w:hAnsi="Times New Roman" w:cs="Times New Roman"/>
          <w:sz w:val="24"/>
          <w:szCs w:val="24"/>
        </w:rPr>
        <w:t xml:space="preserve">lata lub 100.000 km przebiegu, </w:t>
      </w:r>
      <w:r w:rsidRPr="00946681">
        <w:rPr>
          <w:rFonts w:ascii="Times New Roman" w:hAnsi="Times New Roman" w:cs="Times New Roman"/>
          <w:sz w:val="24"/>
          <w:szCs w:val="24"/>
        </w:rPr>
        <w:t>w zależności od tego co nastąpi wcześniej, licząc od daty podpisania protokołu odbioru końcowego zapewni bezpłatny</w:t>
      </w:r>
      <w:r w:rsidR="00100266" w:rsidRPr="00946681">
        <w:rPr>
          <w:rFonts w:ascii="Times New Roman" w:hAnsi="Times New Roman" w:cs="Times New Roman"/>
          <w:sz w:val="24"/>
          <w:szCs w:val="24"/>
        </w:rPr>
        <w:t>:</w:t>
      </w:r>
      <w:r w:rsidRPr="00946681">
        <w:rPr>
          <w:rFonts w:ascii="Times New Roman" w:hAnsi="Times New Roman" w:cs="Times New Roman"/>
          <w:sz w:val="24"/>
          <w:szCs w:val="24"/>
        </w:rPr>
        <w:t xml:space="preserve"> </w:t>
      </w:r>
      <w:r w:rsidR="00100266" w:rsidRPr="00946681">
        <w:rPr>
          <w:rFonts w:ascii="Times New Roman" w:hAnsi="Times New Roman" w:cs="Times New Roman"/>
          <w:sz w:val="24"/>
        </w:rPr>
        <w:t>serwis, dojazd, pełny zakres obsługi, przeglądów i napraw (ewentualny transport, dojazd do miejsca wykonania naprawy, robocizna, wymiana wadliwych części wyłącznie na fabryczne nowe).  Materiały eksploatacyjne po stronie Zamawiającego.</w:t>
      </w:r>
    </w:p>
    <w:p w:rsidR="00100266" w:rsidRPr="00946681" w:rsidRDefault="00100266" w:rsidP="00100266">
      <w:pPr>
        <w:widowControl w:val="0"/>
        <w:tabs>
          <w:tab w:val="left" w:pos="723"/>
        </w:tabs>
        <w:spacing w:after="0" w:line="240" w:lineRule="auto"/>
        <w:ind w:left="740" w:right="20"/>
        <w:jc w:val="both"/>
        <w:rPr>
          <w:rFonts w:ascii="Times New Roman" w:hAnsi="Times New Roman" w:cs="Times New Roman"/>
          <w:sz w:val="24"/>
          <w:szCs w:val="24"/>
        </w:rPr>
      </w:pPr>
    </w:p>
    <w:p w:rsidR="009C58BE" w:rsidRPr="00946681"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 xml:space="preserve">Wykonawca wykona bezpłatne wymagane przez producenta samochodów ciężarowych i </w:t>
      </w:r>
      <w:r w:rsidR="00100266" w:rsidRPr="00946681">
        <w:rPr>
          <w:rFonts w:ascii="Times New Roman" w:hAnsi="Times New Roman" w:cs="Times New Roman"/>
          <w:sz w:val="24"/>
          <w:szCs w:val="24"/>
        </w:rPr>
        <w:t>zabudowy</w:t>
      </w:r>
      <w:r w:rsidRPr="00946681">
        <w:rPr>
          <w:rFonts w:ascii="Times New Roman" w:hAnsi="Times New Roman" w:cs="Times New Roman"/>
          <w:sz w:val="24"/>
          <w:szCs w:val="24"/>
        </w:rPr>
        <w:t xml:space="preserve"> hakow</w:t>
      </w:r>
      <w:r w:rsidR="00100266" w:rsidRPr="00946681">
        <w:rPr>
          <w:rFonts w:ascii="Times New Roman" w:hAnsi="Times New Roman" w:cs="Times New Roman"/>
          <w:sz w:val="24"/>
          <w:szCs w:val="24"/>
        </w:rPr>
        <w:t>ej</w:t>
      </w:r>
      <w:r w:rsidRPr="00946681">
        <w:rPr>
          <w:rFonts w:ascii="Times New Roman" w:hAnsi="Times New Roman" w:cs="Times New Roman"/>
          <w:sz w:val="24"/>
          <w:szCs w:val="24"/>
        </w:rPr>
        <w:t>, zgodnie z dostarczonym harmonogramem przeglądów, przeglądy okresowe przedmiotu zamówienia w okresie obowiązywania gwarancji wraz z dojazdem bez względu na termin ich wykonania.</w:t>
      </w:r>
    </w:p>
    <w:p w:rsidR="009C58BE" w:rsidRPr="00946681" w:rsidRDefault="00D02D2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P</w:t>
      </w:r>
      <w:r w:rsidR="009C58BE" w:rsidRPr="00946681">
        <w:rPr>
          <w:rFonts w:ascii="Times New Roman" w:hAnsi="Times New Roman" w:cs="Times New Roman"/>
          <w:sz w:val="24"/>
          <w:szCs w:val="24"/>
        </w:rPr>
        <w:t>o zakończeniu okresu gwarancji, Wykonawca zapewni odpłatny serwis pogwarancyjny przedmiotu zamówienia przez okres 3 lat licząc od zakończenia okresu gwarancji.</w:t>
      </w:r>
    </w:p>
    <w:p w:rsidR="009C58BE" w:rsidRPr="00946681"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Wykonawca zapewni w okresie pogwarancyjnym dostępność części zamiennych oraz pełny serwis przedmiotu zamówienia, przez okres co najmniej 3 lat licząc od daty zakończenia okresu gwarancji.</w:t>
      </w:r>
    </w:p>
    <w:p w:rsidR="009C58BE" w:rsidRPr="00946681"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 xml:space="preserve">Zgłoszenie serwisanta do naprawy Przedmiotu zamówienia w okresie pogwarancyjnym nastąpi w ciągu </w:t>
      </w:r>
      <w:r w:rsidR="00100266" w:rsidRPr="00946681">
        <w:rPr>
          <w:rFonts w:ascii="Times New Roman" w:hAnsi="Times New Roman" w:cs="Times New Roman"/>
          <w:sz w:val="24"/>
          <w:szCs w:val="24"/>
        </w:rPr>
        <w:t>czterech dni roboczych</w:t>
      </w:r>
      <w:r w:rsidRPr="00946681">
        <w:rPr>
          <w:rFonts w:ascii="Times New Roman" w:hAnsi="Times New Roman" w:cs="Times New Roman"/>
          <w:sz w:val="24"/>
          <w:szCs w:val="24"/>
        </w:rPr>
        <w:t xml:space="preserve"> od daty otrzymania zgłoszenia o usterce, a naprawa zostanie wykonana w ciągu kolejnych 7 dni, a jeżeli wystąpi konieczność importu części zamiennych, naprawa zostanie wykonana w ciągu 14 dni od daty zgłoszenia naprawy.</w:t>
      </w:r>
    </w:p>
    <w:p w:rsidR="009C58BE" w:rsidRPr="00946681"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46681">
        <w:rPr>
          <w:rFonts w:ascii="Times New Roman" w:hAnsi="Times New Roman" w:cs="Times New Roman"/>
          <w:sz w:val="24"/>
          <w:szCs w:val="24"/>
        </w:rPr>
        <w:t xml:space="preserve">Koszty dojazdu serwisu do, i z miejsca użytkowania w okresie gwarancyjnym oraz </w:t>
      </w:r>
      <w:r w:rsidRPr="00946681">
        <w:rPr>
          <w:rFonts w:ascii="Times New Roman" w:hAnsi="Times New Roman" w:cs="Times New Roman"/>
          <w:sz w:val="24"/>
          <w:szCs w:val="24"/>
        </w:rPr>
        <w:br/>
        <w:t xml:space="preserve">w ramach wykonywanych w okresie gwarancyjnym bezpłatnych przeglądów okresowych lub przewóz uszkodzonego przedmiotu zamówienia do i po naprawie </w:t>
      </w:r>
      <w:r w:rsidRPr="00946681">
        <w:rPr>
          <w:rFonts w:ascii="Times New Roman" w:hAnsi="Times New Roman" w:cs="Times New Roman"/>
          <w:sz w:val="24"/>
          <w:szCs w:val="24"/>
        </w:rPr>
        <w:br/>
        <w:t>w okresie gwarancyjnym są kosztem Wykonawcy.</w:t>
      </w:r>
    </w:p>
    <w:p w:rsidR="009C58BE" w:rsidRPr="00946681" w:rsidRDefault="009C58BE" w:rsidP="00064BC3">
      <w:pPr>
        <w:spacing w:after="0"/>
        <w:jc w:val="center"/>
        <w:rPr>
          <w:rFonts w:ascii="Times New Roman" w:eastAsia="Times New Roman" w:hAnsi="Times New Roman" w:cs="Times New Roman"/>
          <w:b/>
          <w:sz w:val="24"/>
          <w:szCs w:val="24"/>
        </w:rPr>
      </w:pPr>
    </w:p>
    <w:p w:rsidR="009C58BE" w:rsidRPr="00946681" w:rsidRDefault="009C58BE" w:rsidP="009C58BE">
      <w:pPr>
        <w:spacing w:after="0"/>
        <w:rPr>
          <w:rFonts w:ascii="Times New Roman" w:eastAsia="Times New Roman" w:hAnsi="Times New Roman" w:cs="Times New Roman"/>
          <w:b/>
          <w:sz w:val="24"/>
          <w:szCs w:val="24"/>
        </w:rPr>
      </w:pPr>
    </w:p>
    <w:p w:rsidR="00A85C57" w:rsidRPr="00946681" w:rsidRDefault="00064BC3" w:rsidP="00064BC3">
      <w:pPr>
        <w:spacing w:after="0"/>
        <w:jc w:val="center"/>
        <w:rPr>
          <w:rFonts w:ascii="Times New Roman" w:eastAsia="Times New Roman" w:hAnsi="Times New Roman" w:cs="Times New Roman"/>
          <w:b/>
          <w:i/>
          <w:sz w:val="24"/>
          <w:szCs w:val="24"/>
        </w:rPr>
      </w:pPr>
      <w:r w:rsidRPr="00946681">
        <w:rPr>
          <w:rFonts w:ascii="Times New Roman" w:eastAsia="Times New Roman" w:hAnsi="Times New Roman" w:cs="Times New Roman"/>
          <w:b/>
          <w:i/>
          <w:sz w:val="24"/>
          <w:szCs w:val="24"/>
        </w:rPr>
        <w:t xml:space="preserve">CZĘŚĆ NR </w:t>
      </w:r>
      <w:r w:rsidR="00255864" w:rsidRPr="00946681">
        <w:rPr>
          <w:rFonts w:ascii="Times New Roman" w:eastAsia="Times New Roman" w:hAnsi="Times New Roman" w:cs="Times New Roman"/>
          <w:b/>
          <w:i/>
          <w:sz w:val="24"/>
          <w:szCs w:val="24"/>
        </w:rPr>
        <w:t>2</w:t>
      </w:r>
      <w:r w:rsidRPr="00946681">
        <w:rPr>
          <w:rFonts w:ascii="Times New Roman" w:eastAsia="Times New Roman" w:hAnsi="Times New Roman" w:cs="Times New Roman"/>
          <w:b/>
          <w:i/>
          <w:sz w:val="24"/>
          <w:szCs w:val="24"/>
        </w:rPr>
        <w:t xml:space="preserve"> - dostawa </w:t>
      </w:r>
      <w:r w:rsidR="00100266" w:rsidRPr="00946681">
        <w:rPr>
          <w:rFonts w:ascii="Times New Roman" w:eastAsia="Times New Roman" w:hAnsi="Times New Roman" w:cs="Times New Roman"/>
          <w:b/>
          <w:i/>
          <w:sz w:val="24"/>
          <w:szCs w:val="24"/>
        </w:rPr>
        <w:t xml:space="preserve">czołowej </w:t>
      </w:r>
      <w:r w:rsidR="00A85C57" w:rsidRPr="00946681">
        <w:rPr>
          <w:rFonts w:ascii="Times New Roman" w:eastAsia="Times New Roman" w:hAnsi="Times New Roman" w:cs="Times New Roman"/>
          <w:b/>
          <w:i/>
          <w:sz w:val="24"/>
          <w:szCs w:val="24"/>
        </w:rPr>
        <w:t xml:space="preserve">ładowarki kołowej </w:t>
      </w:r>
    </w:p>
    <w:p w:rsidR="00A85C57" w:rsidRPr="00946681" w:rsidRDefault="00A85C57" w:rsidP="00690ECC">
      <w:pPr>
        <w:autoSpaceDE w:val="0"/>
        <w:autoSpaceDN w:val="0"/>
        <w:adjustRightInd w:val="0"/>
        <w:spacing w:after="0"/>
        <w:jc w:val="both"/>
        <w:rPr>
          <w:rFonts w:ascii="Times New Roman" w:hAnsi="Times New Roman" w:cs="Times New Roman"/>
          <w:b/>
          <w:bCs/>
          <w:sz w:val="24"/>
          <w:szCs w:val="24"/>
        </w:rPr>
      </w:pPr>
    </w:p>
    <w:p w:rsidR="008D61AF" w:rsidRPr="00946681" w:rsidRDefault="00A85C57" w:rsidP="0070646C">
      <w:pPr>
        <w:autoSpaceDE w:val="0"/>
        <w:autoSpaceDN w:val="0"/>
        <w:adjustRightInd w:val="0"/>
        <w:spacing w:after="0"/>
        <w:jc w:val="center"/>
        <w:rPr>
          <w:rFonts w:ascii="Times New Roman" w:hAnsi="Times New Roman" w:cs="Times New Roman"/>
          <w:b/>
          <w:bCs/>
          <w:sz w:val="24"/>
          <w:szCs w:val="24"/>
        </w:rPr>
      </w:pPr>
      <w:r w:rsidRPr="00946681">
        <w:rPr>
          <w:rFonts w:ascii="Times New Roman" w:hAnsi="Times New Roman" w:cs="Times New Roman"/>
          <w:b/>
          <w:bCs/>
          <w:sz w:val="24"/>
          <w:szCs w:val="24"/>
        </w:rPr>
        <w:t>Opis przedmiotu zamówienia</w:t>
      </w:r>
    </w:p>
    <w:p w:rsidR="0070646C" w:rsidRPr="00946681" w:rsidRDefault="0070646C" w:rsidP="0070646C">
      <w:pPr>
        <w:autoSpaceDE w:val="0"/>
        <w:autoSpaceDN w:val="0"/>
        <w:adjustRightInd w:val="0"/>
        <w:spacing w:after="0"/>
        <w:jc w:val="center"/>
        <w:rPr>
          <w:rFonts w:ascii="Times New Roman" w:hAnsi="Times New Roman" w:cs="Times New Roman"/>
          <w:b/>
          <w:bCs/>
          <w:sz w:val="24"/>
          <w:szCs w:val="24"/>
        </w:rPr>
      </w:pPr>
    </w:p>
    <w:p w:rsidR="008D61AF" w:rsidRPr="00946681" w:rsidRDefault="008D61AF" w:rsidP="00690ECC">
      <w:pPr>
        <w:spacing w:after="0"/>
        <w:jc w:val="both"/>
        <w:rPr>
          <w:rFonts w:ascii="Times New Roman" w:eastAsia="Times New Roman" w:hAnsi="Times New Roman" w:cs="Times New Roman"/>
          <w:sz w:val="24"/>
        </w:rPr>
      </w:pPr>
      <w:r w:rsidRPr="00946681">
        <w:rPr>
          <w:rFonts w:ascii="Times New Roman" w:hAnsi="Times New Roman" w:cs="Times New Roman"/>
          <w:bCs/>
          <w:sz w:val="24"/>
        </w:rPr>
        <w:t xml:space="preserve">Przedmiotem zamówienia jest </w:t>
      </w:r>
      <w:r w:rsidRPr="00946681">
        <w:rPr>
          <w:rFonts w:ascii="Times New Roman" w:eastAsia="Times New Roman" w:hAnsi="Times New Roman" w:cs="Times New Roman"/>
          <w:sz w:val="24"/>
        </w:rPr>
        <w:t xml:space="preserve">„Dostawa fabrycznie nowej </w:t>
      </w:r>
      <w:r w:rsidR="00100266" w:rsidRPr="00946681">
        <w:rPr>
          <w:rFonts w:ascii="Times New Roman" w:eastAsia="Times New Roman" w:hAnsi="Times New Roman" w:cs="Times New Roman"/>
          <w:sz w:val="24"/>
        </w:rPr>
        <w:t xml:space="preserve">czołowej </w:t>
      </w:r>
      <w:r w:rsidRPr="00946681">
        <w:rPr>
          <w:rFonts w:ascii="Times New Roman" w:eastAsia="Times New Roman" w:hAnsi="Times New Roman" w:cs="Times New Roman"/>
          <w:sz w:val="24"/>
        </w:rPr>
        <w:t>ładowarki kołowej do Zakładu Mechaniczno-Biologicznego Przetwarzania Odpadów Komunalnych w Stalowej Woli”</w:t>
      </w:r>
      <w:r w:rsidR="00064BC3" w:rsidRPr="00946681">
        <w:rPr>
          <w:rFonts w:ascii="Times New Roman" w:eastAsia="Times New Roman" w:hAnsi="Times New Roman" w:cs="Times New Roman"/>
          <w:sz w:val="24"/>
        </w:rPr>
        <w:t>.</w:t>
      </w:r>
    </w:p>
    <w:p w:rsidR="008D61AF" w:rsidRPr="00946681" w:rsidRDefault="008D61AF" w:rsidP="00690ECC">
      <w:pPr>
        <w:autoSpaceDE w:val="0"/>
        <w:autoSpaceDN w:val="0"/>
        <w:adjustRightInd w:val="0"/>
        <w:spacing w:after="0"/>
        <w:jc w:val="both"/>
        <w:rPr>
          <w:rFonts w:ascii="Times New Roman" w:hAnsi="Times New Roman" w:cs="Times New Roman"/>
          <w:b/>
          <w:bCs/>
          <w:sz w:val="24"/>
        </w:rPr>
      </w:pPr>
    </w:p>
    <w:p w:rsidR="008D61AF" w:rsidRPr="00946681" w:rsidRDefault="008D61AF" w:rsidP="00690ECC">
      <w:pPr>
        <w:autoSpaceDE w:val="0"/>
        <w:autoSpaceDN w:val="0"/>
        <w:adjustRightInd w:val="0"/>
        <w:spacing w:after="0"/>
        <w:jc w:val="both"/>
        <w:rPr>
          <w:rFonts w:ascii="Times New Roman" w:hAnsi="Times New Roman" w:cs="Times New Roman"/>
          <w:b/>
          <w:sz w:val="24"/>
        </w:rPr>
      </w:pPr>
      <w:r w:rsidRPr="00946681">
        <w:rPr>
          <w:rFonts w:ascii="Times New Roman" w:hAnsi="Times New Roman" w:cs="Times New Roman"/>
          <w:b/>
          <w:sz w:val="24"/>
        </w:rPr>
        <w:lastRenderedPageBreak/>
        <w:t xml:space="preserve">Przewidywane </w:t>
      </w:r>
      <w:r w:rsidR="00CF6FBF" w:rsidRPr="00946681">
        <w:rPr>
          <w:rFonts w:ascii="Times New Roman" w:hAnsi="Times New Roman" w:cs="Times New Roman"/>
          <w:b/>
          <w:sz w:val="24"/>
        </w:rPr>
        <w:t>zakres pracy</w:t>
      </w:r>
      <w:r w:rsidRPr="00946681">
        <w:rPr>
          <w:rFonts w:ascii="Times New Roman" w:hAnsi="Times New Roman" w:cs="Times New Roman"/>
          <w:b/>
          <w:sz w:val="24"/>
        </w:rPr>
        <w:t xml:space="preserve"> ładowarki:</w:t>
      </w:r>
    </w:p>
    <w:p w:rsidR="008D61AF" w:rsidRPr="00946681"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46681">
        <w:rPr>
          <w:rFonts w:ascii="Times New Roman" w:hAnsi="Times New Roman" w:cs="Times New Roman"/>
          <w:sz w:val="24"/>
        </w:rPr>
        <w:t xml:space="preserve">załadunek i wyładunek tuneli </w:t>
      </w:r>
      <w:r w:rsidR="00D07491" w:rsidRPr="00946681">
        <w:rPr>
          <w:rFonts w:ascii="Times New Roman" w:hAnsi="Times New Roman" w:cs="Times New Roman"/>
          <w:sz w:val="24"/>
        </w:rPr>
        <w:t xml:space="preserve">(reaktorów) </w:t>
      </w:r>
      <w:r w:rsidRPr="00946681">
        <w:rPr>
          <w:rFonts w:ascii="Times New Roman" w:hAnsi="Times New Roman" w:cs="Times New Roman"/>
          <w:sz w:val="24"/>
        </w:rPr>
        <w:t>kompostowych,</w:t>
      </w:r>
    </w:p>
    <w:p w:rsidR="008D61AF" w:rsidRPr="00946681"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46681">
        <w:rPr>
          <w:rFonts w:ascii="Times New Roman" w:hAnsi="Times New Roman" w:cs="Times New Roman"/>
          <w:sz w:val="24"/>
        </w:rPr>
        <w:t>transport stabilizatu na plac kompostowy,</w:t>
      </w:r>
    </w:p>
    <w:p w:rsidR="008D61AF" w:rsidRPr="00946681"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46681">
        <w:rPr>
          <w:rFonts w:ascii="Times New Roman" w:hAnsi="Times New Roman" w:cs="Times New Roman"/>
          <w:sz w:val="24"/>
        </w:rPr>
        <w:t>formowanie pryzm kompostowych,</w:t>
      </w:r>
    </w:p>
    <w:p w:rsidR="008D61AF" w:rsidRPr="00946681"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46681">
        <w:rPr>
          <w:rFonts w:ascii="Times New Roman" w:hAnsi="Times New Roman" w:cs="Times New Roman"/>
          <w:sz w:val="24"/>
        </w:rPr>
        <w:t>załadunek odpadów budowlanych do kruszarki,</w:t>
      </w:r>
    </w:p>
    <w:p w:rsidR="008D61AF" w:rsidRPr="00946681" w:rsidRDefault="00D07491" w:rsidP="00D07491">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46681">
        <w:rPr>
          <w:rFonts w:ascii="Times New Roman" w:hAnsi="Times New Roman" w:cs="Times New Roman"/>
          <w:sz w:val="24"/>
        </w:rPr>
        <w:t>transport i załadunek wysortowanego szkła i stłuczki szklanej na naczepę typu wanna.</w:t>
      </w:r>
    </w:p>
    <w:p w:rsidR="00D07491" w:rsidRPr="00946681" w:rsidRDefault="00D07491" w:rsidP="00690ECC">
      <w:pPr>
        <w:autoSpaceDE w:val="0"/>
        <w:autoSpaceDN w:val="0"/>
        <w:adjustRightInd w:val="0"/>
        <w:spacing w:after="0"/>
        <w:jc w:val="both"/>
        <w:rPr>
          <w:rFonts w:ascii="Times New Roman" w:hAnsi="Times New Roman" w:cs="Times New Roman"/>
          <w:b/>
          <w:sz w:val="24"/>
        </w:rPr>
      </w:pPr>
    </w:p>
    <w:p w:rsidR="009D2B05" w:rsidRPr="00946681" w:rsidRDefault="009D2B05" w:rsidP="00690ECC">
      <w:pPr>
        <w:autoSpaceDE w:val="0"/>
        <w:autoSpaceDN w:val="0"/>
        <w:adjustRightInd w:val="0"/>
        <w:spacing w:after="0"/>
        <w:jc w:val="both"/>
        <w:rPr>
          <w:rFonts w:ascii="Times New Roman" w:hAnsi="Times New Roman" w:cs="Times New Roman"/>
          <w:b/>
          <w:sz w:val="24"/>
        </w:rPr>
      </w:pPr>
      <w:r w:rsidRPr="00946681">
        <w:rPr>
          <w:rFonts w:ascii="Times New Roman" w:hAnsi="Times New Roman" w:cs="Times New Roman"/>
          <w:b/>
          <w:sz w:val="24"/>
        </w:rPr>
        <w:t>Niezbędne wymagania:</w:t>
      </w:r>
    </w:p>
    <w:p w:rsidR="008D61AF" w:rsidRPr="00946681"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 xml:space="preserve">Ładowarka </w:t>
      </w:r>
      <w:r w:rsidR="00690ECC" w:rsidRPr="00946681">
        <w:rPr>
          <w:rFonts w:ascii="Times New Roman" w:hAnsi="Times New Roman" w:cs="Times New Roman"/>
          <w:sz w:val="24"/>
        </w:rPr>
        <w:t>po</w:t>
      </w:r>
      <w:r w:rsidRPr="00946681">
        <w:rPr>
          <w:rFonts w:ascii="Times New Roman" w:hAnsi="Times New Roman" w:cs="Times New Roman"/>
          <w:sz w:val="24"/>
        </w:rPr>
        <w:t xml:space="preserve">winna być dostosowana do pracy w ciągu całego roku kalendarzowego </w:t>
      </w:r>
      <w:r w:rsidR="00064BC3" w:rsidRPr="00946681">
        <w:rPr>
          <w:rFonts w:ascii="Times New Roman" w:hAnsi="Times New Roman" w:cs="Times New Roman"/>
          <w:sz w:val="24"/>
        </w:rPr>
        <w:br/>
      </w:r>
      <w:r w:rsidRPr="00946681">
        <w:rPr>
          <w:rFonts w:ascii="Times New Roman" w:hAnsi="Times New Roman" w:cs="Times New Roman"/>
          <w:sz w:val="24"/>
        </w:rPr>
        <w:t>w warunkach klimatycznych odpowiadaj</w:t>
      </w:r>
      <w:r w:rsidR="00690ECC" w:rsidRPr="00946681">
        <w:rPr>
          <w:rFonts w:ascii="Times New Roman" w:hAnsi="Times New Roman" w:cs="Times New Roman"/>
          <w:sz w:val="24"/>
        </w:rPr>
        <w:t>ących wszystkim porom roku dla miejsca d</w:t>
      </w:r>
      <w:r w:rsidR="00A6074D" w:rsidRPr="00946681">
        <w:rPr>
          <w:rFonts w:ascii="Times New Roman" w:hAnsi="Times New Roman" w:cs="Times New Roman"/>
          <w:sz w:val="24"/>
        </w:rPr>
        <w:t>ostaw.</w:t>
      </w:r>
    </w:p>
    <w:p w:rsidR="00D07491" w:rsidRPr="00946681" w:rsidRDefault="00D07491"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Ładowarka musi być przystosowana do pracy w warunka</w:t>
      </w:r>
      <w:r w:rsidR="00B8332C" w:rsidRPr="00946681">
        <w:rPr>
          <w:rFonts w:ascii="Times New Roman" w:hAnsi="Times New Roman" w:cs="Times New Roman"/>
          <w:sz w:val="24"/>
        </w:rPr>
        <w:t>ch typowych dla kompostowni odp</w:t>
      </w:r>
      <w:r w:rsidRPr="00946681">
        <w:rPr>
          <w:rFonts w:ascii="Times New Roman" w:hAnsi="Times New Roman" w:cs="Times New Roman"/>
          <w:sz w:val="24"/>
        </w:rPr>
        <w:t>adów organicznych (duża wilgotność i wysoka temperatura</w:t>
      </w:r>
      <w:r w:rsidR="00A6074D" w:rsidRPr="00946681">
        <w:rPr>
          <w:rFonts w:ascii="Times New Roman" w:hAnsi="Times New Roman" w:cs="Times New Roman"/>
          <w:sz w:val="24"/>
        </w:rPr>
        <w:t>).</w:t>
      </w:r>
    </w:p>
    <w:p w:rsidR="008D61AF" w:rsidRPr="00946681"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Zamawiający nie dopuszcza dostawy ładowarki, której masa całkowita będzie gwarantowana poprzez montaż dodatkowego balastu</w:t>
      </w:r>
      <w:r w:rsidR="00D07491" w:rsidRPr="00946681">
        <w:rPr>
          <w:rFonts w:ascii="Times New Roman" w:hAnsi="Times New Roman" w:cs="Times New Roman"/>
          <w:sz w:val="24"/>
        </w:rPr>
        <w:t xml:space="preserve"> (zapis ten nie dotyczy standardowej przeciwwagi montowanej fabrycznie </w:t>
      </w:r>
      <w:r w:rsidR="00115D14" w:rsidRPr="00946681">
        <w:rPr>
          <w:rFonts w:ascii="Times New Roman" w:hAnsi="Times New Roman" w:cs="Times New Roman"/>
          <w:sz w:val="24"/>
        </w:rPr>
        <w:t>dla danego modelu)</w:t>
      </w:r>
      <w:r w:rsidRPr="00946681">
        <w:rPr>
          <w:rFonts w:ascii="Times New Roman" w:hAnsi="Times New Roman" w:cs="Times New Roman"/>
          <w:sz w:val="24"/>
        </w:rPr>
        <w:t>.</w:t>
      </w:r>
    </w:p>
    <w:p w:rsidR="008D61AF" w:rsidRPr="00946681"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Ładowarka musi być przystosowana do ruchu po drogach publicznych.</w:t>
      </w:r>
    </w:p>
    <w:p w:rsidR="009D2B05" w:rsidRPr="00946681" w:rsidRDefault="009D2B05" w:rsidP="009D2B05">
      <w:pPr>
        <w:pStyle w:val="Akapitzlist"/>
        <w:numPr>
          <w:ilvl w:val="0"/>
          <w:numId w:val="22"/>
        </w:numPr>
        <w:autoSpaceDE w:val="0"/>
        <w:autoSpaceDN w:val="0"/>
        <w:adjustRightInd w:val="0"/>
        <w:spacing w:after="0"/>
        <w:jc w:val="both"/>
        <w:rPr>
          <w:rFonts w:ascii="Times New Roman" w:hAnsi="Times New Roman" w:cs="Times New Roman"/>
          <w:b/>
          <w:bCs/>
          <w:sz w:val="24"/>
        </w:rPr>
      </w:pPr>
      <w:r w:rsidRPr="00946681">
        <w:rPr>
          <w:rFonts w:ascii="Times New Roman" w:hAnsi="Times New Roman" w:cs="Times New Roman"/>
          <w:sz w:val="24"/>
        </w:rPr>
        <w:t>Ładowarka fabrycznie nowa</w:t>
      </w:r>
      <w:r w:rsidR="00DF63AD" w:rsidRPr="00946681">
        <w:rPr>
          <w:rFonts w:ascii="Times New Roman" w:hAnsi="Times New Roman" w:cs="Times New Roman"/>
          <w:sz w:val="24"/>
        </w:rPr>
        <w:t>, z rokiem produkcji nie niższym</w:t>
      </w:r>
      <w:r w:rsidRPr="00946681">
        <w:rPr>
          <w:rFonts w:ascii="Times New Roman" w:hAnsi="Times New Roman" w:cs="Times New Roman"/>
          <w:sz w:val="24"/>
        </w:rPr>
        <w:t xml:space="preserve"> niż 201</w:t>
      </w:r>
      <w:r w:rsidR="00981DB2" w:rsidRPr="00946681">
        <w:rPr>
          <w:rFonts w:ascii="Times New Roman" w:hAnsi="Times New Roman" w:cs="Times New Roman"/>
          <w:sz w:val="24"/>
        </w:rPr>
        <w:t>4</w:t>
      </w:r>
      <w:r w:rsidRPr="00946681">
        <w:rPr>
          <w:rFonts w:ascii="Times New Roman" w:hAnsi="Times New Roman" w:cs="Times New Roman"/>
          <w:sz w:val="24"/>
        </w:rPr>
        <w:t>.</w:t>
      </w:r>
    </w:p>
    <w:p w:rsidR="008D61AF" w:rsidRPr="00946681" w:rsidRDefault="009D2B05" w:rsidP="009D2B05">
      <w:pPr>
        <w:pStyle w:val="Akapitzlist"/>
        <w:numPr>
          <w:ilvl w:val="0"/>
          <w:numId w:val="22"/>
        </w:numPr>
        <w:autoSpaceDE w:val="0"/>
        <w:autoSpaceDN w:val="0"/>
        <w:adjustRightInd w:val="0"/>
        <w:spacing w:after="0"/>
        <w:jc w:val="both"/>
        <w:rPr>
          <w:rFonts w:ascii="Times New Roman" w:hAnsi="Times New Roman" w:cs="Times New Roman"/>
          <w:b/>
          <w:bCs/>
          <w:sz w:val="24"/>
        </w:rPr>
      </w:pPr>
      <w:r w:rsidRPr="00946681">
        <w:rPr>
          <w:rFonts w:ascii="Times New Roman" w:hAnsi="Times New Roman" w:cs="Times New Roman"/>
          <w:sz w:val="24"/>
        </w:rPr>
        <w:t>Ładowarka wyposażona w płyny eksploatacyjne w ilości umożliwiającej eksploatację urządzenia.</w:t>
      </w:r>
    </w:p>
    <w:p w:rsidR="009D2B05" w:rsidRPr="00946681" w:rsidRDefault="009D2B05" w:rsidP="009D2B05">
      <w:pPr>
        <w:pStyle w:val="Akapitzlist"/>
        <w:autoSpaceDE w:val="0"/>
        <w:autoSpaceDN w:val="0"/>
        <w:adjustRightInd w:val="0"/>
        <w:spacing w:after="0"/>
        <w:jc w:val="both"/>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2502"/>
        <w:gridCol w:w="6786"/>
      </w:tblGrid>
      <w:tr w:rsidR="00946681" w:rsidRPr="00946681" w:rsidTr="00FC1F56">
        <w:trPr>
          <w:trHeight w:val="532"/>
        </w:trPr>
        <w:tc>
          <w:tcPr>
            <w:tcW w:w="2518" w:type="dxa"/>
            <w:shd w:val="clear" w:color="auto" w:fill="D9D9D9" w:themeFill="background1" w:themeFillShade="D9"/>
            <w:vAlign w:val="center"/>
          </w:tcPr>
          <w:p w:rsidR="00722FD2" w:rsidRPr="00946681" w:rsidRDefault="00722FD2" w:rsidP="00722FD2">
            <w:pPr>
              <w:jc w:val="center"/>
              <w:rPr>
                <w:rFonts w:ascii="Times New Roman" w:hAnsi="Times New Roman" w:cs="Times New Roman"/>
                <w:b/>
              </w:rPr>
            </w:pPr>
            <w:r w:rsidRPr="00946681">
              <w:rPr>
                <w:rFonts w:ascii="Times New Roman" w:hAnsi="Times New Roman" w:cs="Times New Roman"/>
                <w:b/>
              </w:rPr>
              <w:t>Parametr</w:t>
            </w:r>
          </w:p>
        </w:tc>
        <w:tc>
          <w:tcPr>
            <w:tcW w:w="6836" w:type="dxa"/>
            <w:shd w:val="clear" w:color="auto" w:fill="D9D9D9" w:themeFill="background1" w:themeFillShade="D9"/>
            <w:vAlign w:val="center"/>
          </w:tcPr>
          <w:p w:rsidR="00722FD2" w:rsidRPr="00946681" w:rsidRDefault="00722FD2" w:rsidP="00722FD2">
            <w:pPr>
              <w:jc w:val="center"/>
              <w:rPr>
                <w:rFonts w:ascii="Times New Roman" w:hAnsi="Times New Roman" w:cs="Times New Roman"/>
                <w:b/>
              </w:rPr>
            </w:pPr>
            <w:r w:rsidRPr="00946681">
              <w:rPr>
                <w:rFonts w:ascii="Times New Roman" w:hAnsi="Times New Roman" w:cs="Times New Roman"/>
                <w:b/>
              </w:rPr>
              <w:t>Wymagania techniczne</w:t>
            </w:r>
          </w:p>
        </w:tc>
      </w:tr>
      <w:tr w:rsidR="00946681" w:rsidRPr="00946681" w:rsidTr="00FC1F56">
        <w:tc>
          <w:tcPr>
            <w:tcW w:w="2518" w:type="dxa"/>
            <w:vAlign w:val="center"/>
          </w:tcPr>
          <w:p w:rsidR="00722FD2" w:rsidRPr="00946681" w:rsidRDefault="00B460C7" w:rsidP="00FC1F56">
            <w:pPr>
              <w:rPr>
                <w:rFonts w:ascii="Times New Roman" w:hAnsi="Times New Roman" w:cs="Times New Roman"/>
              </w:rPr>
            </w:pPr>
            <w:r w:rsidRPr="00946681">
              <w:rPr>
                <w:rFonts w:ascii="Times New Roman" w:hAnsi="Times New Roman" w:cs="Times New Roman"/>
              </w:rPr>
              <w:t>Moc</w:t>
            </w:r>
            <w:r w:rsidR="00624C85" w:rsidRPr="00946681">
              <w:rPr>
                <w:rFonts w:ascii="Times New Roman" w:hAnsi="Times New Roman" w:cs="Times New Roman"/>
              </w:rPr>
              <w:t xml:space="preserve"> silnika</w:t>
            </w:r>
            <w:r w:rsidR="00A95547" w:rsidRPr="00946681">
              <w:rPr>
                <w:rFonts w:ascii="Times New Roman" w:hAnsi="Times New Roman" w:cs="Times New Roman"/>
              </w:rPr>
              <w:t xml:space="preserve"> (</w:t>
            </w:r>
            <w:r w:rsidR="00554433" w:rsidRPr="00946681">
              <w:rPr>
                <w:rFonts w:ascii="Times New Roman" w:hAnsi="Times New Roman" w:cs="Times New Roman"/>
              </w:rPr>
              <w:t>wg ISO 9249</w:t>
            </w:r>
            <w:r w:rsidR="00A6074D" w:rsidRPr="00946681">
              <w:rPr>
                <w:rFonts w:ascii="Times New Roman" w:hAnsi="Times New Roman" w:cs="Times New Roman"/>
              </w:rPr>
              <w:t xml:space="preserve"> lub równoważnej</w:t>
            </w:r>
            <w:r w:rsidR="00554433" w:rsidRPr="00946681">
              <w:rPr>
                <w:rFonts w:ascii="Times New Roman" w:hAnsi="Times New Roman" w:cs="Times New Roman"/>
              </w:rPr>
              <w:t>)</w:t>
            </w:r>
          </w:p>
        </w:tc>
        <w:tc>
          <w:tcPr>
            <w:tcW w:w="6836" w:type="dxa"/>
            <w:vAlign w:val="center"/>
          </w:tcPr>
          <w:p w:rsidR="00722FD2" w:rsidRPr="00946681" w:rsidRDefault="00624C85" w:rsidP="003A1733">
            <w:pPr>
              <w:pStyle w:val="Akapitzlist"/>
              <w:numPr>
                <w:ilvl w:val="0"/>
                <w:numId w:val="18"/>
              </w:numPr>
              <w:rPr>
                <w:rFonts w:ascii="Times New Roman" w:hAnsi="Times New Roman" w:cs="Times New Roman"/>
              </w:rPr>
            </w:pPr>
            <w:r w:rsidRPr="00946681">
              <w:rPr>
                <w:rFonts w:ascii="Times New Roman" w:hAnsi="Times New Roman" w:cs="Times New Roman"/>
              </w:rPr>
              <w:t>min. 1</w:t>
            </w:r>
            <w:r w:rsidR="003A1733" w:rsidRPr="00946681">
              <w:rPr>
                <w:rFonts w:ascii="Times New Roman" w:hAnsi="Times New Roman" w:cs="Times New Roman"/>
              </w:rPr>
              <w:t>50</w:t>
            </w:r>
            <w:r w:rsidRPr="00946681">
              <w:rPr>
                <w:rFonts w:ascii="Times New Roman" w:hAnsi="Times New Roman" w:cs="Times New Roman"/>
              </w:rPr>
              <w:t xml:space="preserve"> kW</w:t>
            </w:r>
          </w:p>
        </w:tc>
      </w:tr>
      <w:tr w:rsidR="00946681" w:rsidRPr="00946681" w:rsidTr="00FC1F56">
        <w:tc>
          <w:tcPr>
            <w:tcW w:w="2518" w:type="dxa"/>
            <w:vAlign w:val="center"/>
          </w:tcPr>
          <w:p w:rsidR="00722FD2" w:rsidRPr="00946681" w:rsidRDefault="00624C85" w:rsidP="00115DD0">
            <w:pPr>
              <w:rPr>
                <w:rFonts w:ascii="Times New Roman" w:hAnsi="Times New Roman" w:cs="Times New Roman"/>
              </w:rPr>
            </w:pPr>
            <w:r w:rsidRPr="00946681">
              <w:rPr>
                <w:rFonts w:ascii="Times New Roman" w:hAnsi="Times New Roman" w:cs="Times New Roman"/>
              </w:rPr>
              <w:t>Masa całkowita</w:t>
            </w:r>
          </w:p>
        </w:tc>
        <w:tc>
          <w:tcPr>
            <w:tcW w:w="6836" w:type="dxa"/>
          </w:tcPr>
          <w:p w:rsidR="00722FD2" w:rsidRPr="00946681" w:rsidRDefault="00624C85" w:rsidP="00FB7EB8">
            <w:pPr>
              <w:pStyle w:val="Akapitzlist"/>
              <w:numPr>
                <w:ilvl w:val="0"/>
                <w:numId w:val="18"/>
              </w:numPr>
              <w:rPr>
                <w:rFonts w:ascii="Times New Roman" w:hAnsi="Times New Roman" w:cs="Times New Roman"/>
              </w:rPr>
            </w:pPr>
            <w:r w:rsidRPr="00946681">
              <w:rPr>
                <w:rFonts w:ascii="Times New Roman" w:hAnsi="Times New Roman" w:cs="Times New Roman"/>
              </w:rPr>
              <w:t xml:space="preserve">min. </w:t>
            </w:r>
            <w:r w:rsidR="00DF63AD" w:rsidRPr="00946681">
              <w:rPr>
                <w:rFonts w:ascii="Times New Roman" w:hAnsi="Times New Roman" w:cs="Times New Roman"/>
              </w:rPr>
              <w:t>18,5</w:t>
            </w:r>
            <w:r w:rsidRPr="00946681">
              <w:rPr>
                <w:rFonts w:ascii="Times New Roman" w:hAnsi="Times New Roman" w:cs="Times New Roman"/>
              </w:rPr>
              <w:t xml:space="preserve"> ton</w:t>
            </w:r>
            <w:r w:rsidR="00DF63AD" w:rsidRPr="00946681">
              <w:rPr>
                <w:rFonts w:ascii="Times New Roman" w:hAnsi="Times New Roman" w:cs="Times New Roman"/>
              </w:rPr>
              <w:t>y</w:t>
            </w:r>
          </w:p>
        </w:tc>
      </w:tr>
      <w:tr w:rsidR="00946681" w:rsidRPr="00946681" w:rsidTr="00FC1F56">
        <w:tc>
          <w:tcPr>
            <w:tcW w:w="2518" w:type="dxa"/>
            <w:vAlign w:val="center"/>
          </w:tcPr>
          <w:p w:rsidR="00722FD2" w:rsidRPr="00946681" w:rsidRDefault="00624C85" w:rsidP="00115DD0">
            <w:pPr>
              <w:rPr>
                <w:rFonts w:ascii="Times New Roman" w:hAnsi="Times New Roman" w:cs="Times New Roman"/>
              </w:rPr>
            </w:pPr>
            <w:r w:rsidRPr="00946681">
              <w:rPr>
                <w:rFonts w:ascii="Times New Roman" w:hAnsi="Times New Roman" w:cs="Times New Roman"/>
              </w:rPr>
              <w:t>Napęd</w:t>
            </w:r>
          </w:p>
        </w:tc>
        <w:tc>
          <w:tcPr>
            <w:tcW w:w="6836" w:type="dxa"/>
          </w:tcPr>
          <w:p w:rsidR="00722FD2" w:rsidRPr="00946681" w:rsidRDefault="00624C85" w:rsidP="00624C85">
            <w:pPr>
              <w:pStyle w:val="Akapitzlist"/>
              <w:numPr>
                <w:ilvl w:val="0"/>
                <w:numId w:val="14"/>
              </w:numPr>
              <w:rPr>
                <w:rFonts w:ascii="Times New Roman" w:hAnsi="Times New Roman" w:cs="Times New Roman"/>
              </w:rPr>
            </w:pPr>
            <w:r w:rsidRPr="00946681">
              <w:rPr>
                <w:rFonts w:ascii="Times New Roman" w:hAnsi="Times New Roman" w:cs="Times New Roman"/>
              </w:rPr>
              <w:t>silnik wysokoprężny z turbodoładowaniem, chłodzony cieczą</w:t>
            </w:r>
          </w:p>
          <w:p w:rsidR="00624C85" w:rsidRPr="00946681" w:rsidRDefault="00624C85" w:rsidP="00624C85">
            <w:pPr>
              <w:pStyle w:val="Akapitzlist"/>
              <w:numPr>
                <w:ilvl w:val="0"/>
                <w:numId w:val="14"/>
              </w:numPr>
              <w:rPr>
                <w:rFonts w:ascii="Times New Roman" w:hAnsi="Times New Roman" w:cs="Times New Roman"/>
              </w:rPr>
            </w:pPr>
            <w:r w:rsidRPr="00946681">
              <w:rPr>
                <w:rFonts w:ascii="Times New Roman" w:hAnsi="Times New Roman" w:cs="Times New Roman"/>
              </w:rPr>
              <w:t>układ sterowniczy chroniący przed przeciążeniem</w:t>
            </w:r>
          </w:p>
          <w:p w:rsidR="00624C85" w:rsidRPr="00946681" w:rsidRDefault="00624C85" w:rsidP="00624C85">
            <w:pPr>
              <w:pStyle w:val="Akapitzlist"/>
              <w:numPr>
                <w:ilvl w:val="0"/>
                <w:numId w:val="14"/>
              </w:numPr>
              <w:rPr>
                <w:rFonts w:ascii="Times New Roman" w:hAnsi="Times New Roman" w:cs="Times New Roman"/>
              </w:rPr>
            </w:pPr>
            <w:r w:rsidRPr="00946681">
              <w:rPr>
                <w:rFonts w:ascii="Times New Roman" w:hAnsi="Times New Roman" w:cs="Times New Roman"/>
              </w:rPr>
              <w:t>elektryczny rozrusznik</w:t>
            </w:r>
          </w:p>
          <w:p w:rsidR="00624C85" w:rsidRPr="00946681" w:rsidRDefault="00624C85" w:rsidP="00624C85">
            <w:pPr>
              <w:pStyle w:val="Akapitzlist"/>
              <w:numPr>
                <w:ilvl w:val="0"/>
                <w:numId w:val="14"/>
              </w:numPr>
              <w:rPr>
                <w:rFonts w:ascii="Times New Roman" w:hAnsi="Times New Roman" w:cs="Times New Roman"/>
              </w:rPr>
            </w:pPr>
            <w:r w:rsidRPr="00946681">
              <w:rPr>
                <w:rFonts w:ascii="Times New Roman" w:hAnsi="Times New Roman" w:cs="Times New Roman"/>
              </w:rPr>
              <w:t>norma emisji spalin co</w:t>
            </w:r>
            <w:r w:rsidR="00023DCD" w:rsidRPr="00946681">
              <w:rPr>
                <w:rFonts w:ascii="Times New Roman" w:hAnsi="Times New Roman" w:cs="Times New Roman"/>
              </w:rPr>
              <w:t xml:space="preserve"> najmniej </w:t>
            </w:r>
            <w:r w:rsidRPr="00946681">
              <w:rPr>
                <w:rFonts w:ascii="Times New Roman" w:hAnsi="Times New Roman" w:cs="Times New Roman"/>
              </w:rPr>
              <w:t>E</w:t>
            </w:r>
            <w:r w:rsidR="00023DCD" w:rsidRPr="00946681">
              <w:rPr>
                <w:rFonts w:ascii="Times New Roman" w:hAnsi="Times New Roman" w:cs="Times New Roman"/>
              </w:rPr>
              <w:t>U</w:t>
            </w:r>
            <w:r w:rsidRPr="00946681">
              <w:rPr>
                <w:rFonts w:ascii="Times New Roman" w:hAnsi="Times New Roman" w:cs="Times New Roman"/>
              </w:rPr>
              <w:t xml:space="preserve"> </w:t>
            </w:r>
            <w:proofErr w:type="spellStart"/>
            <w:r w:rsidR="003A1733" w:rsidRPr="00946681">
              <w:rPr>
                <w:rFonts w:ascii="Times New Roman" w:hAnsi="Times New Roman" w:cs="Times New Roman"/>
              </w:rPr>
              <w:t>Stage</w:t>
            </w:r>
            <w:proofErr w:type="spellEnd"/>
            <w:r w:rsidR="003A1733" w:rsidRPr="00946681">
              <w:rPr>
                <w:rFonts w:ascii="Times New Roman" w:hAnsi="Times New Roman" w:cs="Times New Roman"/>
              </w:rPr>
              <w:t xml:space="preserve"> III B lub </w:t>
            </w:r>
            <w:proofErr w:type="spellStart"/>
            <w:r w:rsidR="003A1733" w:rsidRPr="00946681">
              <w:rPr>
                <w:rFonts w:ascii="Times New Roman" w:hAnsi="Times New Roman" w:cs="Times New Roman"/>
              </w:rPr>
              <w:t>Tier</w:t>
            </w:r>
            <w:proofErr w:type="spellEnd"/>
            <w:r w:rsidR="003A1733" w:rsidRPr="00946681">
              <w:rPr>
                <w:rFonts w:ascii="Times New Roman" w:hAnsi="Times New Roman" w:cs="Times New Roman"/>
              </w:rPr>
              <w:t xml:space="preserve"> 4 Interim</w:t>
            </w:r>
          </w:p>
          <w:p w:rsidR="00624C85" w:rsidRPr="00946681" w:rsidRDefault="00624C85" w:rsidP="00624C85">
            <w:pPr>
              <w:pStyle w:val="Akapitzlist"/>
              <w:numPr>
                <w:ilvl w:val="0"/>
                <w:numId w:val="14"/>
              </w:numPr>
              <w:rPr>
                <w:rFonts w:ascii="Times New Roman" w:hAnsi="Times New Roman" w:cs="Times New Roman"/>
              </w:rPr>
            </w:pPr>
            <w:r w:rsidRPr="00946681">
              <w:rPr>
                <w:rFonts w:ascii="Times New Roman" w:hAnsi="Times New Roman" w:cs="Times New Roman"/>
              </w:rPr>
              <w:t>gwarancja rozruchu przy temp. minus 15</w:t>
            </w:r>
            <w:r w:rsidRPr="00946681">
              <w:rPr>
                <w:rFonts w:ascii="Times New Roman" w:hAnsi="Times New Roman" w:cs="Times New Roman"/>
                <w:vertAlign w:val="superscript"/>
              </w:rPr>
              <w:t>o</w:t>
            </w:r>
            <w:r w:rsidRPr="00946681">
              <w:rPr>
                <w:rFonts w:ascii="Times New Roman" w:hAnsi="Times New Roman" w:cs="Times New Roman"/>
              </w:rPr>
              <w:t>C</w:t>
            </w:r>
          </w:p>
          <w:p w:rsidR="003A64EE" w:rsidRPr="00946681" w:rsidRDefault="003A64EE" w:rsidP="00624C85">
            <w:pPr>
              <w:pStyle w:val="Akapitzlist"/>
              <w:numPr>
                <w:ilvl w:val="0"/>
                <w:numId w:val="14"/>
              </w:numPr>
              <w:rPr>
                <w:rFonts w:ascii="Times New Roman" w:hAnsi="Times New Roman" w:cs="Times New Roman"/>
              </w:rPr>
            </w:pPr>
            <w:r w:rsidRPr="00946681">
              <w:rPr>
                <w:rFonts w:ascii="Times New Roman" w:hAnsi="Times New Roman" w:cs="Times New Roman"/>
              </w:rPr>
              <w:t>napęd na 4 koła</w:t>
            </w:r>
            <w:r w:rsidR="005F5EDD" w:rsidRPr="00946681">
              <w:rPr>
                <w:rFonts w:ascii="Times New Roman" w:hAnsi="Times New Roman" w:cs="Times New Roman"/>
              </w:rPr>
              <w:t xml:space="preserve"> (opony standardowe 23,5 R25)</w:t>
            </w:r>
          </w:p>
        </w:tc>
      </w:tr>
      <w:tr w:rsidR="00946681" w:rsidRPr="00946681" w:rsidTr="00FC1F56">
        <w:tc>
          <w:tcPr>
            <w:tcW w:w="2518" w:type="dxa"/>
            <w:vAlign w:val="center"/>
          </w:tcPr>
          <w:p w:rsidR="00722FD2" w:rsidRPr="00946681" w:rsidRDefault="00FB7EB8" w:rsidP="00115DD0">
            <w:pPr>
              <w:rPr>
                <w:rFonts w:ascii="Times New Roman" w:hAnsi="Times New Roman" w:cs="Times New Roman"/>
              </w:rPr>
            </w:pPr>
            <w:r w:rsidRPr="00946681">
              <w:rPr>
                <w:rFonts w:ascii="Times New Roman" w:hAnsi="Times New Roman" w:cs="Times New Roman"/>
              </w:rPr>
              <w:t>Układ jezdny</w:t>
            </w:r>
          </w:p>
        </w:tc>
        <w:tc>
          <w:tcPr>
            <w:tcW w:w="6836" w:type="dxa"/>
          </w:tcPr>
          <w:p w:rsidR="00722FD2" w:rsidRPr="00946681" w:rsidRDefault="007F158B" w:rsidP="00FB7EB8">
            <w:pPr>
              <w:pStyle w:val="Akapitzlist"/>
              <w:numPr>
                <w:ilvl w:val="0"/>
                <w:numId w:val="15"/>
              </w:numPr>
              <w:rPr>
                <w:rFonts w:ascii="Times New Roman" w:hAnsi="Times New Roman" w:cs="Times New Roman"/>
              </w:rPr>
            </w:pPr>
            <w:r w:rsidRPr="00946681">
              <w:rPr>
                <w:rFonts w:ascii="Times New Roman" w:hAnsi="Times New Roman" w:cs="Times New Roman"/>
              </w:rPr>
              <w:t>mechanizm różnicowy z blokadą</w:t>
            </w:r>
          </w:p>
          <w:p w:rsidR="00FB7EB8" w:rsidRPr="00946681" w:rsidRDefault="00FB7EB8" w:rsidP="00BB5F5A">
            <w:pPr>
              <w:pStyle w:val="Akapitzlist"/>
              <w:numPr>
                <w:ilvl w:val="0"/>
                <w:numId w:val="15"/>
              </w:numPr>
              <w:rPr>
                <w:rFonts w:ascii="Times New Roman" w:hAnsi="Times New Roman" w:cs="Times New Roman"/>
              </w:rPr>
            </w:pPr>
            <w:r w:rsidRPr="00946681">
              <w:rPr>
                <w:rFonts w:ascii="Times New Roman" w:hAnsi="Times New Roman" w:cs="Times New Roman"/>
              </w:rPr>
              <w:t xml:space="preserve">układ skrętu </w:t>
            </w:r>
            <w:r w:rsidR="00473981" w:rsidRPr="00946681">
              <w:rPr>
                <w:rFonts w:ascii="Times New Roman" w:hAnsi="Times New Roman" w:cs="Times New Roman"/>
              </w:rPr>
              <w:t xml:space="preserve">hydrostatyczny, </w:t>
            </w:r>
            <w:r w:rsidRPr="00946681">
              <w:rPr>
                <w:rFonts w:ascii="Times New Roman" w:hAnsi="Times New Roman" w:cs="Times New Roman"/>
              </w:rPr>
              <w:t>z ramą przegubową</w:t>
            </w:r>
          </w:p>
          <w:p w:rsidR="00BB5F5A" w:rsidRPr="00946681" w:rsidRDefault="00BB5F5A" w:rsidP="00BB5F5A">
            <w:pPr>
              <w:pStyle w:val="Akapitzlist"/>
              <w:numPr>
                <w:ilvl w:val="0"/>
                <w:numId w:val="15"/>
              </w:numPr>
              <w:rPr>
                <w:rFonts w:ascii="Times New Roman" w:hAnsi="Times New Roman" w:cs="Times New Roman"/>
              </w:rPr>
            </w:pPr>
            <w:r w:rsidRPr="00946681">
              <w:rPr>
                <w:rFonts w:ascii="Times New Roman" w:hAnsi="Times New Roman" w:cs="Times New Roman"/>
              </w:rPr>
              <w:t>promień skrętu mierzony po zewnętrznej stronie opon max. 6 m</w:t>
            </w:r>
          </w:p>
        </w:tc>
      </w:tr>
      <w:tr w:rsidR="00946681" w:rsidRPr="00946681" w:rsidTr="00FC1F56">
        <w:tc>
          <w:tcPr>
            <w:tcW w:w="2518" w:type="dxa"/>
            <w:vAlign w:val="center"/>
          </w:tcPr>
          <w:p w:rsidR="002733BC" w:rsidRPr="00946681" w:rsidRDefault="002733BC" w:rsidP="00115DD0">
            <w:pPr>
              <w:rPr>
                <w:rFonts w:ascii="Times New Roman" w:hAnsi="Times New Roman" w:cs="Times New Roman"/>
              </w:rPr>
            </w:pPr>
            <w:r w:rsidRPr="00946681">
              <w:rPr>
                <w:rFonts w:ascii="Times New Roman" w:hAnsi="Times New Roman" w:cs="Times New Roman"/>
              </w:rPr>
              <w:t>Układ roboczy</w:t>
            </w:r>
          </w:p>
        </w:tc>
        <w:tc>
          <w:tcPr>
            <w:tcW w:w="6836" w:type="dxa"/>
          </w:tcPr>
          <w:p w:rsidR="002733BC" w:rsidRPr="00946681" w:rsidRDefault="002733BC" w:rsidP="00FB7EB8">
            <w:pPr>
              <w:pStyle w:val="Akapitzlist"/>
              <w:numPr>
                <w:ilvl w:val="0"/>
                <w:numId w:val="15"/>
              </w:numPr>
              <w:rPr>
                <w:rFonts w:ascii="Times New Roman" w:hAnsi="Times New Roman" w:cs="Times New Roman"/>
              </w:rPr>
            </w:pPr>
            <w:r w:rsidRPr="00946681">
              <w:rPr>
                <w:rFonts w:ascii="Times New Roman" w:hAnsi="Times New Roman" w:cs="Times New Roman"/>
              </w:rPr>
              <w:t>typu „Z”</w:t>
            </w:r>
          </w:p>
        </w:tc>
      </w:tr>
      <w:tr w:rsidR="00946681" w:rsidRPr="00946681" w:rsidTr="00FC1F56">
        <w:tc>
          <w:tcPr>
            <w:tcW w:w="2518" w:type="dxa"/>
            <w:vAlign w:val="center"/>
          </w:tcPr>
          <w:p w:rsidR="00722FD2" w:rsidRPr="00946681" w:rsidRDefault="00FB7EB8" w:rsidP="00115DD0">
            <w:pPr>
              <w:rPr>
                <w:rFonts w:ascii="Times New Roman" w:hAnsi="Times New Roman" w:cs="Times New Roman"/>
              </w:rPr>
            </w:pPr>
            <w:r w:rsidRPr="00946681">
              <w:rPr>
                <w:rFonts w:ascii="Times New Roman" w:hAnsi="Times New Roman" w:cs="Times New Roman"/>
              </w:rPr>
              <w:t>Skrzynia biegów</w:t>
            </w:r>
          </w:p>
        </w:tc>
        <w:tc>
          <w:tcPr>
            <w:tcW w:w="6836" w:type="dxa"/>
          </w:tcPr>
          <w:p w:rsidR="00722FD2" w:rsidRPr="00946681" w:rsidRDefault="00DF63AD" w:rsidP="00FB7EB8">
            <w:pPr>
              <w:pStyle w:val="Akapitzlist"/>
              <w:numPr>
                <w:ilvl w:val="0"/>
                <w:numId w:val="16"/>
              </w:numPr>
              <w:rPr>
                <w:rFonts w:ascii="Times New Roman" w:hAnsi="Times New Roman" w:cs="Times New Roman"/>
              </w:rPr>
            </w:pPr>
            <w:r w:rsidRPr="00946681">
              <w:rPr>
                <w:rFonts w:ascii="Times New Roman" w:hAnsi="Times New Roman" w:cs="Times New Roman"/>
              </w:rPr>
              <w:t xml:space="preserve">automatyczna </w:t>
            </w:r>
            <w:r w:rsidR="00492EE1" w:rsidRPr="00946681">
              <w:rPr>
                <w:rFonts w:ascii="Times New Roman" w:hAnsi="Times New Roman" w:cs="Times New Roman"/>
              </w:rPr>
              <w:t>prze</w:t>
            </w:r>
            <w:r w:rsidR="00F16EF6" w:rsidRPr="00946681">
              <w:rPr>
                <w:rFonts w:ascii="Times New Roman" w:hAnsi="Times New Roman" w:cs="Times New Roman"/>
              </w:rPr>
              <w:t xml:space="preserve">łączalna pod pełnym obciążeniem tzn. </w:t>
            </w:r>
            <w:r w:rsidR="00492EE1" w:rsidRPr="00946681">
              <w:rPr>
                <w:rFonts w:ascii="Times New Roman" w:hAnsi="Times New Roman" w:cs="Times New Roman"/>
              </w:rPr>
              <w:t>„</w:t>
            </w:r>
            <w:r w:rsidR="00FB7EB8" w:rsidRPr="00946681">
              <w:rPr>
                <w:rFonts w:ascii="Times New Roman" w:hAnsi="Times New Roman" w:cs="Times New Roman"/>
              </w:rPr>
              <w:t xml:space="preserve">Power </w:t>
            </w:r>
            <w:proofErr w:type="spellStart"/>
            <w:r w:rsidR="00FB7EB8" w:rsidRPr="00946681">
              <w:rPr>
                <w:rFonts w:ascii="Times New Roman" w:hAnsi="Times New Roman" w:cs="Times New Roman"/>
              </w:rPr>
              <w:t>Shift</w:t>
            </w:r>
            <w:proofErr w:type="spellEnd"/>
            <w:r w:rsidR="00492EE1" w:rsidRPr="00946681">
              <w:rPr>
                <w:rFonts w:ascii="Times New Roman" w:hAnsi="Times New Roman" w:cs="Times New Roman"/>
              </w:rPr>
              <w:t>”</w:t>
            </w:r>
          </w:p>
          <w:p w:rsidR="00FB7EB8" w:rsidRPr="00946681" w:rsidRDefault="00FB7EB8" w:rsidP="00FB7EB8">
            <w:pPr>
              <w:pStyle w:val="Akapitzlist"/>
              <w:numPr>
                <w:ilvl w:val="0"/>
                <w:numId w:val="16"/>
              </w:numPr>
              <w:rPr>
                <w:rFonts w:ascii="Times New Roman" w:hAnsi="Times New Roman" w:cs="Times New Roman"/>
              </w:rPr>
            </w:pPr>
            <w:r w:rsidRPr="00946681">
              <w:rPr>
                <w:rFonts w:ascii="Times New Roman" w:hAnsi="Times New Roman" w:cs="Times New Roman"/>
              </w:rPr>
              <w:t xml:space="preserve">min. 4 biegi do przodu i </w:t>
            </w:r>
            <w:r w:rsidR="00290540" w:rsidRPr="00946681">
              <w:rPr>
                <w:rFonts w:ascii="Times New Roman" w:hAnsi="Times New Roman" w:cs="Times New Roman"/>
              </w:rPr>
              <w:t xml:space="preserve">min. </w:t>
            </w:r>
            <w:r w:rsidRPr="00946681">
              <w:rPr>
                <w:rFonts w:ascii="Times New Roman" w:hAnsi="Times New Roman" w:cs="Times New Roman"/>
              </w:rPr>
              <w:t>3 biegi do tyłu</w:t>
            </w:r>
          </w:p>
        </w:tc>
      </w:tr>
      <w:tr w:rsidR="00946681" w:rsidRPr="00946681" w:rsidTr="00FC1F56">
        <w:tc>
          <w:tcPr>
            <w:tcW w:w="2518" w:type="dxa"/>
            <w:vAlign w:val="center"/>
          </w:tcPr>
          <w:p w:rsidR="00722FD2" w:rsidRPr="00946681" w:rsidRDefault="00FB7EB8" w:rsidP="00115DD0">
            <w:pPr>
              <w:rPr>
                <w:rFonts w:ascii="Times New Roman" w:hAnsi="Times New Roman" w:cs="Times New Roman"/>
              </w:rPr>
            </w:pPr>
            <w:r w:rsidRPr="00946681">
              <w:rPr>
                <w:rFonts w:ascii="Times New Roman" w:hAnsi="Times New Roman" w:cs="Times New Roman"/>
              </w:rPr>
              <w:t>Hamulce</w:t>
            </w:r>
          </w:p>
        </w:tc>
        <w:tc>
          <w:tcPr>
            <w:tcW w:w="6836" w:type="dxa"/>
          </w:tcPr>
          <w:p w:rsidR="001345D8" w:rsidRPr="00946681" w:rsidRDefault="00492EE1" w:rsidP="00FB7EB8">
            <w:pPr>
              <w:pStyle w:val="Akapitzlist"/>
              <w:numPr>
                <w:ilvl w:val="0"/>
                <w:numId w:val="17"/>
              </w:numPr>
              <w:rPr>
                <w:rFonts w:ascii="Times New Roman" w:hAnsi="Times New Roman" w:cs="Times New Roman"/>
              </w:rPr>
            </w:pPr>
            <w:r w:rsidRPr="00946681">
              <w:rPr>
                <w:rFonts w:ascii="Times New Roman" w:hAnsi="Times New Roman" w:cs="Times New Roman"/>
              </w:rPr>
              <w:t>h</w:t>
            </w:r>
            <w:r w:rsidR="001345D8" w:rsidRPr="00946681">
              <w:rPr>
                <w:rFonts w:ascii="Times New Roman" w:hAnsi="Times New Roman" w:cs="Times New Roman"/>
              </w:rPr>
              <w:t>amulec zasadniczy działający na wszystkie koła, tarcze „mokre” (zanurzone w oleju),</w:t>
            </w:r>
          </w:p>
          <w:p w:rsidR="00FB7EB8" w:rsidRPr="00946681" w:rsidRDefault="00FB7EB8" w:rsidP="00FB7EB8">
            <w:pPr>
              <w:pStyle w:val="Akapitzlist"/>
              <w:numPr>
                <w:ilvl w:val="0"/>
                <w:numId w:val="17"/>
              </w:numPr>
              <w:rPr>
                <w:rFonts w:ascii="Times New Roman" w:hAnsi="Times New Roman" w:cs="Times New Roman"/>
              </w:rPr>
            </w:pPr>
            <w:r w:rsidRPr="00946681">
              <w:rPr>
                <w:rFonts w:ascii="Times New Roman" w:hAnsi="Times New Roman" w:cs="Times New Roman"/>
              </w:rPr>
              <w:t>hamulec postojowy</w:t>
            </w:r>
          </w:p>
        </w:tc>
      </w:tr>
      <w:tr w:rsidR="00946681" w:rsidRPr="00946681" w:rsidTr="00FC1F56">
        <w:tc>
          <w:tcPr>
            <w:tcW w:w="2518" w:type="dxa"/>
            <w:vAlign w:val="center"/>
          </w:tcPr>
          <w:p w:rsidR="00722FD2" w:rsidRPr="00946681" w:rsidRDefault="00FB7EB8" w:rsidP="00115DD0">
            <w:pPr>
              <w:rPr>
                <w:rFonts w:ascii="Times New Roman" w:hAnsi="Times New Roman" w:cs="Times New Roman"/>
              </w:rPr>
            </w:pPr>
            <w:r w:rsidRPr="00946681">
              <w:rPr>
                <w:rFonts w:ascii="Times New Roman" w:hAnsi="Times New Roman" w:cs="Times New Roman"/>
              </w:rPr>
              <w:t>Układ kierowniczy</w:t>
            </w:r>
          </w:p>
        </w:tc>
        <w:tc>
          <w:tcPr>
            <w:tcW w:w="6836" w:type="dxa"/>
          </w:tcPr>
          <w:p w:rsidR="00722FD2" w:rsidRPr="00946681" w:rsidRDefault="001F5AC5" w:rsidP="001F5AC5">
            <w:pPr>
              <w:pStyle w:val="Akapitzlist"/>
              <w:numPr>
                <w:ilvl w:val="0"/>
                <w:numId w:val="19"/>
              </w:numPr>
              <w:rPr>
                <w:rFonts w:ascii="Times New Roman" w:hAnsi="Times New Roman" w:cs="Times New Roman"/>
              </w:rPr>
            </w:pPr>
            <w:r w:rsidRPr="00946681">
              <w:rPr>
                <w:rFonts w:ascii="Times New Roman" w:hAnsi="Times New Roman" w:cs="Times New Roman"/>
              </w:rPr>
              <w:t>regulowana kolumna kierownicy w dwóch płaszczyznach</w:t>
            </w:r>
          </w:p>
          <w:p w:rsidR="00266EAB" w:rsidRPr="00946681" w:rsidRDefault="00266EAB" w:rsidP="001F5AC5">
            <w:pPr>
              <w:pStyle w:val="Akapitzlist"/>
              <w:numPr>
                <w:ilvl w:val="0"/>
                <w:numId w:val="19"/>
              </w:numPr>
              <w:rPr>
                <w:rFonts w:ascii="Times New Roman" w:hAnsi="Times New Roman" w:cs="Times New Roman"/>
              </w:rPr>
            </w:pPr>
            <w:r w:rsidRPr="00946681">
              <w:rPr>
                <w:rFonts w:ascii="Times New Roman" w:hAnsi="Times New Roman" w:cs="Times New Roman"/>
              </w:rPr>
              <w:t>wspomagany hydraulicznie</w:t>
            </w:r>
          </w:p>
        </w:tc>
      </w:tr>
      <w:tr w:rsidR="00946681" w:rsidRPr="00946681" w:rsidTr="00FC1F56">
        <w:tc>
          <w:tcPr>
            <w:tcW w:w="2518" w:type="dxa"/>
            <w:vAlign w:val="center"/>
          </w:tcPr>
          <w:p w:rsidR="001F5AC5" w:rsidRPr="00946681" w:rsidRDefault="001F5AC5" w:rsidP="00115DD0">
            <w:pPr>
              <w:rPr>
                <w:rFonts w:ascii="Times New Roman" w:hAnsi="Times New Roman" w:cs="Times New Roman"/>
              </w:rPr>
            </w:pPr>
            <w:r w:rsidRPr="00946681">
              <w:rPr>
                <w:rFonts w:ascii="Times New Roman" w:hAnsi="Times New Roman" w:cs="Times New Roman"/>
              </w:rPr>
              <w:t>Hydraulika</w:t>
            </w:r>
          </w:p>
        </w:tc>
        <w:tc>
          <w:tcPr>
            <w:tcW w:w="6836" w:type="dxa"/>
          </w:tcPr>
          <w:p w:rsidR="000610BF" w:rsidRPr="00946681" w:rsidRDefault="00DF63AD" w:rsidP="00DF63AD">
            <w:pPr>
              <w:pStyle w:val="Akapitzlist"/>
              <w:numPr>
                <w:ilvl w:val="0"/>
                <w:numId w:val="19"/>
              </w:numPr>
              <w:rPr>
                <w:rFonts w:ascii="Times New Roman" w:hAnsi="Times New Roman" w:cs="Times New Roman"/>
              </w:rPr>
            </w:pPr>
            <w:r w:rsidRPr="00946681">
              <w:rPr>
                <w:rFonts w:ascii="Times New Roman" w:hAnsi="Times New Roman" w:cs="Times New Roman"/>
              </w:rPr>
              <w:t>układ hydrauliczny zasilany pompą</w:t>
            </w:r>
            <w:r w:rsidR="007F158B" w:rsidRPr="00946681">
              <w:rPr>
                <w:rFonts w:ascii="Times New Roman" w:hAnsi="Times New Roman" w:cs="Times New Roman"/>
              </w:rPr>
              <w:t xml:space="preserve"> lub pompami o łącznej </w:t>
            </w:r>
            <w:r w:rsidRPr="00946681">
              <w:rPr>
                <w:rFonts w:ascii="Times New Roman" w:hAnsi="Times New Roman" w:cs="Times New Roman"/>
              </w:rPr>
              <w:t>wydajności min</w:t>
            </w:r>
            <w:r w:rsidR="00BB01A9" w:rsidRPr="00946681">
              <w:rPr>
                <w:rFonts w:ascii="Times New Roman" w:hAnsi="Times New Roman" w:cs="Times New Roman"/>
              </w:rPr>
              <w:t>. 250</w:t>
            </w:r>
            <w:r w:rsidR="000610BF" w:rsidRPr="00946681">
              <w:rPr>
                <w:rFonts w:ascii="Times New Roman" w:hAnsi="Times New Roman" w:cs="Times New Roman"/>
              </w:rPr>
              <w:t xml:space="preserve"> l/min</w:t>
            </w:r>
            <w:r w:rsidR="007F158B" w:rsidRPr="00946681">
              <w:rPr>
                <w:rFonts w:ascii="Times New Roman" w:hAnsi="Times New Roman" w:cs="Times New Roman"/>
              </w:rPr>
              <w:t>.</w:t>
            </w:r>
          </w:p>
          <w:p w:rsidR="000610BF" w:rsidRPr="00946681" w:rsidRDefault="000610BF" w:rsidP="001F5AC5">
            <w:pPr>
              <w:pStyle w:val="Akapitzlist"/>
              <w:numPr>
                <w:ilvl w:val="0"/>
                <w:numId w:val="19"/>
              </w:numPr>
              <w:rPr>
                <w:rFonts w:ascii="Times New Roman" w:hAnsi="Times New Roman" w:cs="Times New Roman"/>
              </w:rPr>
            </w:pPr>
            <w:r w:rsidRPr="00946681">
              <w:rPr>
                <w:rFonts w:ascii="Times New Roman" w:hAnsi="Times New Roman" w:cs="Times New Roman"/>
              </w:rPr>
              <w:lastRenderedPageBreak/>
              <w:t>dodatkowa sekcja hydrauliki do zasilania wymiennych osprzętów</w:t>
            </w:r>
            <w:r w:rsidR="0009571E" w:rsidRPr="00946681">
              <w:rPr>
                <w:rFonts w:ascii="Times New Roman" w:hAnsi="Times New Roman" w:cs="Times New Roman"/>
              </w:rPr>
              <w:t xml:space="preserve"> (szybkozłącze)</w:t>
            </w:r>
          </w:p>
        </w:tc>
      </w:tr>
      <w:tr w:rsidR="00946681" w:rsidRPr="00946681" w:rsidTr="00FC1F56">
        <w:tc>
          <w:tcPr>
            <w:tcW w:w="2518" w:type="dxa"/>
            <w:vAlign w:val="center"/>
          </w:tcPr>
          <w:p w:rsidR="000610BF" w:rsidRPr="00946681" w:rsidRDefault="000610BF" w:rsidP="00115DD0">
            <w:pPr>
              <w:rPr>
                <w:rFonts w:ascii="Times New Roman" w:hAnsi="Times New Roman" w:cs="Times New Roman"/>
              </w:rPr>
            </w:pPr>
            <w:r w:rsidRPr="00946681">
              <w:rPr>
                <w:rFonts w:ascii="Times New Roman" w:hAnsi="Times New Roman" w:cs="Times New Roman"/>
              </w:rPr>
              <w:lastRenderedPageBreak/>
              <w:t>Kabina</w:t>
            </w:r>
          </w:p>
        </w:tc>
        <w:tc>
          <w:tcPr>
            <w:tcW w:w="6836" w:type="dxa"/>
          </w:tcPr>
          <w:p w:rsidR="000610BF" w:rsidRPr="00946681" w:rsidRDefault="000610BF" w:rsidP="001F5AC5">
            <w:pPr>
              <w:pStyle w:val="Akapitzlist"/>
              <w:numPr>
                <w:ilvl w:val="0"/>
                <w:numId w:val="19"/>
              </w:numPr>
              <w:rPr>
                <w:rFonts w:ascii="Times New Roman" w:hAnsi="Times New Roman" w:cs="Times New Roman"/>
              </w:rPr>
            </w:pPr>
            <w:r w:rsidRPr="00946681">
              <w:rPr>
                <w:rFonts w:ascii="Times New Roman" w:hAnsi="Times New Roman" w:cs="Times New Roman"/>
              </w:rPr>
              <w:t>oszklona, zapewniająca widoczność na cztery strony</w:t>
            </w:r>
          </w:p>
          <w:p w:rsidR="000610BF" w:rsidRPr="00946681" w:rsidRDefault="003A64EE" w:rsidP="001F5AC5">
            <w:pPr>
              <w:pStyle w:val="Akapitzlist"/>
              <w:numPr>
                <w:ilvl w:val="0"/>
                <w:numId w:val="19"/>
              </w:numPr>
              <w:rPr>
                <w:rFonts w:ascii="Times New Roman" w:hAnsi="Times New Roman" w:cs="Times New Roman"/>
              </w:rPr>
            </w:pPr>
            <w:r w:rsidRPr="00946681">
              <w:rPr>
                <w:rFonts w:ascii="Times New Roman" w:hAnsi="Times New Roman" w:cs="Times New Roman"/>
              </w:rPr>
              <w:t xml:space="preserve">wyciszona, </w:t>
            </w:r>
            <w:r w:rsidR="000610BF" w:rsidRPr="00946681">
              <w:rPr>
                <w:rFonts w:ascii="Times New Roman" w:hAnsi="Times New Roman" w:cs="Times New Roman"/>
              </w:rPr>
              <w:t xml:space="preserve">poziom dźwięku wewnątrz kabiny maks. 80 </w:t>
            </w:r>
            <w:proofErr w:type="spellStart"/>
            <w:r w:rsidR="000610BF" w:rsidRPr="00946681">
              <w:rPr>
                <w:rFonts w:ascii="Times New Roman" w:hAnsi="Times New Roman" w:cs="Times New Roman"/>
              </w:rPr>
              <w:t>dB</w:t>
            </w:r>
            <w:proofErr w:type="spellEnd"/>
          </w:p>
          <w:p w:rsidR="000610BF" w:rsidRPr="00946681" w:rsidRDefault="000610BF" w:rsidP="001F5AC5">
            <w:pPr>
              <w:pStyle w:val="Akapitzlist"/>
              <w:numPr>
                <w:ilvl w:val="0"/>
                <w:numId w:val="19"/>
              </w:numPr>
              <w:rPr>
                <w:rFonts w:ascii="Times New Roman" w:hAnsi="Times New Roman" w:cs="Times New Roman"/>
              </w:rPr>
            </w:pPr>
            <w:r w:rsidRPr="00946681">
              <w:rPr>
                <w:rFonts w:ascii="Times New Roman" w:hAnsi="Times New Roman" w:cs="Times New Roman"/>
              </w:rPr>
              <w:t>szyby bezpieczne</w:t>
            </w:r>
          </w:p>
          <w:p w:rsidR="000610BF" w:rsidRPr="00946681" w:rsidRDefault="000610BF" w:rsidP="001F5AC5">
            <w:pPr>
              <w:pStyle w:val="Akapitzlist"/>
              <w:numPr>
                <w:ilvl w:val="0"/>
                <w:numId w:val="19"/>
              </w:numPr>
              <w:rPr>
                <w:rFonts w:ascii="Times New Roman" w:hAnsi="Times New Roman" w:cs="Times New Roman"/>
              </w:rPr>
            </w:pPr>
            <w:r w:rsidRPr="00946681">
              <w:rPr>
                <w:rFonts w:ascii="Times New Roman" w:hAnsi="Times New Roman" w:cs="Times New Roman"/>
              </w:rPr>
              <w:t>wycieraczki i spryskiwacze na przedniej i tylnej szybie</w:t>
            </w:r>
            <w:r w:rsidR="002E2EB7" w:rsidRPr="00946681">
              <w:rPr>
                <w:rFonts w:ascii="Times New Roman" w:hAnsi="Times New Roman" w:cs="Times New Roman"/>
              </w:rPr>
              <w:t>,</w:t>
            </w:r>
          </w:p>
          <w:p w:rsidR="000610BF" w:rsidRPr="00946681" w:rsidRDefault="00BB5F5A" w:rsidP="00BB5F5A">
            <w:pPr>
              <w:pStyle w:val="Akapitzlist"/>
              <w:numPr>
                <w:ilvl w:val="0"/>
                <w:numId w:val="19"/>
              </w:numPr>
              <w:rPr>
                <w:rFonts w:ascii="Times New Roman" w:hAnsi="Times New Roman" w:cs="Times New Roman"/>
              </w:rPr>
            </w:pPr>
            <w:r w:rsidRPr="00946681">
              <w:rPr>
                <w:rFonts w:ascii="Times New Roman" w:hAnsi="Times New Roman" w:cs="Times New Roman"/>
              </w:rPr>
              <w:t xml:space="preserve">min. dwustopniowy system filtracji powietrza z </w:t>
            </w:r>
            <w:r w:rsidR="00DF63AD" w:rsidRPr="00946681">
              <w:rPr>
                <w:rFonts w:ascii="Times New Roman" w:hAnsi="Times New Roman" w:cs="Times New Roman"/>
              </w:rPr>
              <w:t>cyklon</w:t>
            </w:r>
            <w:r w:rsidRPr="00946681">
              <w:rPr>
                <w:rFonts w:ascii="Times New Roman" w:hAnsi="Times New Roman" w:cs="Times New Roman"/>
              </w:rPr>
              <w:t>em odpylającym oraz</w:t>
            </w:r>
            <w:r w:rsidR="00DF63AD" w:rsidRPr="00946681">
              <w:rPr>
                <w:rFonts w:ascii="Times New Roman" w:hAnsi="Times New Roman" w:cs="Times New Roman"/>
              </w:rPr>
              <w:t xml:space="preserve"> </w:t>
            </w:r>
            <w:r w:rsidR="00115DD0" w:rsidRPr="00946681">
              <w:rPr>
                <w:rFonts w:ascii="Times New Roman" w:hAnsi="Times New Roman" w:cs="Times New Roman"/>
              </w:rPr>
              <w:t>filtr</w:t>
            </w:r>
            <w:r w:rsidR="00DF63AD" w:rsidRPr="00946681">
              <w:rPr>
                <w:rFonts w:ascii="Times New Roman" w:hAnsi="Times New Roman" w:cs="Times New Roman"/>
              </w:rPr>
              <w:t>em</w:t>
            </w:r>
            <w:r w:rsidR="00115DD0" w:rsidRPr="00946681">
              <w:rPr>
                <w:rFonts w:ascii="Times New Roman" w:hAnsi="Times New Roman" w:cs="Times New Roman"/>
              </w:rPr>
              <w:t xml:space="preserve"> kabinowy</w:t>
            </w:r>
            <w:r w:rsidR="00DF63AD" w:rsidRPr="00946681">
              <w:rPr>
                <w:rFonts w:ascii="Times New Roman" w:hAnsi="Times New Roman" w:cs="Times New Roman"/>
              </w:rPr>
              <w:t>m</w:t>
            </w:r>
            <w:r w:rsidR="00DE6910" w:rsidRPr="00946681">
              <w:rPr>
                <w:rFonts w:ascii="Times New Roman" w:hAnsi="Times New Roman" w:cs="Times New Roman"/>
              </w:rPr>
              <w:t xml:space="preserve"> </w:t>
            </w:r>
            <w:r w:rsidR="00473981" w:rsidRPr="00946681">
              <w:rPr>
                <w:rFonts w:ascii="Times New Roman" w:hAnsi="Times New Roman" w:cs="Times New Roman"/>
              </w:rPr>
              <w:t>węglowy</w:t>
            </w:r>
            <w:r w:rsidR="00DF63AD" w:rsidRPr="00946681">
              <w:rPr>
                <w:rFonts w:ascii="Times New Roman" w:hAnsi="Times New Roman" w:cs="Times New Roman"/>
              </w:rPr>
              <w:t>m</w:t>
            </w:r>
          </w:p>
          <w:p w:rsidR="002E2EB7" w:rsidRPr="00946681" w:rsidRDefault="002E2EB7" w:rsidP="002E2EB7">
            <w:pPr>
              <w:pStyle w:val="Akapitzlist"/>
              <w:numPr>
                <w:ilvl w:val="0"/>
                <w:numId w:val="19"/>
              </w:numPr>
              <w:rPr>
                <w:rFonts w:ascii="Times New Roman" w:hAnsi="Times New Roman" w:cs="Times New Roman"/>
              </w:rPr>
            </w:pPr>
            <w:r w:rsidRPr="00946681">
              <w:rPr>
                <w:rFonts w:ascii="Times New Roman" w:hAnsi="Times New Roman" w:cs="Times New Roman"/>
              </w:rPr>
              <w:t>ogrzewanie i klimatyzacja</w:t>
            </w:r>
          </w:p>
          <w:p w:rsidR="00115DD0" w:rsidRPr="00946681" w:rsidRDefault="003966D6" w:rsidP="001F5AC5">
            <w:pPr>
              <w:pStyle w:val="Akapitzlist"/>
              <w:numPr>
                <w:ilvl w:val="0"/>
                <w:numId w:val="19"/>
              </w:numPr>
              <w:rPr>
                <w:rFonts w:ascii="Times New Roman" w:hAnsi="Times New Roman" w:cs="Times New Roman"/>
              </w:rPr>
            </w:pPr>
            <w:r w:rsidRPr="00946681">
              <w:rPr>
                <w:rFonts w:ascii="Times New Roman" w:hAnsi="Times New Roman" w:cs="Times New Roman"/>
              </w:rPr>
              <w:t>fotel</w:t>
            </w:r>
            <w:r w:rsidR="00115DD0" w:rsidRPr="00946681">
              <w:rPr>
                <w:rFonts w:ascii="Times New Roman" w:hAnsi="Times New Roman" w:cs="Times New Roman"/>
              </w:rPr>
              <w:t xml:space="preserve"> oper</w:t>
            </w:r>
            <w:r w:rsidR="00EB24D0" w:rsidRPr="00946681">
              <w:rPr>
                <w:rFonts w:ascii="Times New Roman" w:hAnsi="Times New Roman" w:cs="Times New Roman"/>
              </w:rPr>
              <w:t>atora amortyzowan</w:t>
            </w:r>
            <w:r w:rsidRPr="00946681">
              <w:rPr>
                <w:rFonts w:ascii="Times New Roman" w:hAnsi="Times New Roman" w:cs="Times New Roman"/>
              </w:rPr>
              <w:t>y, z podłokietnikami</w:t>
            </w:r>
            <w:r w:rsidR="00115DD0" w:rsidRPr="00946681">
              <w:rPr>
                <w:rFonts w:ascii="Times New Roman" w:hAnsi="Times New Roman" w:cs="Times New Roman"/>
              </w:rPr>
              <w:t>, z pasem bezpieczeństwa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lusterka zew</w:t>
            </w:r>
            <w:r w:rsidR="001A762D" w:rsidRPr="00946681">
              <w:rPr>
                <w:rFonts w:ascii="Times New Roman" w:hAnsi="Times New Roman" w:cs="Times New Roman"/>
              </w:rPr>
              <w:t>nętrzne z prawej i lewej strony</w:t>
            </w:r>
          </w:p>
          <w:p w:rsidR="004F1DFB"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oświetlenie kabiny</w:t>
            </w:r>
            <w:r w:rsidR="00473981" w:rsidRPr="00946681">
              <w:rPr>
                <w:rFonts w:ascii="Times New Roman" w:hAnsi="Times New Roman" w:cs="Times New Roman"/>
              </w:rPr>
              <w:t xml:space="preserve"> </w:t>
            </w:r>
          </w:p>
          <w:p w:rsidR="00115DD0" w:rsidRPr="00946681" w:rsidRDefault="004F1DFB" w:rsidP="001F5AC5">
            <w:pPr>
              <w:pStyle w:val="Akapitzlist"/>
              <w:numPr>
                <w:ilvl w:val="0"/>
                <w:numId w:val="19"/>
              </w:numPr>
              <w:rPr>
                <w:rFonts w:ascii="Times New Roman" w:hAnsi="Times New Roman" w:cs="Times New Roman"/>
              </w:rPr>
            </w:pPr>
            <w:r w:rsidRPr="00946681">
              <w:rPr>
                <w:rFonts w:ascii="Times New Roman" w:hAnsi="Times New Roman" w:cs="Times New Roman"/>
              </w:rPr>
              <w:t>gniazdo 12 V</w:t>
            </w:r>
            <w:r w:rsidR="00163FC9" w:rsidRPr="00946681">
              <w:rPr>
                <w:rFonts w:ascii="Times New Roman" w:hAnsi="Times New Roman" w:cs="Times New Roman"/>
              </w:rPr>
              <w:t xml:space="preserve"> umożliwiające montaż radia komunikacji wewnętrznej (CB)</w:t>
            </w:r>
            <w:r w:rsidR="005230D6" w:rsidRPr="00946681">
              <w:rPr>
                <w:rFonts w:ascii="Times New Roman" w:hAnsi="Times New Roman" w:cs="Times New Roman"/>
              </w:rPr>
              <w:t xml:space="preserve"> - radio p</w:t>
            </w:r>
            <w:r w:rsidR="001A762D" w:rsidRPr="00946681">
              <w:rPr>
                <w:rFonts w:ascii="Times New Roman" w:hAnsi="Times New Roman" w:cs="Times New Roman"/>
              </w:rPr>
              <w:t>oza zakresem dostawy</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światło ostrzegawcze (kogut) na dachu kabiny</w:t>
            </w:r>
          </w:p>
          <w:p w:rsidR="00BB01A9" w:rsidRPr="00946681" w:rsidRDefault="00BB01A9" w:rsidP="00BB01A9">
            <w:pPr>
              <w:pStyle w:val="Akapitzlist"/>
              <w:numPr>
                <w:ilvl w:val="0"/>
                <w:numId w:val="19"/>
              </w:numPr>
              <w:rPr>
                <w:rFonts w:ascii="Times New Roman" w:hAnsi="Times New Roman" w:cs="Times New Roman"/>
                <w:lang w:val="en-US"/>
              </w:rPr>
            </w:pPr>
            <w:proofErr w:type="spellStart"/>
            <w:r w:rsidRPr="00946681">
              <w:rPr>
                <w:rFonts w:ascii="Times New Roman" w:hAnsi="Times New Roman" w:cs="Times New Roman"/>
                <w:lang w:val="en-US"/>
              </w:rPr>
              <w:t>spełniająca</w:t>
            </w:r>
            <w:proofErr w:type="spellEnd"/>
            <w:r w:rsidR="00115DD0" w:rsidRPr="00946681">
              <w:rPr>
                <w:rFonts w:ascii="Times New Roman" w:hAnsi="Times New Roman" w:cs="Times New Roman"/>
                <w:lang w:val="en-US"/>
              </w:rPr>
              <w:t xml:space="preserve"> </w:t>
            </w:r>
            <w:r w:rsidRPr="00946681">
              <w:rPr>
                <w:rFonts w:ascii="Times New Roman" w:hAnsi="Times New Roman" w:cs="Times New Roman"/>
                <w:lang w:val="en-US"/>
              </w:rPr>
              <w:t xml:space="preserve"> </w:t>
            </w:r>
            <w:proofErr w:type="spellStart"/>
            <w:r w:rsidR="00115DD0" w:rsidRPr="00946681">
              <w:rPr>
                <w:rFonts w:ascii="Times New Roman" w:hAnsi="Times New Roman" w:cs="Times New Roman"/>
                <w:lang w:val="en-US"/>
              </w:rPr>
              <w:t>normy</w:t>
            </w:r>
            <w:proofErr w:type="spellEnd"/>
            <w:r w:rsidR="00115DD0" w:rsidRPr="00946681">
              <w:rPr>
                <w:rFonts w:ascii="Times New Roman" w:hAnsi="Times New Roman" w:cs="Times New Roman"/>
                <w:lang w:val="en-US"/>
              </w:rPr>
              <w:t xml:space="preserve"> </w:t>
            </w:r>
            <w:r w:rsidRPr="00946681">
              <w:rPr>
                <w:rFonts w:ascii="Times New Roman" w:hAnsi="Times New Roman" w:cs="Times New Roman"/>
                <w:lang w:val="en-US"/>
              </w:rPr>
              <w:t xml:space="preserve">ROPS </w:t>
            </w:r>
            <w:proofErr w:type="spellStart"/>
            <w:r w:rsidRPr="00946681">
              <w:rPr>
                <w:rFonts w:ascii="Times New Roman" w:hAnsi="Times New Roman" w:cs="Times New Roman"/>
                <w:lang w:val="en-US"/>
              </w:rPr>
              <w:t>i</w:t>
            </w:r>
            <w:proofErr w:type="spellEnd"/>
            <w:r w:rsidRPr="00946681">
              <w:rPr>
                <w:rFonts w:ascii="Times New Roman" w:hAnsi="Times New Roman" w:cs="Times New Roman"/>
                <w:lang w:val="en-US"/>
              </w:rPr>
              <w:t xml:space="preserve"> FOPS </w:t>
            </w:r>
            <w:r w:rsidR="0009571E" w:rsidRPr="00946681">
              <w:rPr>
                <w:rFonts w:ascii="Times New Roman" w:hAnsi="Times New Roman" w:cs="Times New Roman"/>
                <w:lang w:val="en-US"/>
              </w:rPr>
              <w:t>(</w:t>
            </w:r>
            <w:r w:rsidRPr="00946681">
              <w:rPr>
                <w:rFonts w:ascii="Times New Roman" w:hAnsi="Times New Roman" w:cs="Times New Roman"/>
                <w:lang w:val="en-US"/>
              </w:rPr>
              <w:t>Roll Over Protection Systems</w:t>
            </w:r>
          </w:p>
          <w:p w:rsidR="00115DD0" w:rsidRPr="00946681" w:rsidRDefault="00BB01A9" w:rsidP="00BB01A9">
            <w:pPr>
              <w:pStyle w:val="Akapitzlist"/>
              <w:rPr>
                <w:rFonts w:ascii="Times New Roman" w:hAnsi="Times New Roman" w:cs="Times New Roman"/>
                <w:lang w:val="en-US"/>
              </w:rPr>
            </w:pPr>
            <w:r w:rsidRPr="00946681">
              <w:rPr>
                <w:rFonts w:ascii="Times New Roman" w:hAnsi="Times New Roman" w:cs="Times New Roman"/>
                <w:lang w:val="en-US"/>
              </w:rPr>
              <w:t>Falling Object Protection Systems)</w:t>
            </w:r>
          </w:p>
          <w:p w:rsidR="00DF63AD" w:rsidRPr="00946681" w:rsidRDefault="00DF63AD" w:rsidP="001F5AC5">
            <w:pPr>
              <w:pStyle w:val="Akapitzlist"/>
              <w:numPr>
                <w:ilvl w:val="0"/>
                <w:numId w:val="19"/>
              </w:numPr>
              <w:rPr>
                <w:rFonts w:ascii="Times New Roman" w:hAnsi="Times New Roman" w:cs="Times New Roman"/>
              </w:rPr>
            </w:pPr>
            <w:r w:rsidRPr="00946681">
              <w:rPr>
                <w:rFonts w:ascii="Times New Roman" w:hAnsi="Times New Roman" w:cs="Times New Roman"/>
              </w:rPr>
              <w:t>kamera cofania z wyświetlaczem</w:t>
            </w:r>
            <w:r w:rsidR="0009571E" w:rsidRPr="00946681">
              <w:rPr>
                <w:rFonts w:ascii="Times New Roman" w:hAnsi="Times New Roman" w:cs="Times New Roman"/>
              </w:rPr>
              <w:t xml:space="preserve"> w kabinie</w:t>
            </w:r>
          </w:p>
        </w:tc>
      </w:tr>
      <w:tr w:rsidR="00946681" w:rsidRPr="00946681" w:rsidTr="00FC1F56">
        <w:tc>
          <w:tcPr>
            <w:tcW w:w="2518" w:type="dxa"/>
            <w:vAlign w:val="center"/>
          </w:tcPr>
          <w:p w:rsidR="00115DD0" w:rsidRPr="00946681" w:rsidRDefault="00115DD0" w:rsidP="00115DD0">
            <w:pPr>
              <w:rPr>
                <w:rFonts w:ascii="Times New Roman" w:hAnsi="Times New Roman" w:cs="Times New Roman"/>
              </w:rPr>
            </w:pPr>
            <w:r w:rsidRPr="00946681">
              <w:rPr>
                <w:rFonts w:ascii="Times New Roman" w:hAnsi="Times New Roman" w:cs="Times New Roman"/>
              </w:rPr>
              <w:t>Wyposażenie dodatkowe</w:t>
            </w:r>
            <w:r w:rsidR="009F06EA" w:rsidRPr="00946681">
              <w:rPr>
                <w:rFonts w:ascii="Times New Roman" w:hAnsi="Times New Roman" w:cs="Times New Roman"/>
              </w:rPr>
              <w:t xml:space="preserve"> wymagane</w:t>
            </w:r>
          </w:p>
        </w:tc>
        <w:tc>
          <w:tcPr>
            <w:tcW w:w="6836" w:type="dxa"/>
          </w:tcPr>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osłona podwozia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centralny układ smarowania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pełne oświetlenie drogowe zgodnie z przepisami ruchu drogowego i oświetlenie robocze z przodu i z tyłu maszyny</w:t>
            </w:r>
          </w:p>
          <w:p w:rsidR="00163FC9" w:rsidRPr="00946681" w:rsidRDefault="00163FC9" w:rsidP="001F5AC5">
            <w:pPr>
              <w:pStyle w:val="Akapitzlist"/>
              <w:numPr>
                <w:ilvl w:val="0"/>
                <w:numId w:val="19"/>
              </w:numPr>
              <w:rPr>
                <w:rFonts w:ascii="Times New Roman" w:hAnsi="Times New Roman" w:cs="Times New Roman"/>
              </w:rPr>
            </w:pPr>
            <w:r w:rsidRPr="00946681">
              <w:rPr>
                <w:rFonts w:ascii="Times New Roman" w:hAnsi="Times New Roman" w:cs="Times New Roman"/>
              </w:rPr>
              <w:t>oświetlenie pozwalające na bezpieczną prace przy załadunku tuneli kom</w:t>
            </w:r>
            <w:r w:rsidR="00EF55FE" w:rsidRPr="00946681">
              <w:rPr>
                <w:rFonts w:ascii="Times New Roman" w:hAnsi="Times New Roman" w:cs="Times New Roman"/>
              </w:rPr>
              <w:t>postowych (długość tuneli ok. 27</w:t>
            </w:r>
            <w:r w:rsidRPr="00946681">
              <w:rPr>
                <w:rFonts w:ascii="Times New Roman" w:hAnsi="Times New Roman" w:cs="Times New Roman"/>
              </w:rPr>
              <w:t xml:space="preserve"> m) w warunkach zamglenia (duża wil</w:t>
            </w:r>
            <w:r w:rsidR="001A762D" w:rsidRPr="00946681">
              <w:rPr>
                <w:rFonts w:ascii="Times New Roman" w:hAnsi="Times New Roman" w:cs="Times New Roman"/>
              </w:rPr>
              <w:t>gotność i wysoka temperatura)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automatyczna zmiana kierunku obrotów wentylatora chłodzenia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osłony stalowe siatkowe świateł tylnych i przednich</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licznik godzin pracy silnika</w:t>
            </w:r>
          </w:p>
          <w:p w:rsidR="004C7759" w:rsidRPr="00946681" w:rsidRDefault="004C7759" w:rsidP="001F5AC5">
            <w:pPr>
              <w:pStyle w:val="Akapitzlist"/>
              <w:numPr>
                <w:ilvl w:val="0"/>
                <w:numId w:val="19"/>
              </w:numPr>
              <w:rPr>
                <w:rFonts w:ascii="Times New Roman" w:hAnsi="Times New Roman" w:cs="Times New Roman"/>
              </w:rPr>
            </w:pPr>
            <w:r w:rsidRPr="00946681">
              <w:rPr>
                <w:rFonts w:ascii="Times New Roman" w:hAnsi="Times New Roman" w:cs="Times New Roman"/>
              </w:rPr>
              <w:t xml:space="preserve">niezbędne wskaźniki kontrolne, min. prędkościomierz, poziom paliwa, temp. i ciśnienia oleju, </w:t>
            </w:r>
            <w:r w:rsidR="004C74E6" w:rsidRPr="00946681">
              <w:rPr>
                <w:rFonts w:ascii="Times New Roman" w:hAnsi="Times New Roman" w:cs="Times New Roman"/>
              </w:rPr>
              <w:t>temp. płynu chłodzącego</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błotniki na przednich i tylnych kołach</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apteczka</w:t>
            </w:r>
            <w:r w:rsidR="00567B7E" w:rsidRPr="00946681">
              <w:rPr>
                <w:rFonts w:ascii="Times New Roman" w:hAnsi="Times New Roman" w:cs="Times New Roman"/>
              </w:rPr>
              <w:t xml:space="preserve"> pierwszej pomocy</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gaśnica</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trójkąt ostrzegawczy</w:t>
            </w:r>
          </w:p>
          <w:p w:rsidR="00567B7E" w:rsidRPr="00946681" w:rsidRDefault="00567B7E" w:rsidP="00567B7E">
            <w:pPr>
              <w:pStyle w:val="Akapitzlist"/>
              <w:numPr>
                <w:ilvl w:val="0"/>
                <w:numId w:val="19"/>
              </w:numPr>
              <w:rPr>
                <w:rFonts w:ascii="Times New Roman" w:hAnsi="Times New Roman" w:cs="Times New Roman"/>
              </w:rPr>
            </w:pPr>
            <w:r w:rsidRPr="00946681">
              <w:rPr>
                <w:rFonts w:ascii="Times New Roman" w:hAnsi="Times New Roman" w:cs="Times New Roman"/>
                <w:sz w:val="24"/>
                <w:szCs w:val="24"/>
              </w:rPr>
              <w:t>podstawowy zestaw narzędzi</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radio</w:t>
            </w:r>
            <w:r w:rsidR="00EF55FE" w:rsidRPr="00946681">
              <w:rPr>
                <w:rFonts w:ascii="Times New Roman" w:hAnsi="Times New Roman" w:cs="Times New Roman"/>
              </w:rPr>
              <w:t>odtwarzacz</w:t>
            </w:r>
          </w:p>
          <w:p w:rsidR="00115DD0" w:rsidRPr="00946681" w:rsidRDefault="00115DD0" w:rsidP="001F5AC5">
            <w:pPr>
              <w:pStyle w:val="Akapitzlist"/>
              <w:numPr>
                <w:ilvl w:val="0"/>
                <w:numId w:val="19"/>
              </w:numPr>
              <w:rPr>
                <w:rFonts w:ascii="Times New Roman" w:hAnsi="Times New Roman" w:cs="Times New Roman"/>
              </w:rPr>
            </w:pPr>
            <w:r w:rsidRPr="00946681">
              <w:rPr>
                <w:rFonts w:ascii="Times New Roman" w:hAnsi="Times New Roman" w:cs="Times New Roman"/>
              </w:rPr>
              <w:t>sygnał dźwiękowy i świetlny przy jeździe tyłem</w:t>
            </w:r>
          </w:p>
          <w:p w:rsidR="005F5EDD" w:rsidRPr="00946681" w:rsidRDefault="005F5EDD" w:rsidP="001F5AC5">
            <w:pPr>
              <w:pStyle w:val="Akapitzlist"/>
              <w:numPr>
                <w:ilvl w:val="0"/>
                <w:numId w:val="19"/>
              </w:numPr>
              <w:rPr>
                <w:rFonts w:ascii="Times New Roman" w:hAnsi="Times New Roman" w:cs="Times New Roman"/>
              </w:rPr>
            </w:pPr>
            <w:r w:rsidRPr="00946681">
              <w:rPr>
                <w:rFonts w:ascii="Times New Roman" w:hAnsi="Times New Roman" w:cs="Times New Roman"/>
              </w:rPr>
              <w:t>ze wzglądu na pracę w ciężkich warunkach, tunele kompostowe (wysoka temp. i wilgotność oscylująca w okolicach 100 %) wymaga się dodatkowego zabezpieczenia układów elektrycznych np. zabezpieczenia żelowe, oraz odpowiedniego zabezpieczenia antykorozyjnego ładowarki</w:t>
            </w:r>
          </w:p>
        </w:tc>
      </w:tr>
      <w:tr w:rsidR="00946681" w:rsidRPr="00946681" w:rsidTr="00FC1F56">
        <w:tc>
          <w:tcPr>
            <w:tcW w:w="2518" w:type="dxa"/>
            <w:vAlign w:val="center"/>
          </w:tcPr>
          <w:p w:rsidR="00654A89" w:rsidRPr="00946681" w:rsidRDefault="00654A89" w:rsidP="00115DD0">
            <w:pPr>
              <w:rPr>
                <w:rFonts w:ascii="Times New Roman" w:hAnsi="Times New Roman" w:cs="Times New Roman"/>
              </w:rPr>
            </w:pPr>
            <w:r w:rsidRPr="00946681">
              <w:rPr>
                <w:rFonts w:ascii="Times New Roman" w:hAnsi="Times New Roman" w:cs="Times New Roman"/>
              </w:rPr>
              <w:t>Zespół ładowarki</w:t>
            </w:r>
          </w:p>
        </w:tc>
        <w:tc>
          <w:tcPr>
            <w:tcW w:w="6836" w:type="dxa"/>
          </w:tcPr>
          <w:p w:rsidR="00654A89" w:rsidRPr="00946681" w:rsidRDefault="00654A89" w:rsidP="001F5AC5">
            <w:pPr>
              <w:pStyle w:val="Akapitzlist"/>
              <w:numPr>
                <w:ilvl w:val="0"/>
                <w:numId w:val="19"/>
              </w:numPr>
              <w:rPr>
                <w:rFonts w:ascii="Times New Roman" w:hAnsi="Times New Roman" w:cs="Times New Roman"/>
              </w:rPr>
            </w:pPr>
            <w:r w:rsidRPr="00946681">
              <w:rPr>
                <w:rFonts w:ascii="Times New Roman" w:hAnsi="Times New Roman" w:cs="Times New Roman"/>
              </w:rPr>
              <w:t>wysokość mierzona od p</w:t>
            </w:r>
            <w:r w:rsidR="00602222" w:rsidRPr="00946681">
              <w:rPr>
                <w:rFonts w:ascii="Times New Roman" w:hAnsi="Times New Roman" w:cs="Times New Roman"/>
              </w:rPr>
              <w:t>odłoża do sworznia obrotu łyżki</w:t>
            </w:r>
            <w:r w:rsidRPr="00946681">
              <w:rPr>
                <w:rFonts w:ascii="Times New Roman" w:hAnsi="Times New Roman" w:cs="Times New Roman"/>
              </w:rPr>
              <w:t xml:space="preserve"> min. 4000 mm</w:t>
            </w:r>
          </w:p>
          <w:p w:rsidR="005A1987" w:rsidRPr="00946681" w:rsidRDefault="005A1987" w:rsidP="001F5AC5">
            <w:pPr>
              <w:pStyle w:val="Akapitzlist"/>
              <w:numPr>
                <w:ilvl w:val="0"/>
                <w:numId w:val="19"/>
              </w:numPr>
              <w:rPr>
                <w:rFonts w:ascii="Times New Roman" w:hAnsi="Times New Roman" w:cs="Times New Roman"/>
              </w:rPr>
            </w:pPr>
            <w:r w:rsidRPr="00946681">
              <w:rPr>
                <w:rFonts w:ascii="Times New Roman" w:hAnsi="Times New Roman" w:cs="Times New Roman"/>
              </w:rPr>
              <w:t xml:space="preserve">max. szerokość ładowarki wraz z oponami </w:t>
            </w:r>
            <w:r w:rsidR="004225D0" w:rsidRPr="00946681">
              <w:rPr>
                <w:rFonts w:ascii="Times New Roman" w:hAnsi="Times New Roman" w:cs="Times New Roman"/>
              </w:rPr>
              <w:t>–</w:t>
            </w:r>
            <w:r w:rsidRPr="00946681">
              <w:rPr>
                <w:rFonts w:ascii="Times New Roman" w:hAnsi="Times New Roman" w:cs="Times New Roman"/>
              </w:rPr>
              <w:t xml:space="preserve"> </w:t>
            </w:r>
            <w:r w:rsidR="00EF55FE" w:rsidRPr="00946681">
              <w:rPr>
                <w:rFonts w:ascii="Times New Roman" w:hAnsi="Times New Roman" w:cs="Times New Roman"/>
              </w:rPr>
              <w:t>2800</w:t>
            </w:r>
            <w:r w:rsidR="004225D0" w:rsidRPr="00946681">
              <w:rPr>
                <w:rFonts w:ascii="Times New Roman" w:hAnsi="Times New Roman" w:cs="Times New Roman"/>
              </w:rPr>
              <w:t xml:space="preserve"> mm</w:t>
            </w:r>
          </w:p>
          <w:p w:rsidR="00654A89" w:rsidRPr="00946681" w:rsidRDefault="00654A89" w:rsidP="001F5AC5">
            <w:pPr>
              <w:pStyle w:val="Akapitzlist"/>
              <w:numPr>
                <w:ilvl w:val="0"/>
                <w:numId w:val="19"/>
              </w:numPr>
              <w:rPr>
                <w:rFonts w:ascii="Times New Roman" w:hAnsi="Times New Roman" w:cs="Times New Roman"/>
              </w:rPr>
            </w:pPr>
            <w:r w:rsidRPr="00946681">
              <w:rPr>
                <w:rFonts w:ascii="Times New Roman" w:hAnsi="Times New Roman" w:cs="Times New Roman"/>
              </w:rPr>
              <w:t>automatyczne poziomowanie łyżki</w:t>
            </w:r>
          </w:p>
          <w:p w:rsidR="00EF55FE" w:rsidRPr="00946681" w:rsidRDefault="00EF55FE" w:rsidP="001F5AC5">
            <w:pPr>
              <w:pStyle w:val="Akapitzlist"/>
              <w:numPr>
                <w:ilvl w:val="0"/>
                <w:numId w:val="19"/>
              </w:numPr>
              <w:rPr>
                <w:rFonts w:ascii="Times New Roman" w:hAnsi="Times New Roman" w:cs="Times New Roman"/>
              </w:rPr>
            </w:pPr>
            <w:r w:rsidRPr="00946681">
              <w:rPr>
                <w:rFonts w:ascii="Times New Roman" w:hAnsi="Times New Roman" w:cs="Times New Roman"/>
              </w:rPr>
              <w:t>automatyczny ogranicznik podnoszenia wysięgnika</w:t>
            </w:r>
          </w:p>
          <w:p w:rsidR="00654A89" w:rsidRPr="00946681" w:rsidRDefault="00654A89" w:rsidP="001F5AC5">
            <w:pPr>
              <w:pStyle w:val="Akapitzlist"/>
              <w:numPr>
                <w:ilvl w:val="0"/>
                <w:numId w:val="19"/>
              </w:numPr>
              <w:rPr>
                <w:rFonts w:ascii="Times New Roman" w:hAnsi="Times New Roman" w:cs="Times New Roman"/>
              </w:rPr>
            </w:pPr>
            <w:r w:rsidRPr="00946681">
              <w:rPr>
                <w:rFonts w:ascii="Times New Roman" w:hAnsi="Times New Roman" w:cs="Times New Roman"/>
              </w:rPr>
              <w:t>automatyczne podnoszenie ramienia</w:t>
            </w:r>
            <w:r w:rsidR="007711CA" w:rsidRPr="00946681">
              <w:rPr>
                <w:rFonts w:ascii="Times New Roman" w:hAnsi="Times New Roman" w:cs="Times New Roman"/>
              </w:rPr>
              <w:t xml:space="preserve">, funkcja </w:t>
            </w:r>
            <w:r w:rsidR="0009571E" w:rsidRPr="00946681">
              <w:rPr>
                <w:rFonts w:ascii="Times New Roman" w:hAnsi="Times New Roman" w:cs="Times New Roman"/>
              </w:rPr>
              <w:t>„</w:t>
            </w:r>
            <w:r w:rsidR="007711CA" w:rsidRPr="00946681">
              <w:rPr>
                <w:rFonts w:ascii="Times New Roman" w:hAnsi="Times New Roman" w:cs="Times New Roman"/>
              </w:rPr>
              <w:t>pływania</w:t>
            </w:r>
            <w:r w:rsidR="0009571E" w:rsidRPr="00946681">
              <w:rPr>
                <w:rFonts w:ascii="Times New Roman" w:hAnsi="Times New Roman" w:cs="Times New Roman"/>
              </w:rPr>
              <w:t>”</w:t>
            </w:r>
            <w:r w:rsidR="007711CA" w:rsidRPr="00946681">
              <w:rPr>
                <w:rFonts w:ascii="Times New Roman" w:hAnsi="Times New Roman" w:cs="Times New Roman"/>
              </w:rPr>
              <w:t xml:space="preserve"> łyżki</w:t>
            </w:r>
            <w:r w:rsidR="0009571E" w:rsidRPr="00946681">
              <w:rPr>
                <w:rFonts w:ascii="Times New Roman" w:hAnsi="Times New Roman" w:cs="Times New Roman"/>
              </w:rPr>
              <w:t xml:space="preserve"> (automatyczne kompensowanie nierówności terenu)</w:t>
            </w:r>
          </w:p>
          <w:p w:rsidR="00654A89" w:rsidRPr="00946681" w:rsidRDefault="00654A89" w:rsidP="001F5AC5">
            <w:pPr>
              <w:pStyle w:val="Akapitzlist"/>
              <w:numPr>
                <w:ilvl w:val="0"/>
                <w:numId w:val="19"/>
              </w:numPr>
              <w:rPr>
                <w:rFonts w:ascii="Times New Roman" w:hAnsi="Times New Roman" w:cs="Times New Roman"/>
              </w:rPr>
            </w:pPr>
            <w:r w:rsidRPr="00946681">
              <w:rPr>
                <w:rFonts w:ascii="Times New Roman" w:hAnsi="Times New Roman" w:cs="Times New Roman"/>
              </w:rPr>
              <w:t>układ kontr</w:t>
            </w:r>
            <w:r w:rsidR="007711CA" w:rsidRPr="00946681">
              <w:rPr>
                <w:rFonts w:ascii="Times New Roman" w:hAnsi="Times New Roman" w:cs="Times New Roman"/>
              </w:rPr>
              <w:t>oli jazdy</w:t>
            </w:r>
          </w:p>
          <w:p w:rsidR="00654A89" w:rsidRPr="00946681" w:rsidRDefault="00654A89" w:rsidP="00FA77A5">
            <w:pPr>
              <w:pStyle w:val="Akapitzlist"/>
              <w:numPr>
                <w:ilvl w:val="0"/>
                <w:numId w:val="19"/>
              </w:numPr>
              <w:rPr>
                <w:rFonts w:ascii="Times New Roman" w:hAnsi="Times New Roman" w:cs="Times New Roman"/>
              </w:rPr>
            </w:pPr>
            <w:r w:rsidRPr="00946681">
              <w:rPr>
                <w:rFonts w:ascii="Times New Roman" w:hAnsi="Times New Roman" w:cs="Times New Roman"/>
              </w:rPr>
              <w:lastRenderedPageBreak/>
              <w:t>kąt wysypu łyżki min. 45</w:t>
            </w:r>
            <w:r w:rsidRPr="00946681">
              <w:rPr>
                <w:rFonts w:ascii="Times New Roman" w:hAnsi="Times New Roman" w:cs="Times New Roman"/>
                <w:vertAlign w:val="superscript"/>
              </w:rPr>
              <w:t>o</w:t>
            </w:r>
          </w:p>
        </w:tc>
      </w:tr>
      <w:tr w:rsidR="00946681" w:rsidRPr="00946681" w:rsidTr="00FC1F56">
        <w:tc>
          <w:tcPr>
            <w:tcW w:w="2518" w:type="dxa"/>
            <w:vAlign w:val="center"/>
          </w:tcPr>
          <w:p w:rsidR="00654A89" w:rsidRPr="00946681" w:rsidRDefault="00654A89" w:rsidP="00115DD0">
            <w:pPr>
              <w:rPr>
                <w:rFonts w:ascii="Times New Roman" w:hAnsi="Times New Roman" w:cs="Times New Roman"/>
              </w:rPr>
            </w:pPr>
            <w:r w:rsidRPr="00946681">
              <w:rPr>
                <w:rFonts w:ascii="Times New Roman" w:hAnsi="Times New Roman" w:cs="Times New Roman"/>
              </w:rPr>
              <w:lastRenderedPageBreak/>
              <w:t>Osprzęt</w:t>
            </w:r>
            <w:r w:rsidR="00E53C9B" w:rsidRPr="00946681">
              <w:rPr>
                <w:rFonts w:ascii="Times New Roman" w:hAnsi="Times New Roman" w:cs="Times New Roman"/>
              </w:rPr>
              <w:t xml:space="preserve"> wymagany</w:t>
            </w:r>
          </w:p>
        </w:tc>
        <w:tc>
          <w:tcPr>
            <w:tcW w:w="6836" w:type="dxa"/>
          </w:tcPr>
          <w:p w:rsidR="00E53C9B" w:rsidRPr="00946681" w:rsidRDefault="00E53C9B" w:rsidP="00654A89">
            <w:pPr>
              <w:pStyle w:val="Akapitzlist"/>
              <w:numPr>
                <w:ilvl w:val="0"/>
                <w:numId w:val="19"/>
              </w:numPr>
              <w:rPr>
                <w:rFonts w:ascii="Times New Roman" w:hAnsi="Times New Roman" w:cs="Times New Roman"/>
              </w:rPr>
            </w:pPr>
            <w:r w:rsidRPr="00946681">
              <w:rPr>
                <w:rFonts w:ascii="Times New Roman" w:hAnsi="Times New Roman" w:cs="Times New Roman"/>
              </w:rPr>
              <w:t>szybkozłącze, nośnik osprzętów roboczych</w:t>
            </w:r>
          </w:p>
          <w:p w:rsidR="00654A89" w:rsidRPr="00946681" w:rsidRDefault="00654A89" w:rsidP="00654A89">
            <w:pPr>
              <w:pStyle w:val="Akapitzlist"/>
              <w:numPr>
                <w:ilvl w:val="0"/>
                <w:numId w:val="19"/>
              </w:numPr>
              <w:rPr>
                <w:rFonts w:ascii="Times New Roman" w:hAnsi="Times New Roman" w:cs="Times New Roman"/>
              </w:rPr>
            </w:pPr>
            <w:r w:rsidRPr="00946681">
              <w:rPr>
                <w:rFonts w:ascii="Times New Roman" w:hAnsi="Times New Roman" w:cs="Times New Roman"/>
              </w:rPr>
              <w:t xml:space="preserve">łyżka </w:t>
            </w:r>
            <w:r w:rsidR="004C7759" w:rsidRPr="00946681">
              <w:rPr>
                <w:rFonts w:ascii="Times New Roman" w:hAnsi="Times New Roman" w:cs="Times New Roman"/>
              </w:rPr>
              <w:t>z listwą</w:t>
            </w:r>
            <w:r w:rsidR="005230D6" w:rsidRPr="00946681">
              <w:rPr>
                <w:rFonts w:ascii="Times New Roman" w:hAnsi="Times New Roman" w:cs="Times New Roman"/>
              </w:rPr>
              <w:t xml:space="preserve"> do załadunku i tra</w:t>
            </w:r>
            <w:r w:rsidR="009A2AB5" w:rsidRPr="00946681">
              <w:rPr>
                <w:rFonts w:ascii="Times New Roman" w:hAnsi="Times New Roman" w:cs="Times New Roman"/>
              </w:rPr>
              <w:t>n</w:t>
            </w:r>
            <w:r w:rsidR="005230D6" w:rsidRPr="00946681">
              <w:rPr>
                <w:rFonts w:ascii="Times New Roman" w:hAnsi="Times New Roman" w:cs="Times New Roman"/>
              </w:rPr>
              <w:t xml:space="preserve">sportu </w:t>
            </w:r>
            <w:r w:rsidR="009A2AB5" w:rsidRPr="00946681">
              <w:rPr>
                <w:rFonts w:ascii="Times New Roman" w:hAnsi="Times New Roman" w:cs="Times New Roman"/>
              </w:rPr>
              <w:t xml:space="preserve">frakcji organicznej odpadów (gęstość </w:t>
            </w:r>
            <w:r w:rsidR="0009571E" w:rsidRPr="00946681">
              <w:rPr>
                <w:rFonts w:ascii="Times New Roman" w:hAnsi="Times New Roman" w:cs="Times New Roman"/>
              </w:rPr>
              <w:t xml:space="preserve">frakcji </w:t>
            </w:r>
            <w:r w:rsidR="009A2AB5" w:rsidRPr="00946681">
              <w:rPr>
                <w:rFonts w:ascii="Times New Roman" w:hAnsi="Times New Roman" w:cs="Times New Roman"/>
              </w:rPr>
              <w:t>ok. 0,73 Mg/m</w:t>
            </w:r>
            <w:r w:rsidR="009A2AB5" w:rsidRPr="00946681">
              <w:rPr>
                <w:rFonts w:ascii="Times New Roman" w:hAnsi="Times New Roman" w:cs="Times New Roman"/>
                <w:vertAlign w:val="superscript"/>
              </w:rPr>
              <w:t>3</w:t>
            </w:r>
            <w:r w:rsidR="009A2AB5" w:rsidRPr="00946681">
              <w:rPr>
                <w:rFonts w:ascii="Times New Roman" w:hAnsi="Times New Roman" w:cs="Times New Roman"/>
              </w:rPr>
              <w:t>)</w:t>
            </w:r>
            <w:r w:rsidR="00E53C9B" w:rsidRPr="00946681">
              <w:rPr>
                <w:rFonts w:ascii="Times New Roman" w:hAnsi="Times New Roman" w:cs="Times New Roman"/>
              </w:rPr>
              <w:t>,</w:t>
            </w:r>
            <w:r w:rsidR="004C7759" w:rsidRPr="00946681">
              <w:rPr>
                <w:rFonts w:ascii="Times New Roman" w:hAnsi="Times New Roman" w:cs="Times New Roman"/>
              </w:rPr>
              <w:t xml:space="preserve">  </w:t>
            </w:r>
            <w:r w:rsidR="00D6643A" w:rsidRPr="00946681">
              <w:rPr>
                <w:rFonts w:ascii="Times New Roman" w:hAnsi="Times New Roman" w:cs="Times New Roman"/>
              </w:rPr>
              <w:t>o poj. 3,3</w:t>
            </w:r>
            <w:r w:rsidR="004C7759" w:rsidRPr="00946681">
              <w:rPr>
                <w:rFonts w:ascii="Times New Roman" w:hAnsi="Times New Roman" w:cs="Times New Roman"/>
              </w:rPr>
              <w:t xml:space="preserve"> </w:t>
            </w:r>
            <w:r w:rsidR="00A93878" w:rsidRPr="00946681">
              <w:rPr>
                <w:rFonts w:ascii="Times New Roman" w:hAnsi="Times New Roman" w:cs="Times New Roman"/>
              </w:rPr>
              <w:t>–</w:t>
            </w:r>
            <w:r w:rsidR="004C7759" w:rsidRPr="00946681">
              <w:rPr>
                <w:rFonts w:ascii="Times New Roman" w:hAnsi="Times New Roman" w:cs="Times New Roman"/>
              </w:rPr>
              <w:t xml:space="preserve"> </w:t>
            </w:r>
            <w:r w:rsidR="00A93878" w:rsidRPr="00946681">
              <w:rPr>
                <w:rFonts w:ascii="Times New Roman" w:hAnsi="Times New Roman" w:cs="Times New Roman"/>
              </w:rPr>
              <w:t>4,</w:t>
            </w:r>
            <w:r w:rsidR="004C7759" w:rsidRPr="00946681">
              <w:rPr>
                <w:rFonts w:ascii="Times New Roman" w:hAnsi="Times New Roman" w:cs="Times New Roman"/>
              </w:rPr>
              <w:t>5 m</w:t>
            </w:r>
            <w:r w:rsidR="004C7759" w:rsidRPr="00946681">
              <w:rPr>
                <w:rFonts w:ascii="Times New Roman" w:hAnsi="Times New Roman" w:cs="Times New Roman"/>
                <w:vertAlign w:val="superscript"/>
              </w:rPr>
              <w:t>3</w:t>
            </w:r>
          </w:p>
          <w:p w:rsidR="002E2EB7" w:rsidRPr="00946681" w:rsidRDefault="00D6643A" w:rsidP="004C7759">
            <w:pPr>
              <w:pStyle w:val="Akapitzlist"/>
              <w:numPr>
                <w:ilvl w:val="0"/>
                <w:numId w:val="19"/>
              </w:numPr>
              <w:rPr>
                <w:rFonts w:ascii="Times New Roman" w:hAnsi="Times New Roman" w:cs="Times New Roman"/>
              </w:rPr>
            </w:pPr>
            <w:r w:rsidRPr="00946681">
              <w:rPr>
                <w:rFonts w:ascii="Times New Roman" w:hAnsi="Times New Roman" w:cs="Times New Roman"/>
              </w:rPr>
              <w:t>łyżka z listwą do gruzu i kamieni</w:t>
            </w:r>
            <w:r w:rsidR="00E53C9B" w:rsidRPr="00946681">
              <w:rPr>
                <w:rFonts w:ascii="Times New Roman" w:hAnsi="Times New Roman" w:cs="Times New Roman"/>
              </w:rPr>
              <w:t xml:space="preserve"> o pojemności 2,7 </w:t>
            </w:r>
            <w:r w:rsidR="0046019F" w:rsidRPr="00946681">
              <w:rPr>
                <w:rFonts w:ascii="Times New Roman" w:hAnsi="Times New Roman" w:cs="Times New Roman"/>
              </w:rPr>
              <w:t>–</w:t>
            </w:r>
            <w:r w:rsidR="00E53C9B" w:rsidRPr="00946681">
              <w:rPr>
                <w:rFonts w:ascii="Times New Roman" w:hAnsi="Times New Roman" w:cs="Times New Roman"/>
              </w:rPr>
              <w:t xml:space="preserve"> 3</w:t>
            </w:r>
            <w:r w:rsidR="0046019F" w:rsidRPr="00946681">
              <w:rPr>
                <w:rFonts w:ascii="Times New Roman" w:hAnsi="Times New Roman" w:cs="Times New Roman"/>
              </w:rPr>
              <w:t xml:space="preserve">,0 </w:t>
            </w:r>
            <w:r w:rsidR="00E53C9B" w:rsidRPr="00946681">
              <w:rPr>
                <w:rFonts w:ascii="Times New Roman" w:hAnsi="Times New Roman" w:cs="Times New Roman"/>
              </w:rPr>
              <w:t>m</w:t>
            </w:r>
            <w:r w:rsidR="00E53C9B" w:rsidRPr="00946681">
              <w:rPr>
                <w:rFonts w:ascii="Times New Roman" w:hAnsi="Times New Roman" w:cs="Times New Roman"/>
                <w:vertAlign w:val="superscript"/>
              </w:rPr>
              <w:t>3</w:t>
            </w:r>
          </w:p>
        </w:tc>
      </w:tr>
      <w:tr w:rsidR="00946681" w:rsidRPr="00946681" w:rsidTr="00FC1F56">
        <w:tc>
          <w:tcPr>
            <w:tcW w:w="2518" w:type="dxa"/>
            <w:vAlign w:val="center"/>
          </w:tcPr>
          <w:p w:rsidR="00654A89" w:rsidRPr="00946681" w:rsidRDefault="00654A89" w:rsidP="00115DD0">
            <w:pPr>
              <w:rPr>
                <w:rFonts w:ascii="Times New Roman" w:hAnsi="Times New Roman" w:cs="Times New Roman"/>
              </w:rPr>
            </w:pPr>
            <w:r w:rsidRPr="00946681">
              <w:rPr>
                <w:rFonts w:ascii="Times New Roman" w:hAnsi="Times New Roman" w:cs="Times New Roman"/>
              </w:rPr>
              <w:t>Symbole i oznaczenia</w:t>
            </w:r>
          </w:p>
        </w:tc>
        <w:tc>
          <w:tcPr>
            <w:tcW w:w="6836" w:type="dxa"/>
          </w:tcPr>
          <w:p w:rsidR="00654A89" w:rsidRPr="00946681" w:rsidRDefault="00654A89" w:rsidP="00654A89">
            <w:pPr>
              <w:rPr>
                <w:rFonts w:ascii="Times New Roman" w:hAnsi="Times New Roman" w:cs="Times New Roman"/>
              </w:rPr>
            </w:pPr>
            <w:r w:rsidRPr="00946681">
              <w:rPr>
                <w:rFonts w:ascii="Times New Roman" w:hAnsi="Times New Roman" w:cs="Times New Roman"/>
              </w:rPr>
              <w:t>Opisy w języku polskim lub graficzne według standardowych oznaczeń UE</w:t>
            </w:r>
          </w:p>
        </w:tc>
      </w:tr>
      <w:tr w:rsidR="00946681" w:rsidRPr="00946681" w:rsidTr="00FC1F56">
        <w:tc>
          <w:tcPr>
            <w:tcW w:w="2518" w:type="dxa"/>
            <w:vAlign w:val="center"/>
          </w:tcPr>
          <w:p w:rsidR="00654A89" w:rsidRPr="00946681" w:rsidRDefault="00654A89" w:rsidP="00115DD0">
            <w:pPr>
              <w:rPr>
                <w:rFonts w:ascii="Times New Roman" w:hAnsi="Times New Roman" w:cs="Times New Roman"/>
              </w:rPr>
            </w:pPr>
            <w:r w:rsidRPr="00946681">
              <w:rPr>
                <w:rFonts w:ascii="Times New Roman" w:hAnsi="Times New Roman" w:cs="Times New Roman"/>
              </w:rPr>
              <w:t>Malowanie</w:t>
            </w:r>
          </w:p>
        </w:tc>
        <w:tc>
          <w:tcPr>
            <w:tcW w:w="6836" w:type="dxa"/>
          </w:tcPr>
          <w:p w:rsidR="00654A89" w:rsidRPr="00946681" w:rsidRDefault="00654A89" w:rsidP="005B367F">
            <w:pPr>
              <w:jc w:val="both"/>
              <w:rPr>
                <w:rFonts w:ascii="Times New Roman" w:hAnsi="Times New Roman" w:cs="Times New Roman"/>
              </w:rPr>
            </w:pPr>
            <w:r w:rsidRPr="00946681">
              <w:rPr>
                <w:rFonts w:ascii="Times New Roman" w:hAnsi="Times New Roman" w:cs="Times New Roman"/>
              </w:rPr>
              <w:t>Wszystkie wewnętrzne i zewnętrzne powierzchnie metalowe i powierzchnie zamknięte mają być przygotowane i wykończone zgodnie z technologią producenta zabezpieczeń antykorozyjnych i powłok malarskich. Kolor standardowo stosowany przez producenta</w:t>
            </w:r>
          </w:p>
        </w:tc>
      </w:tr>
      <w:tr w:rsidR="00946681" w:rsidRPr="00946681" w:rsidTr="00FC1F56">
        <w:tc>
          <w:tcPr>
            <w:tcW w:w="2518" w:type="dxa"/>
            <w:vAlign w:val="center"/>
          </w:tcPr>
          <w:p w:rsidR="00654A89" w:rsidRPr="00946681" w:rsidRDefault="00654A89" w:rsidP="00115DD0">
            <w:pPr>
              <w:rPr>
                <w:rFonts w:ascii="Times New Roman" w:hAnsi="Times New Roman" w:cs="Times New Roman"/>
              </w:rPr>
            </w:pPr>
            <w:r w:rsidRPr="00946681">
              <w:rPr>
                <w:rFonts w:ascii="Times New Roman" w:hAnsi="Times New Roman" w:cs="Times New Roman"/>
              </w:rPr>
              <w:t>Wymagania dodatkowe</w:t>
            </w:r>
          </w:p>
        </w:tc>
        <w:tc>
          <w:tcPr>
            <w:tcW w:w="6836" w:type="dxa"/>
          </w:tcPr>
          <w:p w:rsidR="00654A89" w:rsidRPr="00946681" w:rsidRDefault="00654A89" w:rsidP="0083113D">
            <w:pPr>
              <w:pStyle w:val="Akapitzlist"/>
              <w:numPr>
                <w:ilvl w:val="0"/>
                <w:numId w:val="19"/>
              </w:numPr>
              <w:rPr>
                <w:rFonts w:ascii="Times New Roman" w:hAnsi="Times New Roman" w:cs="Times New Roman"/>
              </w:rPr>
            </w:pPr>
            <w:r w:rsidRPr="00946681">
              <w:rPr>
                <w:rFonts w:ascii="Times New Roman" w:hAnsi="Times New Roman" w:cs="Times New Roman"/>
              </w:rPr>
              <w:t>Zamawiający zastrzega możliwość</w:t>
            </w:r>
            <w:r w:rsidR="005B367F" w:rsidRPr="00946681">
              <w:rPr>
                <w:rFonts w:ascii="Times New Roman" w:hAnsi="Times New Roman" w:cs="Times New Roman"/>
              </w:rPr>
              <w:t xml:space="preserve"> malowania lub </w:t>
            </w:r>
            <w:r w:rsidRPr="00946681">
              <w:rPr>
                <w:rFonts w:ascii="Times New Roman" w:hAnsi="Times New Roman" w:cs="Times New Roman"/>
              </w:rPr>
              <w:t>oklejenia maszyny logiem Zamawiają</w:t>
            </w:r>
            <w:r w:rsidR="005B367F" w:rsidRPr="00946681">
              <w:rPr>
                <w:rFonts w:ascii="Times New Roman" w:hAnsi="Times New Roman" w:cs="Times New Roman"/>
              </w:rPr>
              <w:t xml:space="preserve">cego i </w:t>
            </w:r>
            <w:r w:rsidRPr="00946681">
              <w:rPr>
                <w:rFonts w:ascii="Times New Roman" w:hAnsi="Times New Roman" w:cs="Times New Roman"/>
              </w:rPr>
              <w:t>materiał</w:t>
            </w:r>
            <w:r w:rsidR="005B367F" w:rsidRPr="00946681">
              <w:rPr>
                <w:rFonts w:ascii="Times New Roman" w:hAnsi="Times New Roman" w:cs="Times New Roman"/>
              </w:rPr>
              <w:t xml:space="preserve">ami reklamowymi bez utraty  </w:t>
            </w:r>
            <w:r w:rsidRPr="00946681">
              <w:rPr>
                <w:rFonts w:ascii="Times New Roman" w:hAnsi="Times New Roman" w:cs="Times New Roman"/>
              </w:rPr>
              <w:t>gwarancji</w:t>
            </w:r>
            <w:r w:rsidR="005B367F" w:rsidRPr="00946681">
              <w:rPr>
                <w:rFonts w:ascii="Times New Roman" w:hAnsi="Times New Roman" w:cs="Times New Roman"/>
              </w:rPr>
              <w:t xml:space="preserve"> </w:t>
            </w:r>
            <w:r w:rsidRPr="00946681">
              <w:rPr>
                <w:rFonts w:ascii="Times New Roman" w:hAnsi="Times New Roman" w:cs="Times New Roman"/>
              </w:rPr>
              <w:t>jakości.</w:t>
            </w:r>
          </w:p>
          <w:p w:rsidR="00115D14" w:rsidRPr="00946681" w:rsidRDefault="00115D14" w:rsidP="0083113D">
            <w:pPr>
              <w:pStyle w:val="Akapitzlist"/>
              <w:numPr>
                <w:ilvl w:val="0"/>
                <w:numId w:val="19"/>
              </w:numPr>
              <w:rPr>
                <w:rFonts w:ascii="Times New Roman" w:hAnsi="Times New Roman" w:cs="Times New Roman"/>
              </w:rPr>
            </w:pPr>
            <w:r w:rsidRPr="00946681">
              <w:rPr>
                <w:rFonts w:ascii="Times New Roman" w:hAnsi="Times New Roman" w:cs="Times New Roman"/>
              </w:rPr>
              <w:t xml:space="preserve">Wykonawca przeszkoli w miejscu dostawy  personel  Zamawiającego (operatorzy posiadający odpowiednie uprawnienia  do obsługi tego rodzaju maszyn) </w:t>
            </w:r>
          </w:p>
          <w:p w:rsidR="002C700D" w:rsidRPr="00946681" w:rsidRDefault="002C700D" w:rsidP="0083113D">
            <w:pPr>
              <w:pStyle w:val="Akapitzlist"/>
              <w:numPr>
                <w:ilvl w:val="0"/>
                <w:numId w:val="19"/>
              </w:numPr>
              <w:rPr>
                <w:rFonts w:ascii="Times New Roman" w:hAnsi="Times New Roman" w:cs="Times New Roman"/>
              </w:rPr>
            </w:pPr>
            <w:r w:rsidRPr="00946681">
              <w:rPr>
                <w:rFonts w:ascii="Times New Roman" w:hAnsi="Times New Roman" w:cs="Times New Roman"/>
              </w:rPr>
              <w:t xml:space="preserve">W ładowarkach należy zamontować urządzenie wraz z sondą hydrostatyczna pozwalające na zapis  danych z 1 </w:t>
            </w:r>
            <w:r w:rsidR="00E46DBC" w:rsidRPr="00946681">
              <w:rPr>
                <w:rFonts w:ascii="Times New Roman" w:hAnsi="Times New Roman" w:cs="Times New Roman"/>
              </w:rPr>
              <w:t>miesiąca</w:t>
            </w:r>
            <w:r w:rsidRPr="00946681">
              <w:rPr>
                <w:rFonts w:ascii="Times New Roman" w:hAnsi="Times New Roman" w:cs="Times New Roman"/>
              </w:rPr>
              <w:t xml:space="preserve"> pracy rejestrujących </w:t>
            </w:r>
            <w:r w:rsidR="00861EA1" w:rsidRPr="00946681">
              <w:rPr>
                <w:rFonts w:ascii="Times New Roman" w:hAnsi="Times New Roman" w:cs="Times New Roman"/>
              </w:rPr>
              <w:t>co najmniej</w:t>
            </w:r>
            <w:r w:rsidRPr="00946681">
              <w:rPr>
                <w:rFonts w:ascii="Times New Roman" w:hAnsi="Times New Roman" w:cs="Times New Roman"/>
              </w:rPr>
              <w:t>:</w:t>
            </w:r>
          </w:p>
          <w:p w:rsidR="002C700D" w:rsidRPr="00946681" w:rsidRDefault="002C700D" w:rsidP="0083113D">
            <w:pPr>
              <w:pStyle w:val="Akapitzlist"/>
              <w:numPr>
                <w:ilvl w:val="0"/>
                <w:numId w:val="45"/>
              </w:numPr>
              <w:rPr>
                <w:rFonts w:ascii="Times New Roman" w:hAnsi="Times New Roman" w:cs="Times New Roman"/>
              </w:rPr>
            </w:pPr>
            <w:r w:rsidRPr="00946681">
              <w:rPr>
                <w:rFonts w:ascii="Times New Roman" w:hAnsi="Times New Roman" w:cs="Times New Roman"/>
              </w:rPr>
              <w:t>wskazanie ilości paliwa w czasie w oparci o wskazania hydrostatycznej</w:t>
            </w:r>
          </w:p>
          <w:p w:rsidR="002C700D" w:rsidRPr="00946681" w:rsidRDefault="002C700D" w:rsidP="0083113D">
            <w:pPr>
              <w:pStyle w:val="Akapitzlist"/>
              <w:numPr>
                <w:ilvl w:val="0"/>
                <w:numId w:val="45"/>
              </w:numPr>
              <w:rPr>
                <w:rFonts w:ascii="Times New Roman" w:hAnsi="Times New Roman" w:cs="Times New Roman"/>
              </w:rPr>
            </w:pPr>
            <w:r w:rsidRPr="00946681">
              <w:rPr>
                <w:rFonts w:ascii="Times New Roman" w:hAnsi="Times New Roman" w:cs="Times New Roman"/>
              </w:rPr>
              <w:t>monitorowanie obrotów silnika</w:t>
            </w:r>
          </w:p>
          <w:p w:rsidR="002C700D" w:rsidRPr="00946681" w:rsidRDefault="002C700D" w:rsidP="0083113D">
            <w:pPr>
              <w:pStyle w:val="Akapitzlist"/>
              <w:numPr>
                <w:ilvl w:val="0"/>
                <w:numId w:val="45"/>
              </w:numPr>
              <w:rPr>
                <w:rFonts w:ascii="Times New Roman" w:hAnsi="Times New Roman" w:cs="Times New Roman"/>
              </w:rPr>
            </w:pPr>
            <w:r w:rsidRPr="00946681">
              <w:rPr>
                <w:rFonts w:ascii="Times New Roman" w:hAnsi="Times New Roman" w:cs="Times New Roman"/>
              </w:rPr>
              <w:t>monitorowanie prędkości (rejestracja czasu jazdy i postojów)</w:t>
            </w:r>
          </w:p>
          <w:p w:rsidR="002C700D" w:rsidRPr="00946681" w:rsidRDefault="002C700D" w:rsidP="0083113D">
            <w:pPr>
              <w:ind w:left="850"/>
              <w:rPr>
                <w:rFonts w:ascii="Times New Roman" w:hAnsi="Times New Roman" w:cs="Times New Roman"/>
              </w:rPr>
            </w:pPr>
            <w:r w:rsidRPr="00946681">
              <w:rPr>
                <w:rFonts w:ascii="Times New Roman" w:hAnsi="Times New Roman" w:cs="Times New Roman"/>
              </w:rPr>
              <w:t xml:space="preserve">Urządzenie to musi mieć możliwość eksportu danych do komputera z systemem operacyjnym Windows 7 lub nowszy. Wraz z modułem rejestracji należy dostarczyć bezterminową licencję na oprogramowanie </w:t>
            </w:r>
            <w:r w:rsidR="0083113D" w:rsidRPr="00946681">
              <w:rPr>
                <w:rFonts w:ascii="Times New Roman" w:hAnsi="Times New Roman" w:cs="Times New Roman"/>
              </w:rPr>
              <w:t>umożliwiające</w:t>
            </w:r>
            <w:r w:rsidRPr="00946681">
              <w:rPr>
                <w:rFonts w:ascii="Times New Roman" w:hAnsi="Times New Roman" w:cs="Times New Roman"/>
              </w:rPr>
              <w:t xml:space="preserve"> odczyt ż</w:t>
            </w:r>
            <w:r w:rsidR="0083113D" w:rsidRPr="00946681">
              <w:rPr>
                <w:rFonts w:ascii="Times New Roman" w:hAnsi="Times New Roman" w:cs="Times New Roman"/>
              </w:rPr>
              <w:t>ą</w:t>
            </w:r>
            <w:r w:rsidRPr="00946681">
              <w:rPr>
                <w:rFonts w:ascii="Times New Roman" w:hAnsi="Times New Roman" w:cs="Times New Roman"/>
              </w:rPr>
              <w:t>danych danych wraz z interfejsem</w:t>
            </w:r>
            <w:r w:rsidR="0083113D" w:rsidRPr="00946681">
              <w:rPr>
                <w:rFonts w:ascii="Times New Roman" w:hAnsi="Times New Roman" w:cs="Times New Roman"/>
              </w:rPr>
              <w:t xml:space="preserve"> umożliwiającym </w:t>
            </w:r>
            <w:proofErr w:type="spellStart"/>
            <w:r w:rsidR="0083113D" w:rsidRPr="00946681">
              <w:rPr>
                <w:rFonts w:ascii="Times New Roman" w:hAnsi="Times New Roman" w:cs="Times New Roman"/>
              </w:rPr>
              <w:t>przesył</w:t>
            </w:r>
            <w:proofErr w:type="spellEnd"/>
            <w:r w:rsidR="0083113D" w:rsidRPr="00946681">
              <w:rPr>
                <w:rFonts w:ascii="Times New Roman" w:hAnsi="Times New Roman" w:cs="Times New Roman"/>
              </w:rPr>
              <w:t xml:space="preserve"> danych do notebooka (notebook poza zakresem dostawy)</w:t>
            </w:r>
          </w:p>
        </w:tc>
      </w:tr>
      <w:tr w:rsidR="00946681" w:rsidRPr="00946681" w:rsidTr="00FC1F56">
        <w:tc>
          <w:tcPr>
            <w:tcW w:w="2518" w:type="dxa"/>
            <w:vAlign w:val="center"/>
          </w:tcPr>
          <w:p w:rsidR="005B367F" w:rsidRPr="00946681" w:rsidRDefault="005B367F" w:rsidP="00115DD0">
            <w:pPr>
              <w:rPr>
                <w:rFonts w:ascii="Times New Roman" w:hAnsi="Times New Roman" w:cs="Times New Roman"/>
              </w:rPr>
            </w:pPr>
            <w:r w:rsidRPr="00946681">
              <w:rPr>
                <w:rFonts w:ascii="Times New Roman" w:hAnsi="Times New Roman" w:cs="Times New Roman"/>
              </w:rPr>
              <w:t>Wymagane dokumenty</w:t>
            </w:r>
          </w:p>
        </w:tc>
        <w:tc>
          <w:tcPr>
            <w:tcW w:w="6836" w:type="dxa"/>
          </w:tcPr>
          <w:p w:rsidR="005B367F" w:rsidRPr="00946681" w:rsidRDefault="005B367F" w:rsidP="005B367F">
            <w:pPr>
              <w:pStyle w:val="Akapitzlist"/>
              <w:numPr>
                <w:ilvl w:val="0"/>
                <w:numId w:val="19"/>
              </w:numPr>
              <w:autoSpaceDE w:val="0"/>
              <w:autoSpaceDN w:val="0"/>
              <w:adjustRightInd w:val="0"/>
              <w:rPr>
                <w:rFonts w:ascii="Times New Roman" w:hAnsi="Times New Roman" w:cs="Times New Roman"/>
              </w:rPr>
            </w:pPr>
            <w:r w:rsidRPr="00946681">
              <w:rPr>
                <w:rFonts w:ascii="Times New Roman" w:hAnsi="Times New Roman" w:cs="Times New Roman"/>
              </w:rPr>
              <w:t>świadectwo zgodności CE</w:t>
            </w:r>
          </w:p>
          <w:p w:rsidR="005B367F" w:rsidRPr="00946681" w:rsidRDefault="005B367F" w:rsidP="005B367F">
            <w:pPr>
              <w:pStyle w:val="Akapitzlist"/>
              <w:numPr>
                <w:ilvl w:val="0"/>
                <w:numId w:val="19"/>
              </w:numPr>
              <w:autoSpaceDE w:val="0"/>
              <w:autoSpaceDN w:val="0"/>
              <w:adjustRightInd w:val="0"/>
              <w:rPr>
                <w:rFonts w:ascii="Times New Roman" w:hAnsi="Times New Roman" w:cs="Times New Roman"/>
              </w:rPr>
            </w:pPr>
            <w:r w:rsidRPr="00946681">
              <w:rPr>
                <w:rFonts w:ascii="Times New Roman" w:hAnsi="Times New Roman" w:cs="Times New Roman"/>
              </w:rPr>
              <w:t>karta gwarancyjna,</w:t>
            </w:r>
          </w:p>
          <w:p w:rsidR="0068694A" w:rsidRPr="00946681" w:rsidRDefault="005B367F" w:rsidP="007815E4">
            <w:pPr>
              <w:pStyle w:val="Akapitzlist"/>
              <w:numPr>
                <w:ilvl w:val="0"/>
                <w:numId w:val="19"/>
              </w:numPr>
              <w:autoSpaceDE w:val="0"/>
              <w:autoSpaceDN w:val="0"/>
              <w:adjustRightInd w:val="0"/>
              <w:jc w:val="both"/>
              <w:rPr>
                <w:rFonts w:ascii="Times New Roman" w:hAnsi="Times New Roman" w:cs="Times New Roman"/>
              </w:rPr>
            </w:pPr>
            <w:r w:rsidRPr="00946681">
              <w:rPr>
                <w:rFonts w:ascii="Times New Roman" w:hAnsi="Times New Roman" w:cs="Times New Roman"/>
              </w:rPr>
              <w:t>instrukcja obsługi (DTR)</w:t>
            </w:r>
          </w:p>
        </w:tc>
      </w:tr>
      <w:tr w:rsidR="00946681" w:rsidRPr="00946681" w:rsidTr="00FC1F56">
        <w:tc>
          <w:tcPr>
            <w:tcW w:w="2518" w:type="dxa"/>
            <w:vAlign w:val="center"/>
          </w:tcPr>
          <w:p w:rsidR="00115D14" w:rsidRPr="00946681" w:rsidRDefault="00115D14" w:rsidP="00115DD0">
            <w:pPr>
              <w:rPr>
                <w:rFonts w:ascii="Times New Roman" w:hAnsi="Times New Roman" w:cs="Times New Roman"/>
              </w:rPr>
            </w:pPr>
            <w:r w:rsidRPr="00946681">
              <w:rPr>
                <w:rFonts w:ascii="Times New Roman" w:hAnsi="Times New Roman" w:cs="Times New Roman"/>
              </w:rPr>
              <w:t>Inne</w:t>
            </w:r>
          </w:p>
        </w:tc>
        <w:tc>
          <w:tcPr>
            <w:tcW w:w="6836" w:type="dxa"/>
          </w:tcPr>
          <w:p w:rsidR="00115D14" w:rsidRPr="00946681" w:rsidRDefault="002F75C8" w:rsidP="00A9589E">
            <w:pPr>
              <w:autoSpaceDE w:val="0"/>
              <w:autoSpaceDN w:val="0"/>
              <w:adjustRightInd w:val="0"/>
              <w:rPr>
                <w:rFonts w:ascii="Times New Roman" w:hAnsi="Times New Roman" w:cs="Times New Roman"/>
              </w:rPr>
            </w:pPr>
            <w:r w:rsidRPr="00946681">
              <w:rPr>
                <w:rFonts w:ascii="Times New Roman" w:hAnsi="Times New Roman" w:cs="Times New Roman"/>
              </w:rPr>
              <w:t xml:space="preserve">Koszt paliwa do celów odbiorowych ponosi Wykonawca. </w:t>
            </w:r>
          </w:p>
        </w:tc>
      </w:tr>
    </w:tbl>
    <w:p w:rsidR="008C29D1" w:rsidRPr="00946681" w:rsidRDefault="008C29D1"/>
    <w:p w:rsidR="0068694A" w:rsidRPr="00946681" w:rsidRDefault="0068694A" w:rsidP="00574453">
      <w:pPr>
        <w:autoSpaceDE w:val="0"/>
        <w:autoSpaceDN w:val="0"/>
        <w:adjustRightInd w:val="0"/>
        <w:spacing w:before="240"/>
        <w:jc w:val="both"/>
        <w:rPr>
          <w:rFonts w:ascii="Times New Roman" w:hAnsi="Times New Roman" w:cs="Times New Roman"/>
          <w:b/>
          <w:sz w:val="24"/>
        </w:rPr>
      </w:pPr>
      <w:r w:rsidRPr="00946681">
        <w:rPr>
          <w:rFonts w:ascii="Times New Roman" w:hAnsi="Times New Roman" w:cs="Times New Roman"/>
          <w:b/>
          <w:sz w:val="24"/>
        </w:rPr>
        <w:t>Gwarancja:</w:t>
      </w:r>
    </w:p>
    <w:p w:rsidR="0068694A" w:rsidRPr="00946681"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946681">
        <w:rPr>
          <w:rFonts w:ascii="Times New Roman" w:hAnsi="Times New Roman" w:cs="Times New Roman"/>
          <w:sz w:val="24"/>
        </w:rPr>
        <w:t xml:space="preserve">Okres gwarancyjny </w:t>
      </w:r>
      <w:r w:rsidR="007815E4" w:rsidRPr="00946681">
        <w:rPr>
          <w:rFonts w:ascii="Times New Roman" w:hAnsi="Times New Roman" w:cs="Times New Roman"/>
          <w:sz w:val="24"/>
        </w:rPr>
        <w:t>min. 2</w:t>
      </w:r>
      <w:r w:rsidRPr="00946681">
        <w:rPr>
          <w:rFonts w:ascii="Times New Roman" w:hAnsi="Times New Roman" w:cs="Times New Roman"/>
          <w:sz w:val="24"/>
        </w:rPr>
        <w:t xml:space="preserve"> lata</w:t>
      </w:r>
      <w:r w:rsidR="00996D6A" w:rsidRPr="00946681">
        <w:rPr>
          <w:rFonts w:ascii="Times New Roman" w:hAnsi="Times New Roman" w:cs="Times New Roman"/>
          <w:sz w:val="24"/>
        </w:rPr>
        <w:t xml:space="preserve"> lub co najmniej 2000 motogodzin w zależności co nastąpi wcześniej</w:t>
      </w:r>
      <w:r w:rsidRPr="00946681">
        <w:rPr>
          <w:rFonts w:ascii="Times New Roman" w:hAnsi="Times New Roman" w:cs="Times New Roman"/>
          <w:sz w:val="24"/>
        </w:rPr>
        <w:t>, liczony od daty odbioru ko</w:t>
      </w:r>
      <w:r w:rsidRPr="00946681">
        <w:rPr>
          <w:rFonts w:ascii="Times New Roman" w:eastAsia="TimesNewRoman" w:hAnsi="Times New Roman" w:cs="Times New Roman"/>
          <w:sz w:val="24"/>
        </w:rPr>
        <w:t>ń</w:t>
      </w:r>
      <w:r w:rsidRPr="00946681">
        <w:rPr>
          <w:rFonts w:ascii="Times New Roman" w:hAnsi="Times New Roman" w:cs="Times New Roman"/>
          <w:sz w:val="24"/>
        </w:rPr>
        <w:t>cowego przedmiotu zamówienia zgodnie z protokołem przyj</w:t>
      </w:r>
      <w:r w:rsidRPr="00946681">
        <w:rPr>
          <w:rFonts w:ascii="Times New Roman" w:eastAsia="TimesNewRoman" w:hAnsi="Times New Roman" w:cs="Times New Roman"/>
          <w:sz w:val="24"/>
        </w:rPr>
        <w:t>ę</w:t>
      </w:r>
      <w:r w:rsidRPr="00946681">
        <w:rPr>
          <w:rFonts w:ascii="Times New Roman" w:hAnsi="Times New Roman" w:cs="Times New Roman"/>
          <w:sz w:val="24"/>
        </w:rPr>
        <w:t>cia-przekazania podpisanym przez dwie strony.</w:t>
      </w:r>
    </w:p>
    <w:p w:rsidR="0068694A" w:rsidRPr="00946681"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946681">
        <w:rPr>
          <w:rFonts w:ascii="Times New Roman" w:hAnsi="Times New Roman" w:cs="Times New Roman"/>
          <w:sz w:val="24"/>
        </w:rPr>
        <w:t>Gwarancja obejmuje bezpłatny</w:t>
      </w:r>
      <w:r w:rsidR="000D54DA" w:rsidRPr="00946681">
        <w:rPr>
          <w:rFonts w:ascii="Times New Roman" w:hAnsi="Times New Roman" w:cs="Times New Roman"/>
          <w:sz w:val="24"/>
        </w:rPr>
        <w:t>:</w:t>
      </w:r>
      <w:r w:rsidRPr="00946681">
        <w:rPr>
          <w:rFonts w:ascii="Times New Roman" w:hAnsi="Times New Roman" w:cs="Times New Roman"/>
          <w:sz w:val="24"/>
        </w:rPr>
        <w:t xml:space="preserve"> serwis</w:t>
      </w:r>
      <w:r w:rsidR="000D54DA" w:rsidRPr="00946681">
        <w:rPr>
          <w:rFonts w:ascii="Times New Roman" w:hAnsi="Times New Roman" w:cs="Times New Roman"/>
          <w:sz w:val="24"/>
        </w:rPr>
        <w:t>, dojazd</w:t>
      </w:r>
      <w:r w:rsidRPr="00946681">
        <w:rPr>
          <w:rFonts w:ascii="Times New Roman" w:hAnsi="Times New Roman" w:cs="Times New Roman"/>
          <w:sz w:val="24"/>
        </w:rPr>
        <w:t>, pełny zakres obsługi, przeglądów i napraw (ewentualny transport, dojazd do miejsc</w:t>
      </w:r>
      <w:r w:rsidR="003F1D71" w:rsidRPr="00946681">
        <w:rPr>
          <w:rFonts w:ascii="Times New Roman" w:hAnsi="Times New Roman" w:cs="Times New Roman"/>
          <w:sz w:val="24"/>
        </w:rPr>
        <w:t>a wykonania naprawy, robocizna</w:t>
      </w:r>
      <w:r w:rsidRPr="00946681">
        <w:rPr>
          <w:rFonts w:ascii="Times New Roman" w:hAnsi="Times New Roman" w:cs="Times New Roman"/>
          <w:sz w:val="24"/>
        </w:rPr>
        <w:t xml:space="preserve">, wymiana </w:t>
      </w:r>
      <w:r w:rsidR="000D54DA" w:rsidRPr="00946681">
        <w:rPr>
          <w:rFonts w:ascii="Times New Roman" w:hAnsi="Times New Roman" w:cs="Times New Roman"/>
          <w:sz w:val="24"/>
        </w:rPr>
        <w:t xml:space="preserve">wadliwych </w:t>
      </w:r>
      <w:r w:rsidRPr="00946681">
        <w:rPr>
          <w:rFonts w:ascii="Times New Roman" w:hAnsi="Times New Roman" w:cs="Times New Roman"/>
          <w:sz w:val="24"/>
        </w:rPr>
        <w:t>części wyłącznie na fabryczne nowe).</w:t>
      </w:r>
      <w:r w:rsidR="003F1D71" w:rsidRPr="00946681">
        <w:rPr>
          <w:rFonts w:ascii="Times New Roman" w:hAnsi="Times New Roman" w:cs="Times New Roman"/>
          <w:sz w:val="24"/>
        </w:rPr>
        <w:t xml:space="preserve">  Materiały eksploatacyjne po stronie Zamawiającego.</w:t>
      </w:r>
    </w:p>
    <w:p w:rsidR="0068694A" w:rsidRPr="00946681"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946681">
        <w:rPr>
          <w:rFonts w:ascii="Times New Roman" w:hAnsi="Times New Roman" w:cs="Times New Roman"/>
          <w:sz w:val="24"/>
        </w:rPr>
        <w:t xml:space="preserve">Wykonawca zobowiązuje się do zapewnienia przeglądów i napraw gwarancyjnych </w:t>
      </w:r>
      <w:r w:rsidR="00A34503" w:rsidRPr="00946681">
        <w:rPr>
          <w:rFonts w:ascii="Times New Roman" w:hAnsi="Times New Roman" w:cs="Times New Roman"/>
          <w:sz w:val="24"/>
        </w:rPr>
        <w:br/>
      </w:r>
      <w:r w:rsidRPr="00946681">
        <w:rPr>
          <w:rFonts w:ascii="Times New Roman" w:hAnsi="Times New Roman" w:cs="Times New Roman"/>
          <w:sz w:val="24"/>
        </w:rPr>
        <w:t xml:space="preserve">w miejscu użytkowania </w:t>
      </w:r>
      <w:r w:rsidR="00E53C9B" w:rsidRPr="00946681">
        <w:rPr>
          <w:rFonts w:ascii="Times New Roman" w:hAnsi="Times New Roman" w:cs="Times New Roman"/>
          <w:sz w:val="24"/>
        </w:rPr>
        <w:t>ładowarki tj. w</w:t>
      </w:r>
      <w:r w:rsidRPr="00946681">
        <w:rPr>
          <w:rFonts w:ascii="Times New Roman" w:hAnsi="Times New Roman" w:cs="Times New Roman"/>
          <w:sz w:val="24"/>
        </w:rPr>
        <w:t xml:space="preserve"> Zakład</w:t>
      </w:r>
      <w:r w:rsidR="00E53C9B" w:rsidRPr="00946681">
        <w:rPr>
          <w:rFonts w:ascii="Times New Roman" w:hAnsi="Times New Roman" w:cs="Times New Roman"/>
          <w:sz w:val="24"/>
        </w:rPr>
        <w:t>zie</w:t>
      </w:r>
      <w:r w:rsidRPr="00946681">
        <w:rPr>
          <w:rFonts w:ascii="Times New Roman" w:hAnsi="Times New Roman" w:cs="Times New Roman"/>
          <w:sz w:val="24"/>
        </w:rPr>
        <w:t xml:space="preserve"> Mechaniczno-Biologicznego Przetwarzania Odpadów Komunalnych w Stalowej Woli). W przypadku, gdy nie jest </w:t>
      </w:r>
      <w:r w:rsidRPr="00946681">
        <w:rPr>
          <w:rFonts w:ascii="Times New Roman" w:hAnsi="Times New Roman" w:cs="Times New Roman"/>
          <w:sz w:val="24"/>
        </w:rPr>
        <w:lastRenderedPageBreak/>
        <w:t xml:space="preserve">możliwa naprawa na miejscu, Wykonawca dokona odbioru i dostarczenia </w:t>
      </w:r>
      <w:r w:rsidR="00E53C9B" w:rsidRPr="00946681">
        <w:rPr>
          <w:rFonts w:ascii="Times New Roman" w:hAnsi="Times New Roman" w:cs="Times New Roman"/>
          <w:sz w:val="24"/>
        </w:rPr>
        <w:t>ładowarki</w:t>
      </w:r>
      <w:r w:rsidRPr="00946681">
        <w:rPr>
          <w:rFonts w:ascii="Times New Roman" w:hAnsi="Times New Roman" w:cs="Times New Roman"/>
          <w:sz w:val="24"/>
        </w:rPr>
        <w:t xml:space="preserve"> na własny koszt.</w:t>
      </w:r>
    </w:p>
    <w:p w:rsidR="004F6E3E" w:rsidRPr="00946681" w:rsidRDefault="0068694A" w:rsidP="004F6E3E">
      <w:pPr>
        <w:pStyle w:val="Akapitzlist"/>
        <w:numPr>
          <w:ilvl w:val="0"/>
          <w:numId w:val="20"/>
        </w:numPr>
        <w:jc w:val="both"/>
        <w:rPr>
          <w:rFonts w:ascii="Times New Roman" w:hAnsi="Times New Roman" w:cs="Times New Roman"/>
          <w:sz w:val="24"/>
        </w:rPr>
      </w:pPr>
      <w:r w:rsidRPr="00946681">
        <w:rPr>
          <w:rFonts w:ascii="Times New Roman" w:hAnsi="Times New Roman" w:cs="Times New Roman"/>
          <w:sz w:val="24"/>
        </w:rPr>
        <w:t xml:space="preserve">Czas reakcji związany z usunięciem awarii w okresie gwarancji wynosi </w:t>
      </w:r>
      <w:r w:rsidR="000D482B" w:rsidRPr="00946681">
        <w:rPr>
          <w:rFonts w:ascii="Times New Roman" w:hAnsi="Times New Roman" w:cs="Times New Roman"/>
          <w:sz w:val="24"/>
        </w:rPr>
        <w:t>dwa dni robocze</w:t>
      </w:r>
      <w:r w:rsidRPr="00946681">
        <w:rPr>
          <w:rFonts w:ascii="Times New Roman" w:hAnsi="Times New Roman" w:cs="Times New Roman"/>
          <w:sz w:val="24"/>
        </w:rPr>
        <w:t xml:space="preserve">. </w:t>
      </w:r>
      <w:r w:rsidR="003F1D71" w:rsidRPr="00946681">
        <w:rPr>
          <w:rFonts w:ascii="Times New Roman" w:hAnsi="Times New Roman" w:cs="Times New Roman"/>
          <w:sz w:val="24"/>
        </w:rPr>
        <w:t>U</w:t>
      </w:r>
      <w:r w:rsidRPr="00946681">
        <w:rPr>
          <w:rFonts w:ascii="Times New Roman" w:hAnsi="Times New Roman" w:cs="Times New Roman"/>
          <w:sz w:val="24"/>
        </w:rPr>
        <w:t xml:space="preserve">sunięcie awarii powinno trwać maksymalnie do 5 dni roboczych od daty </w:t>
      </w:r>
      <w:r w:rsidR="000D54DA" w:rsidRPr="00946681">
        <w:rPr>
          <w:rFonts w:ascii="Times New Roman" w:hAnsi="Times New Roman" w:cs="Times New Roman"/>
          <w:sz w:val="24"/>
        </w:rPr>
        <w:t>zgłoszenia awarii</w:t>
      </w:r>
      <w:r w:rsidR="00861935" w:rsidRPr="00946681">
        <w:rPr>
          <w:rFonts w:ascii="Times New Roman" w:hAnsi="Times New Roman" w:cs="Times New Roman"/>
          <w:sz w:val="24"/>
        </w:rPr>
        <w:t xml:space="preserve"> faksem lub e-mailem na kontakt podany w ofercie</w:t>
      </w:r>
      <w:r w:rsidRPr="00946681">
        <w:rPr>
          <w:rFonts w:ascii="Times New Roman" w:hAnsi="Times New Roman" w:cs="Times New Roman"/>
          <w:sz w:val="24"/>
        </w:rPr>
        <w:t>.</w:t>
      </w:r>
      <w:r w:rsidR="004F6E3E" w:rsidRPr="00946681">
        <w:t xml:space="preserve"> </w:t>
      </w:r>
      <w:r w:rsidR="004F6E3E" w:rsidRPr="00946681">
        <w:rPr>
          <w:rFonts w:ascii="Times New Roman" w:hAnsi="Times New Roman" w:cs="Times New Roman"/>
          <w:sz w:val="24"/>
        </w:rPr>
        <w:t>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 przypadku uzgodnienia przedłużonego terminu z Zamawiającym termin naliczania kar umownych zaczyna swój bieg od dnia naruszenia tego terminu.</w:t>
      </w:r>
    </w:p>
    <w:p w:rsidR="0068694A" w:rsidRPr="00946681"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946681">
        <w:rPr>
          <w:rFonts w:ascii="Times New Roman" w:hAnsi="Times New Roman" w:cs="Times New Roman"/>
          <w:sz w:val="24"/>
        </w:rPr>
        <w:t xml:space="preserve">W przypadku przedłużenia czasu usunięcia awarii powodującej wyłączenie </w:t>
      </w:r>
      <w:r w:rsidR="00E53C9B" w:rsidRPr="00946681">
        <w:rPr>
          <w:rFonts w:ascii="Times New Roman" w:hAnsi="Times New Roman" w:cs="Times New Roman"/>
          <w:sz w:val="24"/>
        </w:rPr>
        <w:t>ładowarki</w:t>
      </w:r>
      <w:r w:rsidRPr="00946681">
        <w:rPr>
          <w:rFonts w:ascii="Times New Roman" w:hAnsi="Times New Roman" w:cs="Times New Roman"/>
          <w:sz w:val="24"/>
        </w:rPr>
        <w:t xml:space="preserve"> </w:t>
      </w:r>
      <w:r w:rsidR="00A34503" w:rsidRPr="00946681">
        <w:rPr>
          <w:rFonts w:ascii="Times New Roman" w:hAnsi="Times New Roman" w:cs="Times New Roman"/>
          <w:sz w:val="24"/>
        </w:rPr>
        <w:br/>
      </w:r>
      <w:r w:rsidRPr="00946681">
        <w:rPr>
          <w:rFonts w:ascii="Times New Roman" w:hAnsi="Times New Roman" w:cs="Times New Roman"/>
          <w:sz w:val="24"/>
        </w:rPr>
        <w:t xml:space="preserve">z ruchu ponad okresy wymienione powyżej, Wykonawca zobowiązany jest do dostarczenia na własny koszt </w:t>
      </w:r>
      <w:r w:rsidR="00E53C9B" w:rsidRPr="00946681">
        <w:rPr>
          <w:rFonts w:ascii="Times New Roman" w:hAnsi="Times New Roman" w:cs="Times New Roman"/>
          <w:sz w:val="24"/>
        </w:rPr>
        <w:t>zastępczej ładowarki</w:t>
      </w:r>
      <w:r w:rsidR="00861935" w:rsidRPr="00946681">
        <w:rPr>
          <w:rFonts w:ascii="Times New Roman" w:hAnsi="Times New Roman" w:cs="Times New Roman"/>
          <w:sz w:val="24"/>
        </w:rPr>
        <w:t xml:space="preserve"> mogącej realizować zakres pracy przewidziany w opisie przedmiotu zamówienia</w:t>
      </w:r>
      <w:r w:rsidRPr="00946681">
        <w:rPr>
          <w:rFonts w:ascii="Times New Roman" w:hAnsi="Times New Roman" w:cs="Times New Roman"/>
          <w:sz w:val="24"/>
        </w:rPr>
        <w:t>, do czasu usunięcia awarii przez serwis Wykonawcy.</w:t>
      </w:r>
      <w:r w:rsidR="00861935" w:rsidRPr="00946681">
        <w:rPr>
          <w:rFonts w:ascii="Times New Roman" w:hAnsi="Times New Roman" w:cs="Times New Roman"/>
          <w:sz w:val="24"/>
        </w:rPr>
        <w:t xml:space="preserve"> W przypadku niedostarczenia Zamawiający ma prawo wynająć ładowarkę a kosztami wynajmu obciążyć Wykonawcę.</w:t>
      </w:r>
    </w:p>
    <w:p w:rsidR="00064BC3" w:rsidRPr="00946681" w:rsidRDefault="0068694A" w:rsidP="009C58BE">
      <w:pPr>
        <w:pStyle w:val="Akapitzlist"/>
        <w:numPr>
          <w:ilvl w:val="0"/>
          <w:numId w:val="20"/>
        </w:numPr>
        <w:autoSpaceDE w:val="0"/>
        <w:autoSpaceDN w:val="0"/>
        <w:adjustRightInd w:val="0"/>
        <w:spacing w:before="240"/>
        <w:jc w:val="both"/>
        <w:rPr>
          <w:rFonts w:ascii="Times New Roman" w:hAnsi="Times New Roman" w:cs="Times New Roman"/>
          <w:sz w:val="24"/>
        </w:rPr>
      </w:pPr>
      <w:r w:rsidRPr="00946681">
        <w:rPr>
          <w:rFonts w:ascii="Times New Roman" w:hAnsi="Times New Roman" w:cs="Times New Roman"/>
          <w:sz w:val="24"/>
        </w:rPr>
        <w:t xml:space="preserve">Okres gwarancji przedłuża się każdorazowo o liczbę dni niesprawności przedmiotu umowy spowodowanej awarią i czasem naprawy.  </w:t>
      </w:r>
    </w:p>
    <w:p w:rsidR="00E46DBC" w:rsidRPr="00946681" w:rsidRDefault="00E46DBC" w:rsidP="00064BC3">
      <w:pPr>
        <w:spacing w:after="0"/>
        <w:jc w:val="center"/>
        <w:rPr>
          <w:rFonts w:ascii="Times New Roman" w:eastAsia="Times New Roman" w:hAnsi="Times New Roman" w:cs="Times New Roman"/>
          <w:b/>
          <w:sz w:val="24"/>
          <w:szCs w:val="24"/>
          <w:highlight w:val="yellow"/>
        </w:rPr>
      </w:pPr>
    </w:p>
    <w:p w:rsidR="00E46DBC" w:rsidRPr="00946681" w:rsidRDefault="00E46DBC" w:rsidP="00064BC3">
      <w:pPr>
        <w:spacing w:after="0"/>
        <w:jc w:val="center"/>
        <w:rPr>
          <w:rFonts w:ascii="Times New Roman" w:hAnsi="Times New Roman" w:cs="Times New Roman"/>
          <w:b/>
          <w:i/>
          <w:sz w:val="24"/>
          <w:szCs w:val="24"/>
        </w:rPr>
      </w:pPr>
    </w:p>
    <w:p w:rsidR="00064BC3" w:rsidRPr="00946681" w:rsidRDefault="00064BC3" w:rsidP="00064BC3">
      <w:pPr>
        <w:spacing w:after="0"/>
        <w:jc w:val="center"/>
        <w:rPr>
          <w:rFonts w:ascii="Times New Roman" w:eastAsia="Times New Roman" w:hAnsi="Times New Roman" w:cs="Times New Roman"/>
          <w:b/>
          <w:i/>
          <w:sz w:val="24"/>
          <w:szCs w:val="24"/>
        </w:rPr>
      </w:pPr>
      <w:r w:rsidRPr="00946681">
        <w:rPr>
          <w:rFonts w:ascii="Times New Roman" w:hAnsi="Times New Roman" w:cs="Times New Roman"/>
          <w:b/>
          <w:i/>
          <w:sz w:val="24"/>
          <w:szCs w:val="24"/>
        </w:rPr>
        <w:t xml:space="preserve">CZĘŚĆ Nr </w:t>
      </w:r>
      <w:r w:rsidR="00255864" w:rsidRPr="00946681">
        <w:rPr>
          <w:rFonts w:ascii="Times New Roman" w:hAnsi="Times New Roman" w:cs="Times New Roman"/>
          <w:b/>
          <w:i/>
          <w:sz w:val="24"/>
          <w:szCs w:val="24"/>
        </w:rPr>
        <w:t>3</w:t>
      </w:r>
      <w:r w:rsidRPr="00946681">
        <w:rPr>
          <w:rFonts w:ascii="Times New Roman" w:hAnsi="Times New Roman" w:cs="Times New Roman"/>
          <w:b/>
          <w:i/>
          <w:sz w:val="24"/>
          <w:szCs w:val="24"/>
        </w:rPr>
        <w:t xml:space="preserve"> </w:t>
      </w:r>
      <w:r w:rsidR="00163FC9" w:rsidRPr="00946681">
        <w:rPr>
          <w:rFonts w:ascii="Times New Roman" w:hAnsi="Times New Roman" w:cs="Times New Roman"/>
          <w:b/>
          <w:i/>
          <w:sz w:val="24"/>
          <w:szCs w:val="24"/>
        </w:rPr>
        <w:t>–</w:t>
      </w:r>
      <w:r w:rsidRPr="00946681">
        <w:rPr>
          <w:rFonts w:ascii="Times New Roman" w:hAnsi="Times New Roman" w:cs="Times New Roman"/>
          <w:b/>
          <w:i/>
          <w:sz w:val="24"/>
          <w:szCs w:val="24"/>
        </w:rPr>
        <w:t xml:space="preserve"> </w:t>
      </w:r>
      <w:r w:rsidRPr="00946681">
        <w:rPr>
          <w:rFonts w:ascii="Times New Roman" w:eastAsia="Times New Roman" w:hAnsi="Times New Roman" w:cs="Times New Roman"/>
          <w:b/>
          <w:i/>
          <w:sz w:val="24"/>
          <w:szCs w:val="24"/>
        </w:rPr>
        <w:t xml:space="preserve">dostawa ładowarek teleskopowych </w:t>
      </w:r>
    </w:p>
    <w:p w:rsidR="00064BC3" w:rsidRPr="00946681" w:rsidRDefault="00064BC3" w:rsidP="00064BC3">
      <w:pPr>
        <w:autoSpaceDE w:val="0"/>
        <w:autoSpaceDN w:val="0"/>
        <w:adjustRightInd w:val="0"/>
        <w:spacing w:after="0"/>
        <w:jc w:val="center"/>
        <w:rPr>
          <w:rFonts w:ascii="Times New Roman" w:hAnsi="Times New Roman" w:cs="Times New Roman"/>
          <w:b/>
          <w:bCs/>
          <w:sz w:val="24"/>
          <w:szCs w:val="24"/>
        </w:rPr>
      </w:pPr>
    </w:p>
    <w:p w:rsidR="00064BC3" w:rsidRPr="00946681" w:rsidRDefault="00064BC3" w:rsidP="00064BC3">
      <w:pPr>
        <w:autoSpaceDE w:val="0"/>
        <w:autoSpaceDN w:val="0"/>
        <w:adjustRightInd w:val="0"/>
        <w:spacing w:after="0"/>
        <w:jc w:val="center"/>
        <w:rPr>
          <w:rFonts w:ascii="Times New Roman" w:hAnsi="Times New Roman" w:cs="Times New Roman"/>
          <w:b/>
          <w:bCs/>
          <w:sz w:val="24"/>
          <w:szCs w:val="24"/>
        </w:rPr>
      </w:pPr>
      <w:r w:rsidRPr="00946681">
        <w:rPr>
          <w:rFonts w:ascii="Times New Roman" w:hAnsi="Times New Roman" w:cs="Times New Roman"/>
          <w:b/>
          <w:bCs/>
          <w:sz w:val="24"/>
          <w:szCs w:val="24"/>
        </w:rPr>
        <w:t>Opis przedmiotu zamówienia</w:t>
      </w:r>
    </w:p>
    <w:p w:rsidR="00064BC3" w:rsidRPr="00946681" w:rsidRDefault="00064BC3" w:rsidP="00064BC3">
      <w:pPr>
        <w:autoSpaceDE w:val="0"/>
        <w:autoSpaceDN w:val="0"/>
        <w:adjustRightInd w:val="0"/>
        <w:spacing w:after="0"/>
        <w:jc w:val="center"/>
        <w:rPr>
          <w:rFonts w:ascii="Times New Roman" w:hAnsi="Times New Roman" w:cs="Times New Roman"/>
          <w:b/>
          <w:bCs/>
          <w:sz w:val="24"/>
          <w:szCs w:val="24"/>
        </w:rPr>
      </w:pPr>
    </w:p>
    <w:p w:rsidR="00064BC3" w:rsidRPr="00946681" w:rsidRDefault="00064BC3" w:rsidP="00064BC3">
      <w:pPr>
        <w:spacing w:after="0"/>
        <w:jc w:val="both"/>
        <w:rPr>
          <w:rFonts w:ascii="Times New Roman" w:eastAsia="Times New Roman" w:hAnsi="Times New Roman" w:cs="Times New Roman"/>
          <w:sz w:val="24"/>
          <w:szCs w:val="24"/>
        </w:rPr>
      </w:pPr>
      <w:r w:rsidRPr="00946681">
        <w:rPr>
          <w:rFonts w:ascii="Times New Roman" w:hAnsi="Times New Roman" w:cs="Times New Roman"/>
          <w:bCs/>
          <w:sz w:val="24"/>
          <w:szCs w:val="24"/>
        </w:rPr>
        <w:t xml:space="preserve">Przedmiotem zamówienia jest </w:t>
      </w:r>
      <w:r w:rsidRPr="00946681">
        <w:rPr>
          <w:rFonts w:ascii="Times New Roman" w:eastAsia="Times New Roman" w:hAnsi="Times New Roman" w:cs="Times New Roman"/>
          <w:sz w:val="24"/>
          <w:szCs w:val="24"/>
        </w:rPr>
        <w:t xml:space="preserve">„Dostawa </w:t>
      </w:r>
      <w:r w:rsidR="00D02C88" w:rsidRPr="00946681">
        <w:rPr>
          <w:rFonts w:ascii="Times New Roman" w:eastAsia="Times New Roman" w:hAnsi="Times New Roman" w:cs="Times New Roman"/>
          <w:sz w:val="24"/>
          <w:szCs w:val="24"/>
        </w:rPr>
        <w:t>dwóch fabrycznie</w:t>
      </w:r>
      <w:r w:rsidR="00D02D2E" w:rsidRPr="00946681">
        <w:rPr>
          <w:rFonts w:ascii="Times New Roman" w:eastAsia="Times New Roman" w:hAnsi="Times New Roman" w:cs="Times New Roman"/>
          <w:sz w:val="24"/>
          <w:szCs w:val="24"/>
        </w:rPr>
        <w:t xml:space="preserve"> </w:t>
      </w:r>
      <w:r w:rsidRPr="00946681">
        <w:rPr>
          <w:rFonts w:ascii="Times New Roman" w:eastAsia="Times New Roman" w:hAnsi="Times New Roman" w:cs="Times New Roman"/>
          <w:sz w:val="24"/>
          <w:szCs w:val="24"/>
        </w:rPr>
        <w:t>now</w:t>
      </w:r>
      <w:r w:rsidR="00791C78" w:rsidRPr="00946681">
        <w:rPr>
          <w:rFonts w:ascii="Times New Roman" w:eastAsia="Times New Roman" w:hAnsi="Times New Roman" w:cs="Times New Roman"/>
          <w:sz w:val="24"/>
          <w:szCs w:val="24"/>
        </w:rPr>
        <w:t xml:space="preserve">ych </w:t>
      </w:r>
      <w:r w:rsidRPr="00946681">
        <w:rPr>
          <w:rFonts w:ascii="Times New Roman" w:eastAsia="Times New Roman" w:hAnsi="Times New Roman" w:cs="Times New Roman"/>
          <w:sz w:val="24"/>
          <w:szCs w:val="24"/>
        </w:rPr>
        <w:t>ładowar</w:t>
      </w:r>
      <w:r w:rsidR="00791C78" w:rsidRPr="00946681">
        <w:rPr>
          <w:rFonts w:ascii="Times New Roman" w:eastAsia="Times New Roman" w:hAnsi="Times New Roman" w:cs="Times New Roman"/>
          <w:sz w:val="24"/>
          <w:szCs w:val="24"/>
        </w:rPr>
        <w:t>e</w:t>
      </w:r>
      <w:r w:rsidRPr="00946681">
        <w:rPr>
          <w:rFonts w:ascii="Times New Roman" w:eastAsia="Times New Roman" w:hAnsi="Times New Roman" w:cs="Times New Roman"/>
          <w:sz w:val="24"/>
          <w:szCs w:val="24"/>
        </w:rPr>
        <w:t>k teleskopow</w:t>
      </w:r>
      <w:r w:rsidR="00791C78" w:rsidRPr="00946681">
        <w:rPr>
          <w:rFonts w:ascii="Times New Roman" w:eastAsia="Times New Roman" w:hAnsi="Times New Roman" w:cs="Times New Roman"/>
          <w:sz w:val="24"/>
          <w:szCs w:val="24"/>
        </w:rPr>
        <w:t>ych</w:t>
      </w:r>
      <w:r w:rsidRPr="00946681">
        <w:rPr>
          <w:rFonts w:ascii="Times New Roman" w:eastAsia="Times New Roman" w:hAnsi="Times New Roman" w:cs="Times New Roman"/>
          <w:sz w:val="24"/>
          <w:szCs w:val="24"/>
        </w:rPr>
        <w:t xml:space="preserve"> do Zakładu Mechaniczno-Biologicznego Przetwarzania Odpadów Komunalnych w Stalowej Woli”.</w:t>
      </w:r>
    </w:p>
    <w:p w:rsidR="00064BC3" w:rsidRPr="00946681" w:rsidRDefault="00064BC3" w:rsidP="00064BC3">
      <w:pPr>
        <w:autoSpaceDE w:val="0"/>
        <w:autoSpaceDN w:val="0"/>
        <w:adjustRightInd w:val="0"/>
        <w:spacing w:after="0"/>
        <w:jc w:val="both"/>
        <w:rPr>
          <w:rFonts w:ascii="Times New Roman" w:hAnsi="Times New Roman" w:cs="Times New Roman"/>
          <w:b/>
          <w:bCs/>
          <w:sz w:val="24"/>
          <w:szCs w:val="24"/>
        </w:rPr>
      </w:pPr>
    </w:p>
    <w:p w:rsidR="00064BC3" w:rsidRPr="00946681" w:rsidRDefault="00064BC3" w:rsidP="00064BC3">
      <w:pPr>
        <w:autoSpaceDE w:val="0"/>
        <w:autoSpaceDN w:val="0"/>
        <w:adjustRightInd w:val="0"/>
        <w:spacing w:after="0"/>
        <w:jc w:val="both"/>
        <w:rPr>
          <w:rFonts w:ascii="Times New Roman" w:hAnsi="Times New Roman" w:cs="Times New Roman"/>
          <w:b/>
          <w:sz w:val="24"/>
          <w:szCs w:val="24"/>
        </w:rPr>
      </w:pPr>
      <w:r w:rsidRPr="00946681">
        <w:rPr>
          <w:rFonts w:ascii="Times New Roman" w:hAnsi="Times New Roman" w:cs="Times New Roman"/>
          <w:b/>
          <w:sz w:val="24"/>
          <w:szCs w:val="24"/>
        </w:rPr>
        <w:t>Przewidywane funkcje ładowar</w:t>
      </w:r>
      <w:r w:rsidR="00791C78" w:rsidRPr="00946681">
        <w:rPr>
          <w:rFonts w:ascii="Times New Roman" w:hAnsi="Times New Roman" w:cs="Times New Roman"/>
          <w:b/>
          <w:sz w:val="24"/>
          <w:szCs w:val="24"/>
        </w:rPr>
        <w:t>e</w:t>
      </w:r>
      <w:r w:rsidRPr="00946681">
        <w:rPr>
          <w:rFonts w:ascii="Times New Roman" w:hAnsi="Times New Roman" w:cs="Times New Roman"/>
          <w:b/>
          <w:sz w:val="24"/>
          <w:szCs w:val="24"/>
        </w:rPr>
        <w:t>k:</w:t>
      </w:r>
    </w:p>
    <w:p w:rsidR="00064BC3"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trans</w:t>
      </w:r>
      <w:r w:rsidR="00180646" w:rsidRPr="00946681">
        <w:rPr>
          <w:rFonts w:ascii="Times New Roman" w:hAnsi="Times New Roman" w:cs="Times New Roman"/>
          <w:sz w:val="24"/>
          <w:szCs w:val="24"/>
        </w:rPr>
        <w:t>p</w:t>
      </w:r>
      <w:r w:rsidRPr="00946681">
        <w:rPr>
          <w:rFonts w:ascii="Times New Roman" w:hAnsi="Times New Roman" w:cs="Times New Roman"/>
          <w:sz w:val="24"/>
          <w:szCs w:val="24"/>
        </w:rPr>
        <w:t xml:space="preserve">ort i </w:t>
      </w:r>
      <w:r w:rsidR="00064BC3" w:rsidRPr="00946681">
        <w:rPr>
          <w:rFonts w:ascii="Times New Roman" w:hAnsi="Times New Roman" w:cs="Times New Roman"/>
          <w:sz w:val="24"/>
          <w:szCs w:val="24"/>
        </w:rPr>
        <w:t xml:space="preserve">załadunek nadawy </w:t>
      </w:r>
      <w:r w:rsidRPr="00946681">
        <w:rPr>
          <w:rFonts w:ascii="Times New Roman" w:hAnsi="Times New Roman" w:cs="Times New Roman"/>
          <w:sz w:val="24"/>
          <w:szCs w:val="24"/>
        </w:rPr>
        <w:t>sortowni</w:t>
      </w:r>
      <w:r w:rsidR="00F47093" w:rsidRPr="00946681">
        <w:rPr>
          <w:rFonts w:ascii="Times New Roman" w:hAnsi="Times New Roman" w:cs="Times New Roman"/>
          <w:sz w:val="24"/>
          <w:szCs w:val="24"/>
        </w:rPr>
        <w:t xml:space="preserve"> (przenośnik kanałowy)</w:t>
      </w:r>
      <w:r w:rsidR="00064BC3" w:rsidRPr="00946681">
        <w:rPr>
          <w:rFonts w:ascii="Times New Roman" w:hAnsi="Times New Roman" w:cs="Times New Roman"/>
          <w:sz w:val="24"/>
          <w:szCs w:val="24"/>
        </w:rPr>
        <w:t>,</w:t>
      </w:r>
    </w:p>
    <w:p w:rsidR="00FA7794"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 xml:space="preserve">załadunek </w:t>
      </w:r>
      <w:r w:rsidR="00D02D2E" w:rsidRPr="00946681">
        <w:rPr>
          <w:rFonts w:ascii="Times New Roman" w:hAnsi="Times New Roman" w:cs="Times New Roman"/>
          <w:sz w:val="24"/>
          <w:szCs w:val="24"/>
        </w:rPr>
        <w:t xml:space="preserve">rozrywarki </w:t>
      </w:r>
      <w:r w:rsidRPr="00946681">
        <w:rPr>
          <w:rFonts w:ascii="Times New Roman" w:hAnsi="Times New Roman" w:cs="Times New Roman"/>
          <w:sz w:val="24"/>
          <w:szCs w:val="24"/>
        </w:rPr>
        <w:t xml:space="preserve">odpadami </w:t>
      </w:r>
      <w:r w:rsidR="00D02D2E" w:rsidRPr="00946681">
        <w:rPr>
          <w:rFonts w:ascii="Times New Roman" w:hAnsi="Times New Roman" w:cs="Times New Roman"/>
          <w:sz w:val="24"/>
          <w:szCs w:val="24"/>
        </w:rPr>
        <w:t>z selektywnej zbiórki</w:t>
      </w:r>
      <w:r w:rsidRPr="00946681">
        <w:rPr>
          <w:rFonts w:ascii="Times New Roman" w:hAnsi="Times New Roman" w:cs="Times New Roman"/>
          <w:sz w:val="24"/>
          <w:szCs w:val="24"/>
        </w:rPr>
        <w:t xml:space="preserve">, </w:t>
      </w:r>
    </w:p>
    <w:p w:rsidR="00064BC3"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załadunek odpadów do rozdrabniacza mobilnego</w:t>
      </w:r>
      <w:r w:rsidR="00064BC3" w:rsidRPr="00946681">
        <w:rPr>
          <w:rFonts w:ascii="Times New Roman" w:hAnsi="Times New Roman" w:cs="Times New Roman"/>
          <w:sz w:val="24"/>
          <w:szCs w:val="24"/>
        </w:rPr>
        <w:t>,</w:t>
      </w:r>
    </w:p>
    <w:p w:rsidR="00064BC3"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 xml:space="preserve">załadunek przesiewacza mobilnego </w:t>
      </w:r>
      <w:proofErr w:type="spellStart"/>
      <w:r w:rsidRPr="00946681">
        <w:rPr>
          <w:rFonts w:ascii="Times New Roman" w:hAnsi="Times New Roman" w:cs="Times New Roman"/>
          <w:sz w:val="24"/>
          <w:szCs w:val="24"/>
        </w:rPr>
        <w:t>stabilizatem</w:t>
      </w:r>
      <w:proofErr w:type="spellEnd"/>
      <w:r w:rsidRPr="00946681">
        <w:rPr>
          <w:rFonts w:ascii="Times New Roman" w:hAnsi="Times New Roman" w:cs="Times New Roman"/>
          <w:sz w:val="24"/>
          <w:szCs w:val="24"/>
        </w:rPr>
        <w:t xml:space="preserve"> i kompostem</w:t>
      </w:r>
      <w:r w:rsidR="00064BC3" w:rsidRPr="00946681">
        <w:rPr>
          <w:rFonts w:ascii="Times New Roman" w:hAnsi="Times New Roman" w:cs="Times New Roman"/>
          <w:sz w:val="24"/>
          <w:szCs w:val="24"/>
        </w:rPr>
        <w:t>,</w:t>
      </w:r>
    </w:p>
    <w:p w:rsidR="00064BC3"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transport i załadunek wysortowanego szkła i stłuczki szklanej na naczepę typu wanna</w:t>
      </w:r>
      <w:r w:rsidR="00F47093" w:rsidRPr="00946681">
        <w:rPr>
          <w:rFonts w:ascii="Times New Roman" w:hAnsi="Times New Roman" w:cs="Times New Roman"/>
          <w:sz w:val="24"/>
          <w:szCs w:val="24"/>
        </w:rPr>
        <w:t>/patelnia</w:t>
      </w:r>
      <w:r w:rsidR="00064BC3" w:rsidRPr="00946681">
        <w:rPr>
          <w:rFonts w:ascii="Times New Roman" w:hAnsi="Times New Roman" w:cs="Times New Roman"/>
          <w:sz w:val="24"/>
          <w:szCs w:val="24"/>
        </w:rPr>
        <w:t>,</w:t>
      </w:r>
    </w:p>
    <w:p w:rsidR="00FA7794" w:rsidRPr="00946681"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tr</w:t>
      </w:r>
      <w:r w:rsidR="00180646" w:rsidRPr="00946681">
        <w:rPr>
          <w:rFonts w:ascii="Times New Roman" w:hAnsi="Times New Roman" w:cs="Times New Roman"/>
          <w:sz w:val="24"/>
          <w:szCs w:val="24"/>
        </w:rPr>
        <w:t>a</w:t>
      </w:r>
      <w:r w:rsidRPr="00946681">
        <w:rPr>
          <w:rFonts w:ascii="Times New Roman" w:hAnsi="Times New Roman" w:cs="Times New Roman"/>
          <w:sz w:val="24"/>
          <w:szCs w:val="24"/>
        </w:rPr>
        <w:t>ns</w:t>
      </w:r>
      <w:r w:rsidR="00180646" w:rsidRPr="00946681">
        <w:rPr>
          <w:rFonts w:ascii="Times New Roman" w:hAnsi="Times New Roman" w:cs="Times New Roman"/>
          <w:sz w:val="24"/>
          <w:szCs w:val="24"/>
        </w:rPr>
        <w:t>p</w:t>
      </w:r>
      <w:r w:rsidRPr="00946681">
        <w:rPr>
          <w:rFonts w:ascii="Times New Roman" w:hAnsi="Times New Roman" w:cs="Times New Roman"/>
          <w:sz w:val="24"/>
          <w:szCs w:val="24"/>
        </w:rPr>
        <w:t>ort i</w:t>
      </w:r>
      <w:r w:rsidR="00180646" w:rsidRPr="00946681">
        <w:rPr>
          <w:rFonts w:ascii="Times New Roman" w:hAnsi="Times New Roman" w:cs="Times New Roman"/>
          <w:sz w:val="24"/>
          <w:szCs w:val="24"/>
        </w:rPr>
        <w:t xml:space="preserve"> </w:t>
      </w:r>
      <w:r w:rsidRPr="00946681">
        <w:rPr>
          <w:rFonts w:ascii="Times New Roman" w:hAnsi="Times New Roman" w:cs="Times New Roman"/>
          <w:sz w:val="24"/>
          <w:szCs w:val="24"/>
        </w:rPr>
        <w:t>załadunek zbelowanych odpadów na samochody ciężarowe,</w:t>
      </w:r>
    </w:p>
    <w:p w:rsidR="00791C78" w:rsidRPr="00946681" w:rsidRDefault="00F47093"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lastRenderedPageBreak/>
        <w:t xml:space="preserve">incydentalny transport i </w:t>
      </w:r>
      <w:r w:rsidR="00791C78" w:rsidRPr="00946681">
        <w:rPr>
          <w:rFonts w:ascii="Times New Roman" w:hAnsi="Times New Roman" w:cs="Times New Roman"/>
          <w:sz w:val="24"/>
          <w:szCs w:val="24"/>
        </w:rPr>
        <w:t>załadunek kompostowni w przypadku wystąpienia awarii ładowarki czołowej,</w:t>
      </w:r>
    </w:p>
    <w:p w:rsidR="00064BC3" w:rsidRPr="00946681" w:rsidRDefault="00064BC3"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946681">
        <w:rPr>
          <w:rFonts w:ascii="Times New Roman" w:hAnsi="Times New Roman" w:cs="Times New Roman"/>
          <w:sz w:val="24"/>
          <w:szCs w:val="24"/>
        </w:rPr>
        <w:t xml:space="preserve">obsługa Punktu selektywnego zbierania odpadów komunalnych. </w:t>
      </w:r>
    </w:p>
    <w:p w:rsidR="00064BC3" w:rsidRPr="00946681" w:rsidRDefault="00064BC3" w:rsidP="00064BC3">
      <w:pPr>
        <w:autoSpaceDE w:val="0"/>
        <w:autoSpaceDN w:val="0"/>
        <w:adjustRightInd w:val="0"/>
        <w:spacing w:after="0"/>
        <w:jc w:val="both"/>
        <w:rPr>
          <w:rFonts w:ascii="Times New Roman" w:hAnsi="Times New Roman" w:cs="Times New Roman"/>
          <w:sz w:val="24"/>
          <w:szCs w:val="24"/>
        </w:rPr>
      </w:pPr>
    </w:p>
    <w:p w:rsidR="00064BC3" w:rsidRPr="00946681" w:rsidRDefault="00064BC3" w:rsidP="00064BC3">
      <w:pPr>
        <w:autoSpaceDE w:val="0"/>
        <w:autoSpaceDN w:val="0"/>
        <w:adjustRightInd w:val="0"/>
        <w:spacing w:after="0"/>
        <w:jc w:val="both"/>
        <w:rPr>
          <w:rFonts w:ascii="Times New Roman" w:hAnsi="Times New Roman" w:cs="Times New Roman"/>
          <w:b/>
        </w:rPr>
      </w:pPr>
      <w:r w:rsidRPr="00946681">
        <w:rPr>
          <w:rFonts w:ascii="Times New Roman" w:hAnsi="Times New Roman" w:cs="Times New Roman"/>
          <w:b/>
        </w:rPr>
        <w:t>Niezbędne wymagania</w:t>
      </w:r>
      <w:r w:rsidR="00791C78" w:rsidRPr="00946681">
        <w:rPr>
          <w:rFonts w:ascii="Times New Roman" w:hAnsi="Times New Roman" w:cs="Times New Roman"/>
          <w:b/>
        </w:rPr>
        <w:t xml:space="preserve"> ładowarek</w:t>
      </w:r>
      <w:r w:rsidRPr="00946681">
        <w:rPr>
          <w:rFonts w:ascii="Times New Roman" w:hAnsi="Times New Roman" w:cs="Times New Roman"/>
          <w:b/>
        </w:rPr>
        <w:t>:</w:t>
      </w:r>
    </w:p>
    <w:p w:rsidR="00064BC3" w:rsidRPr="00946681" w:rsidRDefault="00064BC3" w:rsidP="00064BC3">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 xml:space="preserve">Ładowarka </w:t>
      </w:r>
      <w:r w:rsidR="00F47093" w:rsidRPr="00946681">
        <w:rPr>
          <w:rFonts w:ascii="Times New Roman" w:hAnsi="Times New Roman" w:cs="Times New Roman"/>
          <w:sz w:val="24"/>
        </w:rPr>
        <w:t>ma być</w:t>
      </w:r>
      <w:r w:rsidRPr="00946681">
        <w:rPr>
          <w:rFonts w:ascii="Times New Roman" w:hAnsi="Times New Roman" w:cs="Times New Roman"/>
          <w:sz w:val="24"/>
        </w:rPr>
        <w:t xml:space="preserve"> dostosowana do pracy w ciągu całego roku kalendarzowego w warunkach klimatycznych odpowiadających wszystkim porom roku dla miejsca dostaw.</w:t>
      </w:r>
    </w:p>
    <w:p w:rsidR="00064BC3" w:rsidRPr="00946681" w:rsidRDefault="00064BC3" w:rsidP="00064BC3">
      <w:pPr>
        <w:pStyle w:val="Akapitzlist"/>
        <w:numPr>
          <w:ilvl w:val="0"/>
          <w:numId w:val="22"/>
        </w:numPr>
        <w:autoSpaceDE w:val="0"/>
        <w:autoSpaceDN w:val="0"/>
        <w:adjustRightInd w:val="0"/>
        <w:spacing w:after="0"/>
        <w:jc w:val="both"/>
        <w:rPr>
          <w:rFonts w:ascii="Times New Roman" w:hAnsi="Times New Roman" w:cs="Times New Roman"/>
          <w:sz w:val="24"/>
        </w:rPr>
      </w:pPr>
      <w:r w:rsidRPr="00946681">
        <w:rPr>
          <w:rFonts w:ascii="Times New Roman" w:hAnsi="Times New Roman" w:cs="Times New Roman"/>
          <w:sz w:val="24"/>
        </w:rPr>
        <w:t>Ładowarka musi być przystosowana do ruchu po drogach publicznych.</w:t>
      </w:r>
    </w:p>
    <w:p w:rsidR="00064BC3" w:rsidRPr="00946681" w:rsidRDefault="00064BC3" w:rsidP="00064BC3">
      <w:pPr>
        <w:pStyle w:val="Akapitzlist"/>
        <w:numPr>
          <w:ilvl w:val="0"/>
          <w:numId w:val="22"/>
        </w:numPr>
        <w:autoSpaceDE w:val="0"/>
        <w:autoSpaceDN w:val="0"/>
        <w:adjustRightInd w:val="0"/>
        <w:spacing w:after="0"/>
        <w:jc w:val="both"/>
        <w:rPr>
          <w:rFonts w:ascii="Times New Roman" w:hAnsi="Times New Roman" w:cs="Times New Roman"/>
          <w:b/>
          <w:bCs/>
          <w:sz w:val="24"/>
        </w:rPr>
      </w:pPr>
      <w:r w:rsidRPr="00946681">
        <w:rPr>
          <w:rFonts w:ascii="Times New Roman" w:hAnsi="Times New Roman" w:cs="Times New Roman"/>
          <w:sz w:val="24"/>
        </w:rPr>
        <w:t xml:space="preserve">Ładowarka fabrycznie nowa, z rokiem produkcji nie niższym niż </w:t>
      </w:r>
      <w:r w:rsidR="00163FC9" w:rsidRPr="00946681">
        <w:rPr>
          <w:rFonts w:ascii="Times New Roman" w:hAnsi="Times New Roman" w:cs="Times New Roman"/>
          <w:sz w:val="24"/>
        </w:rPr>
        <w:t xml:space="preserve"> 2014</w:t>
      </w:r>
      <w:r w:rsidRPr="00946681">
        <w:rPr>
          <w:rFonts w:ascii="Times New Roman" w:hAnsi="Times New Roman" w:cs="Times New Roman"/>
          <w:sz w:val="24"/>
        </w:rPr>
        <w:t>.</w:t>
      </w:r>
    </w:p>
    <w:p w:rsidR="00064BC3" w:rsidRPr="00946681" w:rsidRDefault="00064BC3" w:rsidP="00064BC3">
      <w:pPr>
        <w:pStyle w:val="Akapitzlist"/>
        <w:numPr>
          <w:ilvl w:val="0"/>
          <w:numId w:val="22"/>
        </w:numPr>
        <w:autoSpaceDE w:val="0"/>
        <w:autoSpaceDN w:val="0"/>
        <w:adjustRightInd w:val="0"/>
        <w:spacing w:after="0"/>
        <w:jc w:val="both"/>
        <w:rPr>
          <w:rFonts w:ascii="Times New Roman" w:hAnsi="Times New Roman" w:cs="Times New Roman"/>
          <w:b/>
          <w:bCs/>
          <w:sz w:val="24"/>
        </w:rPr>
      </w:pPr>
      <w:r w:rsidRPr="00946681">
        <w:rPr>
          <w:rFonts w:ascii="Times New Roman" w:hAnsi="Times New Roman" w:cs="Times New Roman"/>
          <w:sz w:val="24"/>
        </w:rPr>
        <w:t>Ładowarka wyposażona w płyny eksploatacyjne w ilości umożliwiającej eksploatację urządzenia.</w:t>
      </w:r>
    </w:p>
    <w:p w:rsidR="009C58BE" w:rsidRPr="00946681" w:rsidRDefault="009C58BE" w:rsidP="00651E82">
      <w:pPr>
        <w:pStyle w:val="Akapitzlist"/>
        <w:autoSpaceDE w:val="0"/>
        <w:autoSpaceDN w:val="0"/>
        <w:adjustRightInd w:val="0"/>
        <w:spacing w:after="0"/>
        <w:jc w:val="both"/>
        <w:rPr>
          <w:rFonts w:ascii="Times New Roman" w:hAnsi="Times New Roman" w:cs="Times New Roman"/>
          <w:b/>
          <w:bCs/>
          <w:sz w:val="24"/>
        </w:rPr>
      </w:pPr>
    </w:p>
    <w:tbl>
      <w:tblPr>
        <w:tblStyle w:val="Tabela-Siatka"/>
        <w:tblW w:w="0" w:type="auto"/>
        <w:tblLook w:val="04A0" w:firstRow="1" w:lastRow="0" w:firstColumn="1" w:lastColumn="0" w:noHBand="0" w:noVBand="1"/>
      </w:tblPr>
      <w:tblGrid>
        <w:gridCol w:w="2660"/>
        <w:gridCol w:w="6552"/>
      </w:tblGrid>
      <w:tr w:rsidR="00946681" w:rsidRPr="00946681" w:rsidTr="00FC1F56">
        <w:trPr>
          <w:trHeight w:val="532"/>
        </w:trPr>
        <w:tc>
          <w:tcPr>
            <w:tcW w:w="2660" w:type="dxa"/>
            <w:shd w:val="clear" w:color="auto" w:fill="D9D9D9" w:themeFill="background1" w:themeFillShade="D9"/>
            <w:vAlign w:val="center"/>
          </w:tcPr>
          <w:p w:rsidR="00064BC3" w:rsidRPr="00946681" w:rsidRDefault="00064BC3" w:rsidP="00FC1F56">
            <w:pPr>
              <w:jc w:val="center"/>
              <w:rPr>
                <w:rFonts w:ascii="Times New Roman" w:hAnsi="Times New Roman" w:cs="Times New Roman"/>
                <w:b/>
              </w:rPr>
            </w:pPr>
            <w:r w:rsidRPr="00946681">
              <w:rPr>
                <w:rFonts w:ascii="Times New Roman" w:hAnsi="Times New Roman" w:cs="Times New Roman"/>
                <w:b/>
              </w:rPr>
              <w:t>Parametr</w:t>
            </w:r>
          </w:p>
        </w:tc>
        <w:tc>
          <w:tcPr>
            <w:tcW w:w="6552" w:type="dxa"/>
            <w:shd w:val="clear" w:color="auto" w:fill="D9D9D9" w:themeFill="background1" w:themeFillShade="D9"/>
            <w:vAlign w:val="center"/>
          </w:tcPr>
          <w:p w:rsidR="00064BC3" w:rsidRPr="00946681" w:rsidRDefault="00064BC3" w:rsidP="00FC1F56">
            <w:pPr>
              <w:jc w:val="center"/>
              <w:rPr>
                <w:rFonts w:ascii="Times New Roman" w:hAnsi="Times New Roman" w:cs="Times New Roman"/>
                <w:b/>
              </w:rPr>
            </w:pPr>
            <w:r w:rsidRPr="00946681">
              <w:rPr>
                <w:rFonts w:ascii="Times New Roman" w:hAnsi="Times New Roman" w:cs="Times New Roman"/>
                <w:b/>
              </w:rPr>
              <w:t>Wymagania techniczne</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Moc silnika</w:t>
            </w:r>
          </w:p>
        </w:tc>
        <w:tc>
          <w:tcPr>
            <w:tcW w:w="6552" w:type="dxa"/>
          </w:tcPr>
          <w:p w:rsidR="00064BC3" w:rsidRPr="00946681" w:rsidRDefault="00064BC3" w:rsidP="00D3498B">
            <w:pPr>
              <w:pStyle w:val="Akapitzlist"/>
              <w:numPr>
                <w:ilvl w:val="0"/>
                <w:numId w:val="18"/>
              </w:numPr>
              <w:rPr>
                <w:rFonts w:ascii="Times New Roman" w:hAnsi="Times New Roman" w:cs="Times New Roman"/>
              </w:rPr>
            </w:pPr>
            <w:r w:rsidRPr="00946681">
              <w:rPr>
                <w:rFonts w:ascii="Times New Roman" w:hAnsi="Times New Roman" w:cs="Times New Roman"/>
              </w:rPr>
              <w:t>min. 7</w:t>
            </w:r>
            <w:r w:rsidR="00D3498B" w:rsidRPr="00946681">
              <w:rPr>
                <w:rFonts w:ascii="Times New Roman" w:hAnsi="Times New Roman" w:cs="Times New Roman"/>
              </w:rPr>
              <w:t>0</w:t>
            </w:r>
            <w:r w:rsidRPr="00946681">
              <w:rPr>
                <w:rFonts w:ascii="Times New Roman" w:hAnsi="Times New Roman" w:cs="Times New Roman"/>
              </w:rPr>
              <w:t xml:space="preserve"> kW</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Parametry robocze</w:t>
            </w:r>
          </w:p>
        </w:tc>
        <w:tc>
          <w:tcPr>
            <w:tcW w:w="6552" w:type="dxa"/>
          </w:tcPr>
          <w:p w:rsidR="00064BC3" w:rsidRPr="00946681" w:rsidRDefault="00064BC3" w:rsidP="00FC1F56">
            <w:pPr>
              <w:pStyle w:val="Akapitzlist"/>
              <w:numPr>
                <w:ilvl w:val="0"/>
                <w:numId w:val="18"/>
              </w:numPr>
              <w:rPr>
                <w:rFonts w:ascii="Times New Roman" w:hAnsi="Times New Roman" w:cs="Times New Roman"/>
              </w:rPr>
            </w:pPr>
            <w:r w:rsidRPr="00946681">
              <w:rPr>
                <w:rFonts w:ascii="Times New Roman" w:hAnsi="Times New Roman" w:cs="Times New Roman"/>
              </w:rPr>
              <w:t>wysokość podnoszenia min. 6,</w:t>
            </w:r>
            <w:r w:rsidR="00CA7CF5" w:rsidRPr="00946681">
              <w:rPr>
                <w:rFonts w:ascii="Times New Roman" w:hAnsi="Times New Roman" w:cs="Times New Roman"/>
              </w:rPr>
              <w:t>5</w:t>
            </w:r>
            <w:r w:rsidRPr="00946681">
              <w:rPr>
                <w:rFonts w:ascii="Times New Roman" w:hAnsi="Times New Roman" w:cs="Times New Roman"/>
              </w:rPr>
              <w:t xml:space="preserve"> m</w:t>
            </w:r>
          </w:p>
          <w:p w:rsidR="00CA7CF5" w:rsidRPr="00946681" w:rsidRDefault="00064BC3" w:rsidP="00E46DBC">
            <w:pPr>
              <w:pStyle w:val="Akapitzlist"/>
              <w:numPr>
                <w:ilvl w:val="0"/>
                <w:numId w:val="18"/>
              </w:numPr>
              <w:rPr>
                <w:rFonts w:ascii="Times New Roman" w:hAnsi="Times New Roman" w:cs="Times New Roman"/>
              </w:rPr>
            </w:pPr>
            <w:r w:rsidRPr="00946681">
              <w:rPr>
                <w:rFonts w:ascii="Times New Roman" w:hAnsi="Times New Roman" w:cs="Times New Roman"/>
              </w:rPr>
              <w:t>udźwig nominalny min. 3</w:t>
            </w:r>
            <w:r w:rsidR="00E46DBC" w:rsidRPr="00946681">
              <w:rPr>
                <w:rFonts w:ascii="Times New Roman" w:hAnsi="Times New Roman" w:cs="Times New Roman"/>
              </w:rPr>
              <w:t>1</w:t>
            </w:r>
            <w:r w:rsidRPr="00946681">
              <w:rPr>
                <w:rFonts w:ascii="Times New Roman" w:hAnsi="Times New Roman" w:cs="Times New Roman"/>
              </w:rPr>
              <w:t>00 kg</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Napęd</w:t>
            </w:r>
          </w:p>
        </w:tc>
        <w:tc>
          <w:tcPr>
            <w:tcW w:w="6552" w:type="dxa"/>
          </w:tcPr>
          <w:p w:rsidR="00064BC3" w:rsidRPr="00946681" w:rsidRDefault="00064BC3" w:rsidP="00FC1F56">
            <w:pPr>
              <w:pStyle w:val="Akapitzlist"/>
              <w:numPr>
                <w:ilvl w:val="0"/>
                <w:numId w:val="14"/>
              </w:numPr>
              <w:rPr>
                <w:rFonts w:ascii="Times New Roman" w:hAnsi="Times New Roman" w:cs="Times New Roman"/>
              </w:rPr>
            </w:pPr>
            <w:r w:rsidRPr="00946681">
              <w:rPr>
                <w:rFonts w:ascii="Times New Roman" w:hAnsi="Times New Roman" w:cs="Times New Roman"/>
              </w:rPr>
              <w:t>silnik wysokoprężny, chłodzony cieczą</w:t>
            </w:r>
          </w:p>
          <w:p w:rsidR="00064BC3" w:rsidRPr="00946681" w:rsidRDefault="00064BC3" w:rsidP="00FC1F56">
            <w:pPr>
              <w:pStyle w:val="Akapitzlist"/>
              <w:numPr>
                <w:ilvl w:val="0"/>
                <w:numId w:val="14"/>
              </w:numPr>
              <w:rPr>
                <w:rFonts w:ascii="Times New Roman" w:hAnsi="Times New Roman" w:cs="Times New Roman"/>
              </w:rPr>
            </w:pPr>
            <w:r w:rsidRPr="00946681">
              <w:rPr>
                <w:rFonts w:ascii="Times New Roman" w:hAnsi="Times New Roman" w:cs="Times New Roman"/>
              </w:rPr>
              <w:t>układ sterowniczy chroniący przed przeciążeniem</w:t>
            </w:r>
          </w:p>
          <w:p w:rsidR="00064BC3" w:rsidRPr="00946681" w:rsidRDefault="00064BC3" w:rsidP="00FC1F56">
            <w:pPr>
              <w:pStyle w:val="Akapitzlist"/>
              <w:numPr>
                <w:ilvl w:val="0"/>
                <w:numId w:val="14"/>
              </w:numPr>
              <w:rPr>
                <w:rFonts w:ascii="Times New Roman" w:hAnsi="Times New Roman" w:cs="Times New Roman"/>
              </w:rPr>
            </w:pPr>
            <w:r w:rsidRPr="00946681">
              <w:rPr>
                <w:rFonts w:ascii="Times New Roman" w:hAnsi="Times New Roman" w:cs="Times New Roman"/>
              </w:rPr>
              <w:t>elektryczny rozrusznik</w:t>
            </w:r>
          </w:p>
          <w:p w:rsidR="00064BC3" w:rsidRPr="00946681" w:rsidRDefault="00064BC3" w:rsidP="00FC1F56">
            <w:pPr>
              <w:pStyle w:val="Akapitzlist"/>
              <w:numPr>
                <w:ilvl w:val="0"/>
                <w:numId w:val="14"/>
              </w:numPr>
              <w:rPr>
                <w:rFonts w:ascii="Times New Roman" w:hAnsi="Times New Roman" w:cs="Times New Roman"/>
              </w:rPr>
            </w:pPr>
            <w:r w:rsidRPr="00946681">
              <w:rPr>
                <w:rFonts w:ascii="Times New Roman" w:hAnsi="Times New Roman" w:cs="Times New Roman"/>
              </w:rPr>
              <w:t xml:space="preserve">norma emisji spalin co najmniej UE </w:t>
            </w:r>
            <w:proofErr w:type="spellStart"/>
            <w:r w:rsidRPr="00946681">
              <w:rPr>
                <w:rFonts w:ascii="Times New Roman" w:hAnsi="Times New Roman" w:cs="Times New Roman"/>
              </w:rPr>
              <w:t>Stage</w:t>
            </w:r>
            <w:proofErr w:type="spellEnd"/>
            <w:r w:rsidRPr="00946681">
              <w:rPr>
                <w:rFonts w:ascii="Times New Roman" w:hAnsi="Times New Roman" w:cs="Times New Roman"/>
              </w:rPr>
              <w:t xml:space="preserve"> III </w:t>
            </w:r>
            <w:r w:rsidR="004C3D50" w:rsidRPr="00946681">
              <w:rPr>
                <w:rFonts w:ascii="Times New Roman" w:hAnsi="Times New Roman" w:cs="Times New Roman"/>
              </w:rPr>
              <w:t xml:space="preserve">B </w:t>
            </w:r>
            <w:r w:rsidR="00981DB2" w:rsidRPr="00946681">
              <w:rPr>
                <w:rFonts w:ascii="Times New Roman" w:hAnsi="Times New Roman" w:cs="Times New Roman"/>
              </w:rPr>
              <w:t xml:space="preserve">lub </w:t>
            </w:r>
            <w:proofErr w:type="spellStart"/>
            <w:r w:rsidR="00981DB2" w:rsidRPr="00946681">
              <w:rPr>
                <w:rFonts w:ascii="Times New Roman" w:hAnsi="Times New Roman" w:cs="Times New Roman"/>
              </w:rPr>
              <w:t>Tier</w:t>
            </w:r>
            <w:proofErr w:type="spellEnd"/>
            <w:r w:rsidR="00981DB2" w:rsidRPr="00946681">
              <w:rPr>
                <w:rFonts w:ascii="Times New Roman" w:hAnsi="Times New Roman" w:cs="Times New Roman"/>
              </w:rPr>
              <w:t xml:space="preserve"> IV Interim</w:t>
            </w:r>
          </w:p>
          <w:p w:rsidR="00064BC3" w:rsidRPr="00946681" w:rsidRDefault="00064BC3" w:rsidP="00FC1F56">
            <w:pPr>
              <w:pStyle w:val="Akapitzlist"/>
              <w:numPr>
                <w:ilvl w:val="0"/>
                <w:numId w:val="14"/>
              </w:numPr>
              <w:rPr>
                <w:rFonts w:ascii="Times New Roman" w:hAnsi="Times New Roman" w:cs="Times New Roman"/>
              </w:rPr>
            </w:pPr>
            <w:r w:rsidRPr="00946681">
              <w:rPr>
                <w:rFonts w:ascii="Times New Roman" w:hAnsi="Times New Roman" w:cs="Times New Roman"/>
              </w:rPr>
              <w:t xml:space="preserve">gwarancja rozruchu przy temp. </w:t>
            </w:r>
            <w:r w:rsidR="0046019F" w:rsidRPr="00946681">
              <w:rPr>
                <w:rFonts w:ascii="Times New Roman" w:hAnsi="Times New Roman" w:cs="Times New Roman"/>
              </w:rPr>
              <w:t>m</w:t>
            </w:r>
            <w:r w:rsidRPr="00946681">
              <w:rPr>
                <w:rFonts w:ascii="Times New Roman" w:hAnsi="Times New Roman" w:cs="Times New Roman"/>
              </w:rPr>
              <w:t>inus 15</w:t>
            </w:r>
            <w:r w:rsidRPr="00946681">
              <w:rPr>
                <w:rFonts w:ascii="Times New Roman" w:hAnsi="Times New Roman" w:cs="Times New Roman"/>
                <w:vertAlign w:val="superscript"/>
              </w:rPr>
              <w:t>o</w:t>
            </w:r>
            <w:r w:rsidRPr="00946681">
              <w:rPr>
                <w:rFonts w:ascii="Times New Roman" w:hAnsi="Times New Roman" w:cs="Times New Roman"/>
              </w:rPr>
              <w:t>C</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Układ jezdny</w:t>
            </w:r>
          </w:p>
        </w:tc>
        <w:tc>
          <w:tcPr>
            <w:tcW w:w="6552" w:type="dxa"/>
          </w:tcPr>
          <w:p w:rsidR="00064BC3" w:rsidRPr="00946681" w:rsidRDefault="00064BC3" w:rsidP="00FC1F56">
            <w:pPr>
              <w:pStyle w:val="Akapitzlist"/>
              <w:numPr>
                <w:ilvl w:val="0"/>
                <w:numId w:val="15"/>
              </w:numPr>
              <w:rPr>
                <w:rFonts w:ascii="Times New Roman" w:hAnsi="Times New Roman" w:cs="Times New Roman"/>
              </w:rPr>
            </w:pPr>
            <w:r w:rsidRPr="00946681">
              <w:rPr>
                <w:rFonts w:ascii="Times New Roman" w:hAnsi="Times New Roman" w:cs="Times New Roman"/>
              </w:rPr>
              <w:t xml:space="preserve">napęd </w:t>
            </w:r>
            <w:r w:rsidR="00B90BDA" w:rsidRPr="00946681">
              <w:rPr>
                <w:rFonts w:ascii="Times New Roman" w:hAnsi="Times New Roman" w:cs="Times New Roman"/>
              </w:rPr>
              <w:t>hydrostatyczny</w:t>
            </w:r>
            <w:r w:rsidR="004238BC" w:rsidRPr="00946681">
              <w:rPr>
                <w:rFonts w:ascii="Times New Roman" w:hAnsi="Times New Roman" w:cs="Times New Roman"/>
              </w:rPr>
              <w:t xml:space="preserve"> lub hydrokinetyczny</w:t>
            </w:r>
            <w:r w:rsidR="00981DB2" w:rsidRPr="00946681">
              <w:rPr>
                <w:rFonts w:ascii="Times New Roman" w:hAnsi="Times New Roman" w:cs="Times New Roman"/>
              </w:rPr>
              <w:t>,</w:t>
            </w:r>
            <w:r w:rsidRPr="00946681">
              <w:rPr>
                <w:rFonts w:ascii="Times New Roman" w:hAnsi="Times New Roman" w:cs="Times New Roman"/>
              </w:rPr>
              <w:t xml:space="preserve"> na obie osie (4x4)</w:t>
            </w:r>
          </w:p>
          <w:p w:rsidR="00064BC3" w:rsidRPr="00946681" w:rsidRDefault="00064BC3" w:rsidP="00FC1F56">
            <w:pPr>
              <w:pStyle w:val="Akapitzlist"/>
              <w:numPr>
                <w:ilvl w:val="0"/>
                <w:numId w:val="15"/>
              </w:numPr>
              <w:rPr>
                <w:rFonts w:ascii="Times New Roman" w:hAnsi="Times New Roman" w:cs="Times New Roman"/>
              </w:rPr>
            </w:pPr>
            <w:r w:rsidRPr="00946681">
              <w:rPr>
                <w:rFonts w:ascii="Times New Roman" w:hAnsi="Times New Roman" w:cs="Times New Roman"/>
              </w:rPr>
              <w:t>obie osie skrętne</w:t>
            </w:r>
          </w:p>
          <w:p w:rsidR="00064BC3" w:rsidRPr="00946681" w:rsidRDefault="00064BC3" w:rsidP="00FC1F56">
            <w:pPr>
              <w:pStyle w:val="Akapitzlist"/>
              <w:numPr>
                <w:ilvl w:val="0"/>
                <w:numId w:val="15"/>
              </w:numPr>
              <w:rPr>
                <w:rFonts w:ascii="Times New Roman" w:hAnsi="Times New Roman" w:cs="Times New Roman"/>
              </w:rPr>
            </w:pPr>
            <w:r w:rsidRPr="00946681">
              <w:rPr>
                <w:rFonts w:ascii="Times New Roman" w:hAnsi="Times New Roman" w:cs="Times New Roman"/>
              </w:rPr>
              <w:t>trzy tryby sterowania maszyną: przednia oś skrętna, obie osie skrętne, tryb „kraba”</w:t>
            </w:r>
          </w:p>
          <w:p w:rsidR="00064BC3" w:rsidRPr="00946681" w:rsidRDefault="00064BC3" w:rsidP="00FC1F56">
            <w:pPr>
              <w:pStyle w:val="Akapitzlist"/>
              <w:numPr>
                <w:ilvl w:val="0"/>
                <w:numId w:val="15"/>
              </w:numPr>
              <w:rPr>
                <w:rFonts w:ascii="Times New Roman" w:hAnsi="Times New Roman" w:cs="Times New Roman"/>
              </w:rPr>
            </w:pPr>
            <w:r w:rsidRPr="00946681">
              <w:rPr>
                <w:rFonts w:ascii="Times New Roman" w:hAnsi="Times New Roman" w:cs="Times New Roman"/>
              </w:rPr>
              <w:t>przełączanie trybów bez konieczności zatrzymania maszyny</w:t>
            </w:r>
          </w:p>
          <w:p w:rsidR="00064BC3" w:rsidRPr="00946681" w:rsidRDefault="00064BC3" w:rsidP="00FC1F56">
            <w:pPr>
              <w:pStyle w:val="Akapitzlist"/>
              <w:numPr>
                <w:ilvl w:val="0"/>
                <w:numId w:val="15"/>
              </w:numPr>
              <w:rPr>
                <w:rFonts w:ascii="Times New Roman" w:hAnsi="Times New Roman" w:cs="Times New Roman"/>
              </w:rPr>
            </w:pPr>
            <w:r w:rsidRPr="00946681">
              <w:rPr>
                <w:rFonts w:ascii="Times New Roman" w:hAnsi="Times New Roman" w:cs="Times New Roman"/>
              </w:rPr>
              <w:t>czterokołowy</w:t>
            </w:r>
          </w:p>
          <w:p w:rsidR="00064BC3" w:rsidRPr="00946681" w:rsidRDefault="00064BC3" w:rsidP="00981DB2">
            <w:pPr>
              <w:pStyle w:val="Akapitzlist"/>
              <w:numPr>
                <w:ilvl w:val="0"/>
                <w:numId w:val="15"/>
              </w:numPr>
              <w:rPr>
                <w:rFonts w:ascii="Times New Roman" w:hAnsi="Times New Roman" w:cs="Times New Roman"/>
              </w:rPr>
            </w:pPr>
            <w:r w:rsidRPr="00946681">
              <w:rPr>
                <w:rFonts w:ascii="Times New Roman" w:hAnsi="Times New Roman" w:cs="Times New Roman"/>
              </w:rPr>
              <w:t xml:space="preserve">ogumienie </w:t>
            </w:r>
            <w:r w:rsidR="00791C78" w:rsidRPr="00946681">
              <w:rPr>
                <w:rFonts w:ascii="Times New Roman" w:hAnsi="Times New Roman" w:cs="Times New Roman"/>
              </w:rPr>
              <w:t xml:space="preserve">przystosowane do pracy w sortowni odpadów komunalnych, </w:t>
            </w:r>
            <w:r w:rsidRPr="00946681">
              <w:rPr>
                <w:rFonts w:ascii="Times New Roman" w:hAnsi="Times New Roman" w:cs="Times New Roman"/>
              </w:rPr>
              <w:t xml:space="preserve">przemysłowe </w:t>
            </w:r>
            <w:r w:rsidR="00981DB2" w:rsidRPr="00946681">
              <w:rPr>
                <w:rFonts w:ascii="Times New Roman" w:hAnsi="Times New Roman" w:cs="Times New Roman"/>
              </w:rPr>
              <w:t>wypełnione pianką.</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Skrzynia biegów</w:t>
            </w:r>
          </w:p>
        </w:tc>
        <w:tc>
          <w:tcPr>
            <w:tcW w:w="6552" w:type="dxa"/>
          </w:tcPr>
          <w:p w:rsidR="00064BC3" w:rsidRPr="00946681" w:rsidRDefault="00064BC3" w:rsidP="00CA7CF5">
            <w:pPr>
              <w:pStyle w:val="Akapitzlist"/>
              <w:numPr>
                <w:ilvl w:val="0"/>
                <w:numId w:val="16"/>
              </w:numPr>
              <w:rPr>
                <w:rFonts w:ascii="Times New Roman" w:hAnsi="Times New Roman" w:cs="Times New Roman"/>
              </w:rPr>
            </w:pPr>
            <w:r w:rsidRPr="00946681">
              <w:rPr>
                <w:rFonts w:ascii="Times New Roman" w:hAnsi="Times New Roman" w:cs="Times New Roman"/>
              </w:rPr>
              <w:t>manualna</w:t>
            </w:r>
            <w:r w:rsidR="00097E6A" w:rsidRPr="00946681">
              <w:rPr>
                <w:rFonts w:ascii="Times New Roman" w:hAnsi="Times New Roman" w:cs="Times New Roman"/>
              </w:rPr>
              <w:t xml:space="preserve"> lub automatyczna</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Hamulce</w:t>
            </w:r>
          </w:p>
        </w:tc>
        <w:tc>
          <w:tcPr>
            <w:tcW w:w="6552" w:type="dxa"/>
          </w:tcPr>
          <w:p w:rsidR="00064BC3" w:rsidRPr="00946681" w:rsidRDefault="004238BC" w:rsidP="00FC1F56">
            <w:pPr>
              <w:pStyle w:val="Akapitzlist"/>
              <w:numPr>
                <w:ilvl w:val="0"/>
                <w:numId w:val="17"/>
              </w:numPr>
              <w:rPr>
                <w:rFonts w:ascii="Times New Roman" w:hAnsi="Times New Roman" w:cs="Times New Roman"/>
              </w:rPr>
            </w:pPr>
            <w:r w:rsidRPr="00946681">
              <w:rPr>
                <w:rFonts w:ascii="Times New Roman" w:hAnsi="Times New Roman" w:cs="Times New Roman"/>
              </w:rPr>
              <w:t xml:space="preserve">tarczowe </w:t>
            </w:r>
            <w:r w:rsidR="00064BC3" w:rsidRPr="00946681">
              <w:rPr>
                <w:rFonts w:ascii="Times New Roman" w:hAnsi="Times New Roman" w:cs="Times New Roman"/>
              </w:rPr>
              <w:t>mokre zanurzone w oleju</w:t>
            </w:r>
          </w:p>
          <w:p w:rsidR="00064BC3" w:rsidRPr="00946681" w:rsidRDefault="00064BC3" w:rsidP="00FC1F56">
            <w:pPr>
              <w:pStyle w:val="Akapitzlist"/>
              <w:numPr>
                <w:ilvl w:val="0"/>
                <w:numId w:val="17"/>
              </w:numPr>
              <w:rPr>
                <w:rFonts w:ascii="Times New Roman" w:hAnsi="Times New Roman" w:cs="Times New Roman"/>
              </w:rPr>
            </w:pPr>
            <w:r w:rsidRPr="00946681">
              <w:rPr>
                <w:rFonts w:ascii="Times New Roman" w:hAnsi="Times New Roman" w:cs="Times New Roman"/>
              </w:rPr>
              <w:t>hamulec postojowy</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Układ kierowniczy</w:t>
            </w:r>
          </w:p>
        </w:tc>
        <w:tc>
          <w:tcPr>
            <w:tcW w:w="6552" w:type="dxa"/>
          </w:tcPr>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wspomagany hydraulicznie</w:t>
            </w:r>
          </w:p>
        </w:tc>
      </w:tr>
      <w:tr w:rsidR="00946681" w:rsidRPr="00946681" w:rsidTr="00FC1F56">
        <w:tc>
          <w:tcPr>
            <w:tcW w:w="2660" w:type="dxa"/>
            <w:vAlign w:val="center"/>
          </w:tcPr>
          <w:p w:rsidR="00567B7E" w:rsidRPr="00946681" w:rsidRDefault="00567B7E" w:rsidP="00FC1F56">
            <w:pPr>
              <w:rPr>
                <w:rFonts w:ascii="Times New Roman" w:hAnsi="Times New Roman" w:cs="Times New Roman"/>
              </w:rPr>
            </w:pPr>
            <w:r w:rsidRPr="00946681">
              <w:rPr>
                <w:rFonts w:ascii="Times New Roman" w:hAnsi="Times New Roman" w:cs="Times New Roman"/>
              </w:rPr>
              <w:t>Układ hydrauliczny</w:t>
            </w:r>
          </w:p>
        </w:tc>
        <w:tc>
          <w:tcPr>
            <w:tcW w:w="6552" w:type="dxa"/>
          </w:tcPr>
          <w:p w:rsidR="00567B7E" w:rsidRPr="00946681" w:rsidRDefault="00567B7E" w:rsidP="00567B7E">
            <w:pPr>
              <w:pStyle w:val="Akapitzlist"/>
              <w:numPr>
                <w:ilvl w:val="0"/>
                <w:numId w:val="19"/>
              </w:numPr>
              <w:rPr>
                <w:rFonts w:ascii="Times New Roman" w:hAnsi="Times New Roman" w:cs="Times New Roman"/>
              </w:rPr>
            </w:pPr>
            <w:r w:rsidRPr="00946681">
              <w:rPr>
                <w:rFonts w:ascii="Times New Roman" w:hAnsi="Times New Roman" w:cs="Times New Roman"/>
              </w:rPr>
              <w:t>umożliwiający jednoczesny ruch teleskopu i osprzętu w trzech niezależnych płaszczyznach</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Kabina</w:t>
            </w:r>
          </w:p>
        </w:tc>
        <w:tc>
          <w:tcPr>
            <w:tcW w:w="6552" w:type="dxa"/>
          </w:tcPr>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oszklona, zapewniająca widoczność na cztery strony</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 xml:space="preserve">wyciszona, poziom dźwięku wewnątrz kabiny maks. 80 </w:t>
            </w:r>
            <w:proofErr w:type="spellStart"/>
            <w:r w:rsidRPr="00946681">
              <w:rPr>
                <w:rFonts w:ascii="Times New Roman" w:hAnsi="Times New Roman" w:cs="Times New Roman"/>
              </w:rPr>
              <w:t>dB</w:t>
            </w:r>
            <w:proofErr w:type="spellEnd"/>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szyby bezpieczne</w:t>
            </w:r>
          </w:p>
          <w:p w:rsidR="00644911" w:rsidRPr="00946681" w:rsidRDefault="00644911" w:rsidP="00FC1F56">
            <w:pPr>
              <w:pStyle w:val="Akapitzlist"/>
              <w:numPr>
                <w:ilvl w:val="0"/>
                <w:numId w:val="19"/>
              </w:numPr>
              <w:rPr>
                <w:rFonts w:ascii="Times New Roman" w:hAnsi="Times New Roman" w:cs="Times New Roman"/>
              </w:rPr>
            </w:pPr>
            <w:r w:rsidRPr="00946681">
              <w:rPr>
                <w:rFonts w:ascii="Times New Roman" w:hAnsi="Times New Roman" w:cs="Times New Roman"/>
              </w:rPr>
              <w:t>krata zabezpieczająca przed zbiciem szyby</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wycieraczki i spryskiwacze na przedniej i tylnej szybie</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filtr kabinowy</w:t>
            </w:r>
            <w:r w:rsidR="00266EAB" w:rsidRPr="00946681">
              <w:rPr>
                <w:rFonts w:ascii="Times New Roman" w:hAnsi="Times New Roman" w:cs="Times New Roman"/>
              </w:rPr>
              <w:t xml:space="preserve"> </w:t>
            </w:r>
            <w:proofErr w:type="spellStart"/>
            <w:r w:rsidR="00266EAB" w:rsidRPr="00946681">
              <w:rPr>
                <w:rFonts w:ascii="Times New Roman" w:hAnsi="Times New Roman" w:cs="Times New Roman"/>
              </w:rPr>
              <w:t>przeciwpylny</w:t>
            </w:r>
            <w:proofErr w:type="spellEnd"/>
            <w:r w:rsidR="000D661A" w:rsidRPr="00946681">
              <w:rPr>
                <w:rFonts w:ascii="Times New Roman" w:hAnsi="Times New Roman" w:cs="Times New Roman"/>
              </w:rPr>
              <w:t xml:space="preserve"> (węglowy lub inne</w:t>
            </w:r>
            <w:r w:rsidR="00266EAB" w:rsidRPr="00946681">
              <w:rPr>
                <w:rFonts w:ascii="Times New Roman" w:hAnsi="Times New Roman" w:cs="Times New Roman"/>
              </w:rPr>
              <w:t xml:space="preserve"> urządzenie </w:t>
            </w:r>
            <w:r w:rsidR="00791C78" w:rsidRPr="00946681">
              <w:rPr>
                <w:rFonts w:ascii="Times New Roman" w:hAnsi="Times New Roman" w:cs="Times New Roman"/>
              </w:rPr>
              <w:t>pozwalając</w:t>
            </w:r>
            <w:r w:rsidR="00266EAB" w:rsidRPr="00946681">
              <w:rPr>
                <w:rFonts w:ascii="Times New Roman" w:hAnsi="Times New Roman" w:cs="Times New Roman"/>
              </w:rPr>
              <w:t>e</w:t>
            </w:r>
            <w:r w:rsidR="000D661A" w:rsidRPr="00946681">
              <w:rPr>
                <w:rFonts w:ascii="Times New Roman" w:hAnsi="Times New Roman" w:cs="Times New Roman"/>
              </w:rPr>
              <w:t xml:space="preserve"> na prace przy załadunku nadawy sortowni i w </w:t>
            </w:r>
            <w:r w:rsidR="00791C78" w:rsidRPr="00946681">
              <w:rPr>
                <w:rFonts w:ascii="Times New Roman" w:hAnsi="Times New Roman" w:cs="Times New Roman"/>
              </w:rPr>
              <w:t>kompostowni)</w:t>
            </w:r>
            <w:r w:rsidR="000D661A" w:rsidRPr="00946681">
              <w:rPr>
                <w:rFonts w:ascii="Times New Roman" w:hAnsi="Times New Roman" w:cs="Times New Roman"/>
              </w:rPr>
              <w:t>,</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ogrzewanie i klimatyzacja,</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lastRenderedPageBreak/>
              <w:t>siedzisko operatora – zawieszenie w sposób tłumiący drgania, regulowane, z pasem bezpieczeństwa</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lusterka zewnętrzne z prawej i lewej strony,</w:t>
            </w:r>
          </w:p>
          <w:p w:rsidR="00064BC3" w:rsidRPr="00946681" w:rsidRDefault="00266EAB" w:rsidP="00FC1F56">
            <w:pPr>
              <w:pStyle w:val="Akapitzlist"/>
              <w:numPr>
                <w:ilvl w:val="0"/>
                <w:numId w:val="19"/>
              </w:numPr>
              <w:rPr>
                <w:rFonts w:ascii="Times New Roman" w:hAnsi="Times New Roman" w:cs="Times New Roman"/>
              </w:rPr>
            </w:pPr>
            <w:r w:rsidRPr="00946681">
              <w:rPr>
                <w:rFonts w:ascii="Times New Roman" w:hAnsi="Times New Roman" w:cs="Times New Roman"/>
              </w:rPr>
              <w:t xml:space="preserve">wewnętrzne </w:t>
            </w:r>
            <w:r w:rsidR="00064BC3" w:rsidRPr="00946681">
              <w:rPr>
                <w:rFonts w:ascii="Times New Roman" w:hAnsi="Times New Roman" w:cs="Times New Roman"/>
              </w:rPr>
              <w:t xml:space="preserve">oświetlenie kabiny </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gniazdo 12 V</w:t>
            </w:r>
            <w:r w:rsidR="00163FC9" w:rsidRPr="00946681">
              <w:rPr>
                <w:rFonts w:ascii="Times New Roman" w:hAnsi="Times New Roman" w:cs="Times New Roman"/>
              </w:rPr>
              <w:t xml:space="preserve"> umożliwiające montaż radia komunikacji wewnętrznej (CB)</w:t>
            </w:r>
            <w:r w:rsidR="005230D6" w:rsidRPr="00946681">
              <w:rPr>
                <w:rFonts w:ascii="Times New Roman" w:hAnsi="Times New Roman" w:cs="Times New Roman"/>
              </w:rPr>
              <w:t xml:space="preserve"> - radio poza zakresem dostawy</w:t>
            </w:r>
            <w:r w:rsidR="00163FC9" w:rsidRPr="00946681">
              <w:rPr>
                <w:rFonts w:ascii="Times New Roman" w:hAnsi="Times New Roman" w:cs="Times New Roman"/>
              </w:rPr>
              <w:t>,</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światło ostrzegawcze (kogut) na dachu kabiny</w:t>
            </w:r>
          </w:p>
          <w:p w:rsidR="00064BC3" w:rsidRPr="00946681" w:rsidRDefault="00064BC3" w:rsidP="000D661A">
            <w:pPr>
              <w:pStyle w:val="Akapitzlist"/>
              <w:numPr>
                <w:ilvl w:val="0"/>
                <w:numId w:val="19"/>
              </w:numPr>
              <w:rPr>
                <w:rFonts w:ascii="Times New Roman" w:hAnsi="Times New Roman" w:cs="Times New Roman"/>
                <w:lang w:val="en-US"/>
              </w:rPr>
            </w:pPr>
            <w:proofErr w:type="spellStart"/>
            <w:r w:rsidRPr="00946681">
              <w:rPr>
                <w:rFonts w:ascii="Times New Roman" w:hAnsi="Times New Roman" w:cs="Times New Roman"/>
                <w:lang w:val="en-US"/>
              </w:rPr>
              <w:t>spełniająca</w:t>
            </w:r>
            <w:proofErr w:type="spellEnd"/>
            <w:r w:rsidRPr="00946681">
              <w:rPr>
                <w:rFonts w:ascii="Times New Roman" w:hAnsi="Times New Roman" w:cs="Times New Roman"/>
                <w:lang w:val="en-US"/>
              </w:rPr>
              <w:t xml:space="preserve"> </w:t>
            </w:r>
            <w:proofErr w:type="spellStart"/>
            <w:r w:rsidRPr="00946681">
              <w:rPr>
                <w:rFonts w:ascii="Times New Roman" w:hAnsi="Times New Roman" w:cs="Times New Roman"/>
                <w:lang w:val="en-US"/>
              </w:rPr>
              <w:t>normy</w:t>
            </w:r>
            <w:proofErr w:type="spellEnd"/>
            <w:r w:rsidRPr="00946681">
              <w:rPr>
                <w:rFonts w:ascii="Times New Roman" w:hAnsi="Times New Roman" w:cs="Times New Roman"/>
                <w:lang w:val="en-US"/>
              </w:rPr>
              <w:t xml:space="preserve"> </w:t>
            </w:r>
            <w:r w:rsidR="000D661A" w:rsidRPr="00946681">
              <w:rPr>
                <w:rFonts w:ascii="Times New Roman" w:hAnsi="Times New Roman" w:cs="Times New Roman"/>
                <w:lang w:val="en-US"/>
              </w:rPr>
              <w:t xml:space="preserve">ROPS </w:t>
            </w:r>
            <w:proofErr w:type="spellStart"/>
            <w:r w:rsidR="000D661A" w:rsidRPr="00946681">
              <w:rPr>
                <w:rFonts w:ascii="Times New Roman" w:hAnsi="Times New Roman" w:cs="Times New Roman"/>
                <w:lang w:val="en-US"/>
              </w:rPr>
              <w:t>i</w:t>
            </w:r>
            <w:proofErr w:type="spellEnd"/>
            <w:r w:rsidR="000D661A" w:rsidRPr="00946681">
              <w:rPr>
                <w:rFonts w:ascii="Times New Roman" w:hAnsi="Times New Roman" w:cs="Times New Roman"/>
                <w:lang w:val="en-US"/>
              </w:rPr>
              <w:t xml:space="preserve"> FOPS (Roll Over Protection Systems Falling Object Protection Systems)</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lastRenderedPageBreak/>
              <w:t>Wyposażenie dodatkowe wymagane</w:t>
            </w:r>
          </w:p>
        </w:tc>
        <w:tc>
          <w:tcPr>
            <w:tcW w:w="6552" w:type="dxa"/>
          </w:tcPr>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pełne oświetlenie drogowe zgodnie z przepisami ruchu drogowego i oświetlenie robocze z przodu i z tyłu maszyny</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licznik godzin pracy silnika</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błotniki na przednich i tylnych kołach</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apteczka</w:t>
            </w:r>
            <w:r w:rsidR="0018676A" w:rsidRPr="00946681">
              <w:rPr>
                <w:rFonts w:ascii="Times New Roman" w:hAnsi="Times New Roman" w:cs="Times New Roman"/>
              </w:rPr>
              <w:t xml:space="preserve"> pierwszej pomocy</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gaśnica</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trójkąt ostrzegawczy</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podstawowy zestaw narzędziowy</w:t>
            </w:r>
            <w:r w:rsidR="0018676A" w:rsidRPr="00946681">
              <w:rPr>
                <w:rFonts w:ascii="Times New Roman" w:hAnsi="Times New Roman" w:cs="Times New Roman"/>
              </w:rPr>
              <w:t xml:space="preserve"> </w:t>
            </w:r>
          </w:p>
          <w:p w:rsidR="00064BC3" w:rsidRPr="00946681" w:rsidRDefault="0018676A" w:rsidP="00FC1F56">
            <w:pPr>
              <w:pStyle w:val="Akapitzlist"/>
              <w:numPr>
                <w:ilvl w:val="0"/>
                <w:numId w:val="19"/>
              </w:numPr>
              <w:rPr>
                <w:rFonts w:ascii="Times New Roman" w:hAnsi="Times New Roman" w:cs="Times New Roman"/>
              </w:rPr>
            </w:pPr>
            <w:r w:rsidRPr="00946681">
              <w:rPr>
                <w:rFonts w:ascii="Times New Roman" w:hAnsi="Times New Roman" w:cs="Times New Roman"/>
              </w:rPr>
              <w:t>radioodtwarzacz</w:t>
            </w:r>
          </w:p>
          <w:p w:rsidR="00064BC3" w:rsidRPr="00946681" w:rsidRDefault="0018676A" w:rsidP="00FC1F56">
            <w:pPr>
              <w:pStyle w:val="Akapitzlist"/>
              <w:numPr>
                <w:ilvl w:val="0"/>
                <w:numId w:val="19"/>
              </w:numPr>
              <w:rPr>
                <w:rFonts w:ascii="Times New Roman" w:hAnsi="Times New Roman" w:cs="Times New Roman"/>
              </w:rPr>
            </w:pPr>
            <w:r w:rsidRPr="00946681">
              <w:rPr>
                <w:rFonts w:ascii="Times New Roman" w:hAnsi="Times New Roman" w:cs="Times New Roman"/>
              </w:rPr>
              <w:t xml:space="preserve">automatyczny </w:t>
            </w:r>
            <w:r w:rsidR="00064BC3" w:rsidRPr="00946681">
              <w:rPr>
                <w:rFonts w:ascii="Times New Roman" w:hAnsi="Times New Roman" w:cs="Times New Roman"/>
              </w:rPr>
              <w:t>sygnał dźwiękowy i świetlny przy jeździe tyłem</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szybkozłącze ładowarkowe hydrauliczne</w:t>
            </w:r>
          </w:p>
          <w:p w:rsidR="009C23A1" w:rsidRPr="00946681" w:rsidRDefault="009C23A1" w:rsidP="009C23A1">
            <w:pPr>
              <w:pStyle w:val="Akapitzlist"/>
              <w:numPr>
                <w:ilvl w:val="0"/>
                <w:numId w:val="19"/>
              </w:numPr>
              <w:rPr>
                <w:rFonts w:ascii="Times New Roman" w:hAnsi="Times New Roman" w:cs="Times New Roman"/>
              </w:rPr>
            </w:pPr>
            <w:r w:rsidRPr="00946681">
              <w:rPr>
                <w:rFonts w:ascii="Times New Roman" w:hAnsi="Times New Roman" w:cs="Times New Roman"/>
              </w:rPr>
              <w:t xml:space="preserve">zabezpieczenie antykradzieżowe paliwa w postaci sondy zamontowanej w baku z możliwością odczytu </w:t>
            </w:r>
            <w:r w:rsidR="00281A8E" w:rsidRPr="00946681">
              <w:rPr>
                <w:rFonts w:ascii="Times New Roman" w:hAnsi="Times New Roman" w:cs="Times New Roman"/>
              </w:rPr>
              <w:t>zdalnego lub z podpięciem.</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Osprzęt</w:t>
            </w:r>
          </w:p>
        </w:tc>
        <w:tc>
          <w:tcPr>
            <w:tcW w:w="6552" w:type="dxa"/>
          </w:tcPr>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 xml:space="preserve">łyżka o poj. min. </w:t>
            </w:r>
            <w:r w:rsidR="00981DB2" w:rsidRPr="00946681">
              <w:rPr>
                <w:rFonts w:ascii="Times New Roman" w:hAnsi="Times New Roman" w:cs="Times New Roman"/>
              </w:rPr>
              <w:t>2,5</w:t>
            </w:r>
            <w:r w:rsidRPr="00946681">
              <w:rPr>
                <w:rFonts w:ascii="Times New Roman" w:hAnsi="Times New Roman" w:cs="Times New Roman"/>
              </w:rPr>
              <w:t xml:space="preserve"> m</w:t>
            </w:r>
            <w:r w:rsidRPr="00946681">
              <w:rPr>
                <w:rFonts w:ascii="Times New Roman" w:hAnsi="Times New Roman" w:cs="Times New Roman"/>
                <w:vertAlign w:val="superscript"/>
              </w:rPr>
              <w:t>3</w:t>
            </w:r>
            <w:r w:rsidR="00791C78" w:rsidRPr="00946681">
              <w:rPr>
                <w:rFonts w:ascii="Times New Roman" w:hAnsi="Times New Roman" w:cs="Times New Roman"/>
              </w:rPr>
              <w:t xml:space="preserve"> </w:t>
            </w:r>
            <w:r w:rsidR="0018676A" w:rsidRPr="00946681">
              <w:rPr>
                <w:rFonts w:ascii="Times New Roman" w:hAnsi="Times New Roman" w:cs="Times New Roman"/>
              </w:rPr>
              <w:t xml:space="preserve">do pracy na podłożu betonowym </w:t>
            </w:r>
            <w:r w:rsidR="00791C78" w:rsidRPr="00946681">
              <w:rPr>
                <w:rFonts w:ascii="Times New Roman" w:hAnsi="Times New Roman" w:cs="Times New Roman"/>
              </w:rPr>
              <w:t xml:space="preserve">(dla każdej z ładowarek - </w:t>
            </w:r>
            <w:r w:rsidR="00257947" w:rsidRPr="00946681">
              <w:rPr>
                <w:rFonts w:ascii="Times New Roman" w:hAnsi="Times New Roman" w:cs="Times New Roman"/>
              </w:rPr>
              <w:t>1</w:t>
            </w:r>
            <w:r w:rsidR="00791C78" w:rsidRPr="00946681">
              <w:rPr>
                <w:rFonts w:ascii="Times New Roman" w:hAnsi="Times New Roman" w:cs="Times New Roman"/>
              </w:rPr>
              <w:t xml:space="preserve"> szt.</w:t>
            </w:r>
            <w:r w:rsidR="00257947" w:rsidRPr="00946681">
              <w:rPr>
                <w:rFonts w:ascii="Times New Roman" w:hAnsi="Times New Roman" w:cs="Times New Roman"/>
              </w:rPr>
              <w:t>, łącznie 2 szt.</w:t>
            </w:r>
            <w:r w:rsidR="00791C78" w:rsidRPr="00946681">
              <w:rPr>
                <w:rFonts w:ascii="Times New Roman" w:hAnsi="Times New Roman" w:cs="Times New Roman"/>
              </w:rPr>
              <w:t>)</w:t>
            </w:r>
            <w:r w:rsidR="00EB24D0" w:rsidRPr="00946681">
              <w:rPr>
                <w:rFonts w:ascii="Times New Roman" w:hAnsi="Times New Roman" w:cs="Times New Roman"/>
              </w:rPr>
              <w:t xml:space="preserve"> </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chwytak do balotów</w:t>
            </w:r>
            <w:r w:rsidR="0018676A" w:rsidRPr="00946681">
              <w:rPr>
                <w:rFonts w:ascii="Times New Roman" w:hAnsi="Times New Roman" w:cs="Times New Roman"/>
              </w:rPr>
              <w:t xml:space="preserve"> (sprasowanych odpadów)</w:t>
            </w:r>
            <w:r w:rsidR="009B1C9B" w:rsidRPr="00946681">
              <w:rPr>
                <w:rFonts w:ascii="Times New Roman" w:hAnsi="Times New Roman" w:cs="Times New Roman"/>
              </w:rPr>
              <w:t xml:space="preserve"> </w:t>
            </w:r>
            <w:r w:rsidR="00E33CBC" w:rsidRPr="00946681">
              <w:rPr>
                <w:rFonts w:ascii="Times New Roman" w:hAnsi="Times New Roman" w:cs="Times New Roman"/>
              </w:rPr>
              <w:t xml:space="preserve">co najmniej </w:t>
            </w:r>
            <w:r w:rsidR="009B1C9B" w:rsidRPr="00946681">
              <w:rPr>
                <w:rFonts w:ascii="Times New Roman" w:hAnsi="Times New Roman" w:cs="Times New Roman"/>
              </w:rPr>
              <w:t xml:space="preserve">o zakresie otwarcia </w:t>
            </w:r>
            <w:r w:rsidR="007E24A8" w:rsidRPr="00946681">
              <w:rPr>
                <w:rFonts w:ascii="Times New Roman" w:hAnsi="Times New Roman" w:cs="Times New Roman"/>
              </w:rPr>
              <w:t>6</w:t>
            </w:r>
            <w:r w:rsidR="007A0099" w:rsidRPr="00946681">
              <w:rPr>
                <w:rFonts w:ascii="Times New Roman" w:hAnsi="Times New Roman" w:cs="Times New Roman"/>
              </w:rPr>
              <w:t>0</w:t>
            </w:r>
            <w:r w:rsidR="009B1C9B" w:rsidRPr="00946681">
              <w:rPr>
                <w:rFonts w:ascii="Times New Roman" w:hAnsi="Times New Roman" w:cs="Times New Roman"/>
              </w:rPr>
              <w:t>0÷1</w:t>
            </w:r>
            <w:r w:rsidR="007A0099" w:rsidRPr="00946681">
              <w:rPr>
                <w:rFonts w:ascii="Times New Roman" w:hAnsi="Times New Roman" w:cs="Times New Roman"/>
              </w:rPr>
              <w:t>6</w:t>
            </w:r>
            <w:r w:rsidR="009B1C9B" w:rsidRPr="00946681">
              <w:rPr>
                <w:rFonts w:ascii="Times New Roman" w:hAnsi="Times New Roman" w:cs="Times New Roman"/>
              </w:rPr>
              <w:t>00 mm, udźwigu min. 1</w:t>
            </w:r>
            <w:r w:rsidR="007A0099" w:rsidRPr="00946681">
              <w:rPr>
                <w:rFonts w:ascii="Times New Roman" w:hAnsi="Times New Roman" w:cs="Times New Roman"/>
              </w:rPr>
              <w:t>3</w:t>
            </w:r>
            <w:r w:rsidR="00097E6A" w:rsidRPr="00946681">
              <w:rPr>
                <w:rFonts w:ascii="Times New Roman" w:hAnsi="Times New Roman" w:cs="Times New Roman"/>
              </w:rPr>
              <w:t xml:space="preserve">00 kg i wymiarach ramion min. </w:t>
            </w:r>
            <w:r w:rsidR="007A0099" w:rsidRPr="00946681">
              <w:rPr>
                <w:rFonts w:ascii="Times New Roman" w:hAnsi="Times New Roman" w:cs="Times New Roman"/>
              </w:rPr>
              <w:t>9</w:t>
            </w:r>
            <w:r w:rsidR="009B1C9B" w:rsidRPr="00946681">
              <w:rPr>
                <w:rFonts w:ascii="Times New Roman" w:hAnsi="Times New Roman" w:cs="Times New Roman"/>
              </w:rPr>
              <w:t xml:space="preserve">00x300mm </w:t>
            </w:r>
            <w:r w:rsidR="007E24A8" w:rsidRPr="00946681">
              <w:rPr>
                <w:rFonts w:ascii="Times New Roman" w:hAnsi="Times New Roman" w:cs="Times New Roman"/>
              </w:rPr>
              <w:t>(długość x szerokość)</w:t>
            </w:r>
            <w:r w:rsidR="009B1C9B" w:rsidRPr="00946681">
              <w:rPr>
                <w:rFonts w:ascii="Times New Roman" w:hAnsi="Times New Roman" w:cs="Times New Roman"/>
              </w:rPr>
              <w:t>- 1 szt</w:t>
            </w:r>
            <w:r w:rsidR="005C6E87" w:rsidRPr="00946681">
              <w:rPr>
                <w:rFonts w:ascii="Times New Roman" w:hAnsi="Times New Roman" w:cs="Times New Roman"/>
              </w:rPr>
              <w:t>.</w:t>
            </w:r>
          </w:p>
          <w:p w:rsidR="00064BC3" w:rsidRPr="00946681" w:rsidRDefault="00064BC3" w:rsidP="00FC1F56">
            <w:pPr>
              <w:pStyle w:val="Akapitzlist"/>
              <w:numPr>
                <w:ilvl w:val="0"/>
                <w:numId w:val="19"/>
              </w:numPr>
              <w:rPr>
                <w:rFonts w:ascii="Times New Roman" w:hAnsi="Times New Roman" w:cs="Times New Roman"/>
              </w:rPr>
            </w:pPr>
            <w:r w:rsidRPr="00946681">
              <w:rPr>
                <w:rFonts w:ascii="Times New Roman" w:hAnsi="Times New Roman" w:cs="Times New Roman"/>
              </w:rPr>
              <w:t>widły do palet</w:t>
            </w:r>
            <w:r w:rsidR="00205300" w:rsidRPr="00946681">
              <w:rPr>
                <w:rFonts w:ascii="Times New Roman" w:hAnsi="Times New Roman" w:cs="Times New Roman"/>
              </w:rPr>
              <w:t xml:space="preserve"> o długości min.1200 mm</w:t>
            </w:r>
            <w:r w:rsidR="00791C78" w:rsidRPr="00946681">
              <w:rPr>
                <w:rFonts w:ascii="Times New Roman" w:hAnsi="Times New Roman" w:cs="Times New Roman"/>
              </w:rPr>
              <w:t xml:space="preserve"> – 1 szt.</w:t>
            </w:r>
          </w:p>
          <w:p w:rsidR="00064BC3" w:rsidRPr="00946681" w:rsidRDefault="00791C78" w:rsidP="00981DB2">
            <w:pPr>
              <w:pStyle w:val="Akapitzlist"/>
              <w:numPr>
                <w:ilvl w:val="0"/>
                <w:numId w:val="19"/>
              </w:numPr>
              <w:rPr>
                <w:rFonts w:ascii="Times New Roman" w:hAnsi="Times New Roman" w:cs="Times New Roman"/>
              </w:rPr>
            </w:pPr>
            <w:r w:rsidRPr="00946681">
              <w:rPr>
                <w:rFonts w:ascii="Times New Roman" w:hAnsi="Times New Roman" w:cs="Times New Roman"/>
              </w:rPr>
              <w:t xml:space="preserve">łyżka </w:t>
            </w:r>
            <w:r w:rsidR="004C3D50" w:rsidRPr="00946681">
              <w:rPr>
                <w:rFonts w:ascii="Times New Roman" w:hAnsi="Times New Roman" w:cs="Times New Roman"/>
              </w:rPr>
              <w:t xml:space="preserve">z dociskiem (typu </w:t>
            </w:r>
            <w:r w:rsidR="00257947" w:rsidRPr="00946681">
              <w:rPr>
                <w:rFonts w:ascii="Times New Roman" w:hAnsi="Times New Roman" w:cs="Times New Roman"/>
              </w:rPr>
              <w:t>„</w:t>
            </w:r>
            <w:r w:rsidR="004C3D50" w:rsidRPr="00946681">
              <w:rPr>
                <w:rFonts w:ascii="Times New Roman" w:hAnsi="Times New Roman" w:cs="Times New Roman"/>
              </w:rPr>
              <w:t>krokodyl</w:t>
            </w:r>
            <w:r w:rsidR="00257947" w:rsidRPr="00946681">
              <w:rPr>
                <w:rFonts w:ascii="Times New Roman" w:hAnsi="Times New Roman" w:cs="Times New Roman"/>
              </w:rPr>
              <w:t>”</w:t>
            </w:r>
            <w:r w:rsidR="00981DB2" w:rsidRPr="00946681">
              <w:rPr>
                <w:rFonts w:ascii="Times New Roman" w:hAnsi="Times New Roman" w:cs="Times New Roman"/>
              </w:rPr>
              <w:t>)</w:t>
            </w:r>
            <w:r w:rsidR="004C3D50" w:rsidRPr="00946681">
              <w:rPr>
                <w:rFonts w:ascii="Times New Roman" w:hAnsi="Times New Roman" w:cs="Times New Roman"/>
              </w:rPr>
              <w:t xml:space="preserve"> do załadunku gałęzi i </w:t>
            </w:r>
            <w:proofErr w:type="spellStart"/>
            <w:r w:rsidR="004C3D50" w:rsidRPr="00946681">
              <w:rPr>
                <w:rFonts w:ascii="Times New Roman" w:hAnsi="Times New Roman" w:cs="Times New Roman"/>
              </w:rPr>
              <w:t>wielkogabarytów</w:t>
            </w:r>
            <w:proofErr w:type="spellEnd"/>
            <w:r w:rsidR="00981DB2" w:rsidRPr="00946681">
              <w:rPr>
                <w:rFonts w:ascii="Times New Roman" w:hAnsi="Times New Roman" w:cs="Times New Roman"/>
              </w:rPr>
              <w:t xml:space="preserve"> w wykonaniu przemysłowym - do pracy na podłożu betonowym (nierolnicza)</w:t>
            </w:r>
            <w:r w:rsidR="005C6E87" w:rsidRPr="00946681">
              <w:rPr>
                <w:rFonts w:ascii="Times New Roman" w:hAnsi="Times New Roman" w:cs="Times New Roman"/>
              </w:rPr>
              <w:t xml:space="preserve"> </w:t>
            </w:r>
            <w:r w:rsidR="00B84433" w:rsidRPr="00946681">
              <w:rPr>
                <w:rFonts w:ascii="Times New Roman" w:hAnsi="Times New Roman" w:cs="Times New Roman"/>
              </w:rPr>
              <w:t>– ilość zębów min. 6 szt.</w:t>
            </w:r>
            <w:r w:rsidR="004C3D50" w:rsidRPr="00946681">
              <w:rPr>
                <w:rFonts w:ascii="Times New Roman" w:hAnsi="Times New Roman" w:cs="Times New Roman"/>
              </w:rPr>
              <w:t xml:space="preserve"> – 1 szt. </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Symbole i oznaczenia</w:t>
            </w:r>
          </w:p>
        </w:tc>
        <w:tc>
          <w:tcPr>
            <w:tcW w:w="6552" w:type="dxa"/>
          </w:tcPr>
          <w:p w:rsidR="00064BC3" w:rsidRPr="00946681" w:rsidRDefault="00064BC3" w:rsidP="00FC1F56">
            <w:pPr>
              <w:rPr>
                <w:rFonts w:ascii="Times New Roman" w:hAnsi="Times New Roman" w:cs="Times New Roman"/>
              </w:rPr>
            </w:pPr>
            <w:r w:rsidRPr="00946681">
              <w:rPr>
                <w:rFonts w:ascii="Times New Roman" w:hAnsi="Times New Roman" w:cs="Times New Roman"/>
              </w:rPr>
              <w:t>Opisy w języku polskim lub graficzne według standardowych oznaczeń UE</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Malowanie</w:t>
            </w:r>
          </w:p>
        </w:tc>
        <w:tc>
          <w:tcPr>
            <w:tcW w:w="6552" w:type="dxa"/>
          </w:tcPr>
          <w:p w:rsidR="00064BC3" w:rsidRPr="00946681" w:rsidRDefault="00064BC3" w:rsidP="0018676A">
            <w:pPr>
              <w:jc w:val="both"/>
              <w:rPr>
                <w:rFonts w:ascii="Times New Roman" w:hAnsi="Times New Roman" w:cs="Times New Roman"/>
              </w:rPr>
            </w:pPr>
            <w:r w:rsidRPr="00946681">
              <w:rPr>
                <w:rFonts w:ascii="Times New Roman" w:hAnsi="Times New Roman" w:cs="Times New Roman"/>
              </w:rPr>
              <w:t>Wszystkie wewnętrzne i zew</w:t>
            </w:r>
            <w:r w:rsidR="0018676A" w:rsidRPr="00946681">
              <w:rPr>
                <w:rFonts w:ascii="Times New Roman" w:hAnsi="Times New Roman" w:cs="Times New Roman"/>
              </w:rPr>
              <w:t xml:space="preserve">nętrzne powierzchnie metalowe </w:t>
            </w:r>
            <w:r w:rsidRPr="00946681">
              <w:rPr>
                <w:rFonts w:ascii="Times New Roman" w:hAnsi="Times New Roman" w:cs="Times New Roman"/>
              </w:rPr>
              <w:t>mają być przygotowane i wykończone zgodnie z technologią producenta zabezpieczeń antykorozyjnych i powłok malarskich. Kolor standardowo stosowany przez producenta</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t>Wymagania dodatkowe</w:t>
            </w:r>
          </w:p>
        </w:tc>
        <w:tc>
          <w:tcPr>
            <w:tcW w:w="6552" w:type="dxa"/>
          </w:tcPr>
          <w:p w:rsidR="00064BC3" w:rsidRPr="00946681" w:rsidRDefault="00064BC3" w:rsidP="00E46DBC">
            <w:pPr>
              <w:pStyle w:val="Akapitzlist"/>
              <w:numPr>
                <w:ilvl w:val="0"/>
                <w:numId w:val="19"/>
              </w:numPr>
              <w:rPr>
                <w:rFonts w:ascii="Times New Roman" w:hAnsi="Times New Roman" w:cs="Times New Roman"/>
              </w:rPr>
            </w:pPr>
            <w:r w:rsidRPr="00946681">
              <w:rPr>
                <w:rFonts w:ascii="Times New Roman" w:hAnsi="Times New Roman" w:cs="Times New Roman"/>
              </w:rPr>
              <w:t>Zamawiający zastrzega możliwość malowania lub oklejenia maszyny logiem Zamawiającego i materiałami reklamowymi bez utraty  gwarancji jakości.</w:t>
            </w:r>
          </w:p>
          <w:p w:rsidR="00D02C88" w:rsidRPr="00946681" w:rsidRDefault="00D02C88" w:rsidP="00E46DBC">
            <w:pPr>
              <w:pStyle w:val="Akapitzlist"/>
              <w:numPr>
                <w:ilvl w:val="0"/>
                <w:numId w:val="19"/>
              </w:numPr>
              <w:rPr>
                <w:rFonts w:ascii="Times New Roman" w:hAnsi="Times New Roman" w:cs="Times New Roman"/>
              </w:rPr>
            </w:pPr>
            <w:r w:rsidRPr="00946681">
              <w:rPr>
                <w:rFonts w:ascii="Times New Roman" w:hAnsi="Times New Roman" w:cs="Times New Roman"/>
              </w:rPr>
              <w:t>Wykonawca przeszkoli w miejscu dostawy  personel  Zamawiającego (operatorzy posiadający odpowiednie uprawnienia  do obsługi tego rodzaju maszyn).</w:t>
            </w:r>
          </w:p>
          <w:p w:rsidR="00E46DBC" w:rsidRPr="00946681" w:rsidRDefault="00E46DBC" w:rsidP="00E46DBC">
            <w:pPr>
              <w:pStyle w:val="Akapitzlist"/>
              <w:numPr>
                <w:ilvl w:val="0"/>
                <w:numId w:val="19"/>
              </w:numPr>
              <w:rPr>
                <w:rFonts w:ascii="Times New Roman" w:hAnsi="Times New Roman" w:cs="Times New Roman"/>
              </w:rPr>
            </w:pPr>
            <w:r w:rsidRPr="00946681">
              <w:rPr>
                <w:rFonts w:ascii="Times New Roman" w:hAnsi="Times New Roman" w:cs="Times New Roman"/>
              </w:rPr>
              <w:t>W ładowarkach należy zamontować urządzenie wraz z sondą hydrostatyczna pozwalające na zapis  danych z co najmniej 1 miesiąca pracy rejestrujących przynajmniej:</w:t>
            </w:r>
          </w:p>
          <w:p w:rsidR="00E46DBC" w:rsidRPr="00946681" w:rsidRDefault="00E46DBC" w:rsidP="00E46DBC">
            <w:pPr>
              <w:pStyle w:val="Akapitzlist"/>
              <w:numPr>
                <w:ilvl w:val="0"/>
                <w:numId w:val="45"/>
              </w:numPr>
              <w:rPr>
                <w:rFonts w:ascii="Times New Roman" w:hAnsi="Times New Roman" w:cs="Times New Roman"/>
              </w:rPr>
            </w:pPr>
            <w:r w:rsidRPr="00946681">
              <w:rPr>
                <w:rFonts w:ascii="Times New Roman" w:hAnsi="Times New Roman" w:cs="Times New Roman"/>
              </w:rPr>
              <w:t>wskazanie ilości paliwa w czasie w oparci o wskazania hydrostatycznej</w:t>
            </w:r>
          </w:p>
          <w:p w:rsidR="00E46DBC" w:rsidRPr="00946681" w:rsidRDefault="00E46DBC" w:rsidP="00E46DBC">
            <w:pPr>
              <w:pStyle w:val="Akapitzlist"/>
              <w:numPr>
                <w:ilvl w:val="0"/>
                <w:numId w:val="45"/>
              </w:numPr>
              <w:rPr>
                <w:rFonts w:ascii="Times New Roman" w:hAnsi="Times New Roman" w:cs="Times New Roman"/>
              </w:rPr>
            </w:pPr>
            <w:r w:rsidRPr="00946681">
              <w:rPr>
                <w:rFonts w:ascii="Times New Roman" w:hAnsi="Times New Roman" w:cs="Times New Roman"/>
              </w:rPr>
              <w:t>monitorowanie obrotów silnika</w:t>
            </w:r>
          </w:p>
          <w:p w:rsidR="00E46DBC" w:rsidRPr="00946681" w:rsidRDefault="00E46DBC" w:rsidP="00E46DBC">
            <w:pPr>
              <w:pStyle w:val="Akapitzlist"/>
              <w:numPr>
                <w:ilvl w:val="0"/>
                <w:numId w:val="45"/>
              </w:numPr>
              <w:rPr>
                <w:rFonts w:ascii="Times New Roman" w:hAnsi="Times New Roman" w:cs="Times New Roman"/>
              </w:rPr>
            </w:pPr>
            <w:r w:rsidRPr="00946681">
              <w:rPr>
                <w:rFonts w:ascii="Times New Roman" w:hAnsi="Times New Roman" w:cs="Times New Roman"/>
              </w:rPr>
              <w:lastRenderedPageBreak/>
              <w:t>monitorowanie prędkości (rejestracja czasu jazdy i postojów)</w:t>
            </w:r>
          </w:p>
          <w:p w:rsidR="00E46DBC" w:rsidRPr="00946681" w:rsidRDefault="00E46DBC" w:rsidP="00E46DBC">
            <w:pPr>
              <w:autoSpaceDE w:val="0"/>
              <w:autoSpaceDN w:val="0"/>
              <w:adjustRightInd w:val="0"/>
              <w:jc w:val="both"/>
              <w:rPr>
                <w:rFonts w:ascii="Times New Roman" w:hAnsi="Times New Roman" w:cs="Times New Roman"/>
              </w:rPr>
            </w:pPr>
            <w:r w:rsidRPr="00946681">
              <w:rPr>
                <w:rFonts w:ascii="Times New Roman" w:hAnsi="Times New Roman" w:cs="Times New Roman"/>
              </w:rPr>
              <w:t xml:space="preserve">Urządzenie to musi mieć możliwość eksportu danych do komputera z systemem operacyjnym Windows 7 lub nowszy. Wraz z modułem rejestracji należy dostarczyć bezterminową licencję na oprogramowanie umożliwiające odczyt żądanych danych wraz z interfejsem umożliwiającym </w:t>
            </w:r>
            <w:proofErr w:type="spellStart"/>
            <w:r w:rsidRPr="00946681">
              <w:rPr>
                <w:rFonts w:ascii="Times New Roman" w:hAnsi="Times New Roman" w:cs="Times New Roman"/>
              </w:rPr>
              <w:t>przesył</w:t>
            </w:r>
            <w:proofErr w:type="spellEnd"/>
            <w:r w:rsidRPr="00946681">
              <w:rPr>
                <w:rFonts w:ascii="Times New Roman" w:hAnsi="Times New Roman" w:cs="Times New Roman"/>
              </w:rPr>
              <w:t xml:space="preserve"> danych do notebooka (notebook poza zakresem dostawy)</w:t>
            </w:r>
          </w:p>
        </w:tc>
      </w:tr>
      <w:tr w:rsidR="00946681" w:rsidRPr="00946681" w:rsidTr="00FC1F56">
        <w:tc>
          <w:tcPr>
            <w:tcW w:w="2660" w:type="dxa"/>
            <w:vAlign w:val="center"/>
          </w:tcPr>
          <w:p w:rsidR="00064BC3" w:rsidRPr="00946681" w:rsidRDefault="00064BC3" w:rsidP="00FC1F56">
            <w:pPr>
              <w:rPr>
                <w:rFonts w:ascii="Times New Roman" w:hAnsi="Times New Roman" w:cs="Times New Roman"/>
              </w:rPr>
            </w:pPr>
            <w:r w:rsidRPr="00946681">
              <w:rPr>
                <w:rFonts w:ascii="Times New Roman" w:hAnsi="Times New Roman" w:cs="Times New Roman"/>
              </w:rPr>
              <w:lastRenderedPageBreak/>
              <w:t>Wymagane dokumenty</w:t>
            </w:r>
          </w:p>
        </w:tc>
        <w:tc>
          <w:tcPr>
            <w:tcW w:w="6552" w:type="dxa"/>
          </w:tcPr>
          <w:p w:rsidR="00064BC3" w:rsidRPr="00946681" w:rsidRDefault="00064BC3" w:rsidP="00FC1F56">
            <w:pPr>
              <w:pStyle w:val="Akapitzlist"/>
              <w:numPr>
                <w:ilvl w:val="0"/>
                <w:numId w:val="19"/>
              </w:numPr>
              <w:autoSpaceDE w:val="0"/>
              <w:autoSpaceDN w:val="0"/>
              <w:adjustRightInd w:val="0"/>
              <w:rPr>
                <w:rFonts w:ascii="Times New Roman" w:hAnsi="Times New Roman" w:cs="Times New Roman"/>
              </w:rPr>
            </w:pPr>
            <w:r w:rsidRPr="00946681">
              <w:rPr>
                <w:rFonts w:ascii="Times New Roman" w:hAnsi="Times New Roman" w:cs="Times New Roman"/>
              </w:rPr>
              <w:t>świadectwo zgodności CE</w:t>
            </w:r>
          </w:p>
          <w:p w:rsidR="00064BC3" w:rsidRPr="00946681" w:rsidRDefault="00064BC3" w:rsidP="00FC1F56">
            <w:pPr>
              <w:pStyle w:val="Akapitzlist"/>
              <w:numPr>
                <w:ilvl w:val="0"/>
                <w:numId w:val="19"/>
              </w:numPr>
              <w:autoSpaceDE w:val="0"/>
              <w:autoSpaceDN w:val="0"/>
              <w:adjustRightInd w:val="0"/>
              <w:rPr>
                <w:rFonts w:ascii="Times New Roman" w:hAnsi="Times New Roman" w:cs="Times New Roman"/>
              </w:rPr>
            </w:pPr>
            <w:r w:rsidRPr="00946681">
              <w:rPr>
                <w:rFonts w:ascii="Times New Roman" w:hAnsi="Times New Roman" w:cs="Times New Roman"/>
              </w:rPr>
              <w:t>karta gwarancyjna,</w:t>
            </w:r>
          </w:p>
          <w:p w:rsidR="00064BC3" w:rsidRPr="00946681" w:rsidRDefault="00064BC3" w:rsidP="00FC1F56">
            <w:pPr>
              <w:pStyle w:val="Akapitzlist"/>
              <w:numPr>
                <w:ilvl w:val="0"/>
                <w:numId w:val="19"/>
              </w:numPr>
              <w:autoSpaceDE w:val="0"/>
              <w:autoSpaceDN w:val="0"/>
              <w:adjustRightInd w:val="0"/>
              <w:jc w:val="both"/>
              <w:rPr>
                <w:rFonts w:ascii="Times New Roman" w:hAnsi="Times New Roman" w:cs="Times New Roman"/>
              </w:rPr>
            </w:pPr>
            <w:r w:rsidRPr="00946681">
              <w:rPr>
                <w:rFonts w:ascii="Times New Roman" w:hAnsi="Times New Roman" w:cs="Times New Roman"/>
              </w:rPr>
              <w:t>instrukcja obsługi (DTR)</w:t>
            </w:r>
          </w:p>
        </w:tc>
      </w:tr>
      <w:tr w:rsidR="00946681" w:rsidRPr="00946681" w:rsidTr="00FC1F56">
        <w:tc>
          <w:tcPr>
            <w:tcW w:w="2660" w:type="dxa"/>
            <w:vAlign w:val="center"/>
          </w:tcPr>
          <w:p w:rsidR="00163FC9" w:rsidRPr="00946681" w:rsidRDefault="00163FC9" w:rsidP="00FC1F56">
            <w:pPr>
              <w:rPr>
                <w:rFonts w:ascii="Times New Roman" w:hAnsi="Times New Roman" w:cs="Times New Roman"/>
              </w:rPr>
            </w:pPr>
            <w:r w:rsidRPr="00946681">
              <w:rPr>
                <w:rFonts w:ascii="Times New Roman" w:hAnsi="Times New Roman" w:cs="Times New Roman"/>
              </w:rPr>
              <w:t>Inne</w:t>
            </w:r>
          </w:p>
        </w:tc>
        <w:tc>
          <w:tcPr>
            <w:tcW w:w="6552" w:type="dxa"/>
          </w:tcPr>
          <w:p w:rsidR="00163FC9" w:rsidRPr="00946681" w:rsidRDefault="007318ED" w:rsidP="00163FC9">
            <w:pPr>
              <w:autoSpaceDE w:val="0"/>
              <w:autoSpaceDN w:val="0"/>
              <w:adjustRightInd w:val="0"/>
              <w:rPr>
                <w:rFonts w:ascii="Times New Roman" w:hAnsi="Times New Roman" w:cs="Times New Roman"/>
              </w:rPr>
            </w:pPr>
            <w:r w:rsidRPr="00946681">
              <w:rPr>
                <w:rFonts w:ascii="Times New Roman" w:hAnsi="Times New Roman" w:cs="Times New Roman"/>
              </w:rPr>
              <w:t>Koszt paliwa do celów odbiorowych ponosi Wykonawca.</w:t>
            </w:r>
          </w:p>
        </w:tc>
      </w:tr>
    </w:tbl>
    <w:p w:rsidR="00064BC3" w:rsidRPr="00946681" w:rsidRDefault="00064BC3" w:rsidP="00064BC3"/>
    <w:p w:rsidR="00064BC3" w:rsidRPr="00946681" w:rsidRDefault="00064BC3" w:rsidP="00064BC3">
      <w:pPr>
        <w:autoSpaceDE w:val="0"/>
        <w:autoSpaceDN w:val="0"/>
        <w:adjustRightInd w:val="0"/>
        <w:spacing w:after="0"/>
        <w:jc w:val="both"/>
        <w:rPr>
          <w:rFonts w:ascii="Times New Roman" w:hAnsi="Times New Roman" w:cs="Times New Roman"/>
          <w:b/>
          <w:sz w:val="24"/>
          <w:szCs w:val="24"/>
        </w:rPr>
      </w:pPr>
      <w:r w:rsidRPr="00946681">
        <w:rPr>
          <w:rFonts w:ascii="Times New Roman" w:hAnsi="Times New Roman" w:cs="Times New Roman"/>
          <w:b/>
          <w:sz w:val="24"/>
          <w:szCs w:val="24"/>
        </w:rPr>
        <w:t>Gwarancja:</w:t>
      </w:r>
    </w:p>
    <w:p w:rsidR="00064BC3" w:rsidRPr="00946681" w:rsidRDefault="00064BC3" w:rsidP="00B8332C">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Okres gwarancyjny min. 2 lata</w:t>
      </w:r>
      <w:r w:rsidR="00996D6A" w:rsidRPr="00946681">
        <w:rPr>
          <w:rFonts w:ascii="Times New Roman" w:hAnsi="Times New Roman" w:cs="Times New Roman"/>
          <w:sz w:val="24"/>
          <w:szCs w:val="24"/>
        </w:rPr>
        <w:t xml:space="preserve"> lub </w:t>
      </w:r>
      <w:r w:rsidR="00996D6A" w:rsidRPr="00946681">
        <w:rPr>
          <w:rFonts w:ascii="Times New Roman" w:hAnsi="Times New Roman" w:cs="Times New Roman"/>
          <w:sz w:val="24"/>
        </w:rPr>
        <w:t>co najmniej 2000 motogodzin w zależności co nastąpi wcześniej</w:t>
      </w:r>
      <w:r w:rsidRPr="00946681">
        <w:rPr>
          <w:rFonts w:ascii="Times New Roman" w:hAnsi="Times New Roman" w:cs="Times New Roman"/>
          <w:sz w:val="24"/>
          <w:szCs w:val="24"/>
        </w:rPr>
        <w:t>, liczony od daty odbioru ko</w:t>
      </w:r>
      <w:r w:rsidRPr="00946681">
        <w:rPr>
          <w:rFonts w:ascii="Times New Roman" w:eastAsia="TimesNewRoman" w:hAnsi="Times New Roman" w:cs="Times New Roman"/>
          <w:sz w:val="24"/>
          <w:szCs w:val="24"/>
        </w:rPr>
        <w:t>ń</w:t>
      </w:r>
      <w:r w:rsidRPr="00946681">
        <w:rPr>
          <w:rFonts w:ascii="Times New Roman" w:hAnsi="Times New Roman" w:cs="Times New Roman"/>
          <w:sz w:val="24"/>
          <w:szCs w:val="24"/>
        </w:rPr>
        <w:t>cowego przedmiotu zamówienia zgodnie z protokołem przyj</w:t>
      </w:r>
      <w:r w:rsidRPr="00946681">
        <w:rPr>
          <w:rFonts w:ascii="Times New Roman" w:eastAsia="TimesNewRoman" w:hAnsi="Times New Roman" w:cs="Times New Roman"/>
          <w:sz w:val="24"/>
          <w:szCs w:val="24"/>
        </w:rPr>
        <w:t>ę</w:t>
      </w:r>
      <w:r w:rsidRPr="00946681">
        <w:rPr>
          <w:rFonts w:ascii="Times New Roman" w:hAnsi="Times New Roman" w:cs="Times New Roman"/>
          <w:sz w:val="24"/>
          <w:szCs w:val="24"/>
        </w:rPr>
        <w:t>cia-przekazania podpisanym przez dwie strony.</w:t>
      </w:r>
    </w:p>
    <w:p w:rsidR="00064BC3" w:rsidRPr="00946681" w:rsidRDefault="00064BC3" w:rsidP="00B8332C">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Gwarancja obejmuje bezpłatny</w:t>
      </w:r>
      <w:r w:rsidR="008068A2" w:rsidRPr="00946681">
        <w:rPr>
          <w:rFonts w:ascii="Times New Roman" w:hAnsi="Times New Roman" w:cs="Times New Roman"/>
          <w:sz w:val="24"/>
          <w:szCs w:val="24"/>
        </w:rPr>
        <w:t>:</w:t>
      </w:r>
      <w:r w:rsidRPr="00946681">
        <w:rPr>
          <w:rFonts w:ascii="Times New Roman" w:hAnsi="Times New Roman" w:cs="Times New Roman"/>
          <w:sz w:val="24"/>
          <w:szCs w:val="24"/>
        </w:rPr>
        <w:t xml:space="preserve"> serwis</w:t>
      </w:r>
      <w:r w:rsidR="008068A2" w:rsidRPr="00946681">
        <w:rPr>
          <w:rFonts w:ascii="Times New Roman" w:hAnsi="Times New Roman" w:cs="Times New Roman"/>
          <w:sz w:val="24"/>
          <w:szCs w:val="24"/>
        </w:rPr>
        <w:t>, dojazd</w:t>
      </w:r>
      <w:r w:rsidRPr="00946681">
        <w:rPr>
          <w:rFonts w:ascii="Times New Roman" w:hAnsi="Times New Roman" w:cs="Times New Roman"/>
          <w:sz w:val="24"/>
          <w:szCs w:val="24"/>
        </w:rPr>
        <w:t xml:space="preserve">, pełny zakres obsługi, przeglądów i napraw (ewentualny transport, dojazd do miejsca wykonania naprawy, robocizna, , wymiana </w:t>
      </w:r>
      <w:r w:rsidR="008068A2" w:rsidRPr="00946681">
        <w:rPr>
          <w:rFonts w:ascii="Times New Roman" w:hAnsi="Times New Roman" w:cs="Times New Roman"/>
          <w:sz w:val="24"/>
          <w:szCs w:val="24"/>
        </w:rPr>
        <w:t xml:space="preserve">wadliwych </w:t>
      </w:r>
      <w:r w:rsidRPr="00946681">
        <w:rPr>
          <w:rFonts w:ascii="Times New Roman" w:hAnsi="Times New Roman" w:cs="Times New Roman"/>
          <w:sz w:val="24"/>
          <w:szCs w:val="24"/>
        </w:rPr>
        <w:t>części wyłącznie na fabryczne nowe).</w:t>
      </w:r>
    </w:p>
    <w:p w:rsidR="00064BC3" w:rsidRPr="00946681" w:rsidRDefault="00064BC3" w:rsidP="00B8332C">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 xml:space="preserve">Wykonawca zobowiązuje się do zapewnienia przeglądów i napraw gwarancyjnych </w:t>
      </w:r>
      <w:r w:rsidR="00A34503" w:rsidRPr="00946681">
        <w:rPr>
          <w:rFonts w:ascii="Times New Roman" w:hAnsi="Times New Roman" w:cs="Times New Roman"/>
          <w:sz w:val="24"/>
          <w:szCs w:val="24"/>
        </w:rPr>
        <w:br/>
      </w:r>
      <w:r w:rsidRPr="00946681">
        <w:rPr>
          <w:rFonts w:ascii="Times New Roman" w:hAnsi="Times New Roman" w:cs="Times New Roman"/>
          <w:sz w:val="24"/>
          <w:szCs w:val="24"/>
        </w:rPr>
        <w:t xml:space="preserve">w miejscu użytkowania </w:t>
      </w:r>
      <w:r w:rsidR="00241B44" w:rsidRPr="00946681">
        <w:rPr>
          <w:rFonts w:ascii="Times New Roman" w:hAnsi="Times New Roman" w:cs="Times New Roman"/>
          <w:sz w:val="24"/>
          <w:szCs w:val="24"/>
        </w:rPr>
        <w:t>ładowarki (tj.</w:t>
      </w:r>
      <w:r w:rsidRPr="00946681">
        <w:rPr>
          <w:rFonts w:ascii="Times New Roman" w:hAnsi="Times New Roman" w:cs="Times New Roman"/>
          <w:sz w:val="24"/>
          <w:szCs w:val="24"/>
        </w:rPr>
        <w:t xml:space="preserve"> Zakład Mechaniczno-Biologicznego Przetwarzania Odpadów Komunalnych w Stalowej Woli). W przypadku, gdy nie jest możliwa naprawa na miejscu, Wykonawca dokona odbioru i dostarczenia </w:t>
      </w:r>
      <w:r w:rsidR="00241B44" w:rsidRPr="00946681">
        <w:rPr>
          <w:rFonts w:ascii="Times New Roman" w:hAnsi="Times New Roman" w:cs="Times New Roman"/>
          <w:sz w:val="24"/>
          <w:szCs w:val="24"/>
        </w:rPr>
        <w:t>ładowarki</w:t>
      </w:r>
      <w:r w:rsidRPr="00946681">
        <w:rPr>
          <w:rFonts w:ascii="Times New Roman" w:hAnsi="Times New Roman" w:cs="Times New Roman"/>
          <w:sz w:val="24"/>
          <w:szCs w:val="24"/>
        </w:rPr>
        <w:t xml:space="preserve"> na własny koszt.</w:t>
      </w:r>
    </w:p>
    <w:p w:rsidR="007553C5" w:rsidRPr="00946681" w:rsidRDefault="009C23A1" w:rsidP="007553C5">
      <w:pPr>
        <w:pStyle w:val="Akapitzlist"/>
        <w:numPr>
          <w:ilvl w:val="0"/>
          <w:numId w:val="32"/>
        </w:numPr>
        <w:jc w:val="both"/>
        <w:rPr>
          <w:rFonts w:ascii="Times New Roman" w:hAnsi="Times New Roman" w:cs="Times New Roman"/>
          <w:sz w:val="24"/>
        </w:rPr>
      </w:pPr>
      <w:r w:rsidRPr="00946681">
        <w:rPr>
          <w:rFonts w:ascii="Times New Roman" w:hAnsi="Times New Roman" w:cs="Times New Roman"/>
          <w:sz w:val="24"/>
        </w:rPr>
        <w:t xml:space="preserve">Czas reakcji związany z usunięciem awarii w okresie gwarancji wynosi </w:t>
      </w:r>
      <w:r w:rsidR="007553C5" w:rsidRPr="00946681">
        <w:rPr>
          <w:rFonts w:ascii="Times New Roman" w:hAnsi="Times New Roman" w:cs="Times New Roman"/>
          <w:sz w:val="24"/>
        </w:rPr>
        <w:t>trzy</w:t>
      </w:r>
      <w:r w:rsidRPr="00946681">
        <w:rPr>
          <w:rFonts w:ascii="Times New Roman" w:hAnsi="Times New Roman" w:cs="Times New Roman"/>
          <w:sz w:val="24"/>
        </w:rPr>
        <w:t xml:space="preserve"> dni robocze. </w:t>
      </w:r>
      <w:r w:rsidR="003D1D52" w:rsidRPr="00946681">
        <w:rPr>
          <w:rFonts w:ascii="Times New Roman" w:hAnsi="Times New Roman" w:cs="Times New Roman"/>
          <w:sz w:val="24"/>
        </w:rPr>
        <w:t>U</w:t>
      </w:r>
      <w:r w:rsidRPr="00946681">
        <w:rPr>
          <w:rFonts w:ascii="Times New Roman" w:hAnsi="Times New Roman" w:cs="Times New Roman"/>
          <w:sz w:val="24"/>
        </w:rPr>
        <w:t>sunięcie awarii powinno trwać maksymalnie do 7 dni roboczych od daty zgłoszenia awarii faksem lub e-mailem na kontakt podany w ofercie.</w:t>
      </w:r>
      <w:r w:rsidR="007553C5" w:rsidRPr="00946681">
        <w:rPr>
          <w:rFonts w:ascii="Times New Roman" w:hAnsi="Times New Roman" w:cs="Times New Roman"/>
          <w:sz w:val="24"/>
        </w:rPr>
        <w:t xml:space="preserve"> 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 przypadku uzgodnienia przedłużonego terminu z Zamawiającym termin naliczania kar umownych zaczyna swój bieg od dnia naruszenia tego terminu.</w:t>
      </w:r>
    </w:p>
    <w:p w:rsidR="00064BC3" w:rsidRPr="00946681" w:rsidRDefault="00064BC3" w:rsidP="00B8332C">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 xml:space="preserve">Okres gwarancji przedłuża się każdorazowo o liczbę dni niesprawności przedmiotu umowy spowodowanej awarią i czasem naprawy.  </w:t>
      </w:r>
    </w:p>
    <w:p w:rsidR="00064BC3" w:rsidRPr="00946681" w:rsidRDefault="00064BC3" w:rsidP="00064BC3">
      <w:pPr>
        <w:jc w:val="both"/>
        <w:rPr>
          <w:b/>
        </w:rPr>
      </w:pPr>
    </w:p>
    <w:p w:rsidR="00255864" w:rsidRPr="00946681" w:rsidRDefault="00255864" w:rsidP="00255864">
      <w:pPr>
        <w:jc w:val="center"/>
        <w:rPr>
          <w:rFonts w:ascii="Times New Roman" w:hAnsi="Times New Roman" w:cs="Times New Roman"/>
          <w:b/>
          <w:i/>
          <w:sz w:val="24"/>
          <w:szCs w:val="24"/>
        </w:rPr>
      </w:pPr>
      <w:r w:rsidRPr="00946681">
        <w:rPr>
          <w:rFonts w:ascii="Times New Roman" w:hAnsi="Times New Roman" w:cs="Times New Roman"/>
          <w:b/>
          <w:i/>
          <w:sz w:val="24"/>
          <w:szCs w:val="24"/>
        </w:rPr>
        <w:t>CZEŚĆ NR 4 – dostawa wózków widłowych</w:t>
      </w:r>
    </w:p>
    <w:p w:rsidR="00255864" w:rsidRPr="00946681" w:rsidRDefault="00255864" w:rsidP="00255864">
      <w:pPr>
        <w:jc w:val="center"/>
        <w:rPr>
          <w:rFonts w:ascii="Times New Roman" w:hAnsi="Times New Roman" w:cs="Times New Roman"/>
          <w:b/>
          <w:sz w:val="24"/>
          <w:szCs w:val="24"/>
        </w:rPr>
      </w:pPr>
      <w:r w:rsidRPr="00946681">
        <w:rPr>
          <w:rFonts w:ascii="Times New Roman" w:hAnsi="Times New Roman" w:cs="Times New Roman"/>
          <w:b/>
          <w:sz w:val="24"/>
          <w:szCs w:val="24"/>
        </w:rPr>
        <w:t>Opis przedmiotu zamówienia</w:t>
      </w:r>
    </w:p>
    <w:p w:rsidR="00255864" w:rsidRPr="00946681" w:rsidRDefault="00255864" w:rsidP="00255864">
      <w:pPr>
        <w:spacing w:after="0"/>
        <w:jc w:val="both"/>
        <w:rPr>
          <w:rFonts w:ascii="Times New Roman" w:eastAsia="Times New Roman" w:hAnsi="Times New Roman" w:cs="Times New Roman"/>
          <w:sz w:val="24"/>
          <w:szCs w:val="24"/>
        </w:rPr>
      </w:pPr>
      <w:r w:rsidRPr="00946681">
        <w:rPr>
          <w:rFonts w:ascii="Times New Roman" w:hAnsi="Times New Roman" w:cs="Times New Roman"/>
          <w:bCs/>
          <w:sz w:val="24"/>
          <w:szCs w:val="24"/>
        </w:rPr>
        <w:lastRenderedPageBreak/>
        <w:t xml:space="preserve">Przedmiotem zamówienia jest  </w:t>
      </w:r>
      <w:r w:rsidR="00705DB9" w:rsidRPr="00946681">
        <w:rPr>
          <w:rFonts w:ascii="Times New Roman" w:hAnsi="Times New Roman" w:cs="Times New Roman"/>
          <w:bCs/>
          <w:sz w:val="24"/>
          <w:szCs w:val="24"/>
        </w:rPr>
        <w:t>„D</w:t>
      </w:r>
      <w:r w:rsidRPr="00946681">
        <w:rPr>
          <w:rFonts w:ascii="Times New Roman" w:hAnsi="Times New Roman" w:cs="Times New Roman"/>
          <w:bCs/>
          <w:sz w:val="24"/>
          <w:szCs w:val="24"/>
        </w:rPr>
        <w:t xml:space="preserve">ostawa dwóch fabrycznie nowych wózków widłowych </w:t>
      </w:r>
      <w:r w:rsidRPr="00946681">
        <w:rPr>
          <w:rFonts w:ascii="Times New Roman" w:eastAsia="Times New Roman" w:hAnsi="Times New Roman" w:cs="Times New Roman"/>
          <w:sz w:val="24"/>
          <w:szCs w:val="24"/>
        </w:rPr>
        <w:t>do Zakładu Mechaniczno-Biologicznego Przetwarzania Odpadów Komunalnych w Stalowej Woli”.</w:t>
      </w:r>
    </w:p>
    <w:p w:rsidR="00255864" w:rsidRPr="00946681" w:rsidRDefault="00255864" w:rsidP="00255864">
      <w:pPr>
        <w:spacing w:after="0"/>
        <w:jc w:val="both"/>
        <w:rPr>
          <w:rFonts w:ascii="Times New Roman" w:eastAsia="Times New Roman" w:hAnsi="Times New Roman" w:cs="Times New Roman"/>
          <w:sz w:val="24"/>
          <w:szCs w:val="24"/>
        </w:rPr>
      </w:pPr>
    </w:p>
    <w:tbl>
      <w:tblPr>
        <w:tblStyle w:val="Tabela-Siatka"/>
        <w:tblW w:w="5015" w:type="pct"/>
        <w:tblLook w:val="04A0" w:firstRow="1" w:lastRow="0" w:firstColumn="1" w:lastColumn="0" w:noHBand="0" w:noVBand="1"/>
      </w:tblPr>
      <w:tblGrid>
        <w:gridCol w:w="3094"/>
        <w:gridCol w:w="6222"/>
      </w:tblGrid>
      <w:tr w:rsidR="00946681" w:rsidRPr="00946681" w:rsidTr="007E7C3E">
        <w:trPr>
          <w:trHeight w:val="503"/>
        </w:trPr>
        <w:tc>
          <w:tcPr>
            <w:tcW w:w="3094" w:type="dxa"/>
            <w:shd w:val="clear" w:color="auto" w:fill="D9D9D9" w:themeFill="background1" w:themeFillShade="D9"/>
            <w:vAlign w:val="center"/>
          </w:tcPr>
          <w:p w:rsidR="00255864" w:rsidRPr="00946681" w:rsidRDefault="00255864" w:rsidP="00FA7794">
            <w:pPr>
              <w:jc w:val="center"/>
              <w:rPr>
                <w:rFonts w:ascii="Times New Roman" w:hAnsi="Times New Roman" w:cs="Times New Roman"/>
                <w:b/>
              </w:rPr>
            </w:pPr>
            <w:r w:rsidRPr="00946681">
              <w:rPr>
                <w:rFonts w:ascii="Times New Roman" w:hAnsi="Times New Roman" w:cs="Times New Roman"/>
                <w:b/>
              </w:rPr>
              <w:t>Parametr</w:t>
            </w:r>
          </w:p>
        </w:tc>
        <w:tc>
          <w:tcPr>
            <w:tcW w:w="6222" w:type="dxa"/>
            <w:shd w:val="clear" w:color="auto" w:fill="D9D9D9" w:themeFill="background1" w:themeFillShade="D9"/>
            <w:vAlign w:val="center"/>
          </w:tcPr>
          <w:p w:rsidR="00255864" w:rsidRPr="00946681" w:rsidRDefault="00255864" w:rsidP="00FA7794">
            <w:pPr>
              <w:jc w:val="center"/>
              <w:rPr>
                <w:rFonts w:ascii="Times New Roman" w:hAnsi="Times New Roman" w:cs="Times New Roman"/>
                <w:b/>
              </w:rPr>
            </w:pPr>
            <w:r w:rsidRPr="00946681">
              <w:rPr>
                <w:rFonts w:ascii="Times New Roman" w:hAnsi="Times New Roman" w:cs="Times New Roman"/>
                <w:b/>
              </w:rPr>
              <w:t>Wymagania techniczne</w:t>
            </w:r>
          </w:p>
        </w:tc>
      </w:tr>
      <w:tr w:rsidR="00946681" w:rsidRPr="00946681" w:rsidTr="007E7C3E">
        <w:trPr>
          <w:trHeight w:val="405"/>
        </w:trPr>
        <w:tc>
          <w:tcPr>
            <w:tcW w:w="3094" w:type="dxa"/>
            <w:shd w:val="clear" w:color="auto" w:fill="auto"/>
            <w:vAlign w:val="center"/>
          </w:tcPr>
          <w:p w:rsidR="00255864" w:rsidRPr="00946681" w:rsidRDefault="00255864" w:rsidP="00FA7794">
            <w:pPr>
              <w:rPr>
                <w:rFonts w:ascii="Times New Roman" w:hAnsi="Times New Roman" w:cs="Times New Roman"/>
                <w:b/>
              </w:rPr>
            </w:pPr>
            <w:r w:rsidRPr="00946681">
              <w:rPr>
                <w:rFonts w:ascii="Times New Roman" w:hAnsi="Times New Roman" w:cs="Times New Roman"/>
              </w:rPr>
              <w:t>Udźwig wózka</w:t>
            </w:r>
          </w:p>
        </w:tc>
        <w:tc>
          <w:tcPr>
            <w:tcW w:w="6222" w:type="dxa"/>
            <w:shd w:val="clear" w:color="auto" w:fill="auto"/>
            <w:vAlign w:val="center"/>
          </w:tcPr>
          <w:p w:rsidR="00255864" w:rsidRPr="00946681" w:rsidRDefault="00255864" w:rsidP="007318ED">
            <w:pPr>
              <w:pStyle w:val="Akapitzlist"/>
              <w:numPr>
                <w:ilvl w:val="0"/>
                <w:numId w:val="31"/>
              </w:numPr>
              <w:tabs>
                <w:tab w:val="left" w:pos="628"/>
              </w:tabs>
              <w:ind w:hanging="1468"/>
              <w:rPr>
                <w:rFonts w:ascii="Times New Roman" w:hAnsi="Times New Roman" w:cs="Times New Roman"/>
              </w:rPr>
            </w:pPr>
            <w:r w:rsidRPr="00946681">
              <w:rPr>
                <w:rFonts w:ascii="Times New Roman" w:hAnsi="Times New Roman" w:cs="Times New Roman"/>
              </w:rPr>
              <w:t xml:space="preserve">min. </w:t>
            </w:r>
            <w:r w:rsidR="00356AE0" w:rsidRPr="00946681">
              <w:rPr>
                <w:rFonts w:ascii="Times New Roman" w:hAnsi="Times New Roman" w:cs="Times New Roman"/>
              </w:rPr>
              <w:t xml:space="preserve">2500 </w:t>
            </w:r>
            <w:r w:rsidRPr="00946681">
              <w:rPr>
                <w:rFonts w:ascii="Times New Roman" w:hAnsi="Times New Roman" w:cs="Times New Roman"/>
              </w:rPr>
              <w:t>kg</w:t>
            </w:r>
          </w:p>
        </w:tc>
      </w:tr>
      <w:tr w:rsidR="00946681" w:rsidRPr="00946681" w:rsidTr="007E7C3E">
        <w:trPr>
          <w:trHeight w:val="425"/>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Napęd</w:t>
            </w:r>
          </w:p>
        </w:tc>
        <w:tc>
          <w:tcPr>
            <w:tcW w:w="6222" w:type="dxa"/>
            <w:shd w:val="clear" w:color="auto" w:fill="auto"/>
            <w:vAlign w:val="center"/>
          </w:tcPr>
          <w:p w:rsidR="00255864" w:rsidRPr="00946681" w:rsidRDefault="00255864" w:rsidP="001976E3">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silnik LPG (gaz) o mocy min. </w:t>
            </w:r>
            <w:r w:rsidR="00CD032A" w:rsidRPr="00946681">
              <w:rPr>
                <w:rFonts w:ascii="Times New Roman" w:hAnsi="Times New Roman" w:cs="Times New Roman"/>
              </w:rPr>
              <w:t>35</w:t>
            </w:r>
            <w:r w:rsidR="00356AE0" w:rsidRPr="00946681">
              <w:rPr>
                <w:rFonts w:ascii="Times New Roman" w:hAnsi="Times New Roman" w:cs="Times New Roman"/>
              </w:rPr>
              <w:t xml:space="preserve"> </w:t>
            </w:r>
            <w:r w:rsidRPr="00946681">
              <w:rPr>
                <w:rFonts w:ascii="Times New Roman" w:hAnsi="Times New Roman" w:cs="Times New Roman"/>
              </w:rPr>
              <w:t>k</w:t>
            </w:r>
            <w:r w:rsidR="00273DE7" w:rsidRPr="00946681">
              <w:rPr>
                <w:rFonts w:ascii="Times New Roman" w:hAnsi="Times New Roman" w:cs="Times New Roman"/>
              </w:rPr>
              <w:t>W</w:t>
            </w:r>
            <w:r w:rsidRPr="00946681">
              <w:rPr>
                <w:rFonts w:ascii="Times New Roman" w:hAnsi="Times New Roman" w:cs="Times New Roman"/>
              </w:rPr>
              <w:t xml:space="preserve"> </w:t>
            </w:r>
            <w:r w:rsidR="00356AE0" w:rsidRPr="00946681">
              <w:rPr>
                <w:rFonts w:ascii="Times New Roman" w:hAnsi="Times New Roman" w:cs="Times New Roman"/>
              </w:rPr>
              <w:t>z katalizatorem</w:t>
            </w:r>
          </w:p>
        </w:tc>
      </w:tr>
      <w:tr w:rsidR="00946681" w:rsidRPr="00946681" w:rsidTr="007E7C3E">
        <w:trPr>
          <w:trHeight w:val="404"/>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Przekładnia</w:t>
            </w:r>
          </w:p>
        </w:tc>
        <w:tc>
          <w:tcPr>
            <w:tcW w:w="6222" w:type="dxa"/>
            <w:shd w:val="clear" w:color="auto" w:fill="auto"/>
            <w:vAlign w:val="center"/>
          </w:tcPr>
          <w:p w:rsidR="00255864" w:rsidRPr="00946681" w:rsidRDefault="00255864"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hydrokinetyczna</w:t>
            </w:r>
            <w:r w:rsidR="00EF3C7F" w:rsidRPr="00946681">
              <w:rPr>
                <w:rFonts w:ascii="Times New Roman" w:hAnsi="Times New Roman" w:cs="Times New Roman"/>
              </w:rPr>
              <w:t xml:space="preserve"> lub hydrostatyczna</w:t>
            </w:r>
          </w:p>
        </w:tc>
      </w:tr>
      <w:tr w:rsidR="00946681" w:rsidRPr="00946681" w:rsidTr="007E7C3E">
        <w:trPr>
          <w:trHeight w:val="409"/>
        </w:trPr>
        <w:tc>
          <w:tcPr>
            <w:tcW w:w="3094" w:type="dxa"/>
            <w:shd w:val="clear" w:color="auto" w:fill="auto"/>
            <w:vAlign w:val="center"/>
          </w:tcPr>
          <w:p w:rsidR="00255864" w:rsidRPr="00946681" w:rsidRDefault="00D02C88" w:rsidP="00FA7794">
            <w:pPr>
              <w:rPr>
                <w:rFonts w:ascii="Times New Roman" w:hAnsi="Times New Roman" w:cs="Times New Roman"/>
              </w:rPr>
            </w:pPr>
            <w:r w:rsidRPr="00946681">
              <w:rPr>
                <w:rFonts w:ascii="Times New Roman" w:hAnsi="Times New Roman" w:cs="Times New Roman"/>
              </w:rPr>
              <w:t>H</w:t>
            </w:r>
            <w:r w:rsidR="00255864" w:rsidRPr="00946681">
              <w:rPr>
                <w:rFonts w:ascii="Times New Roman" w:hAnsi="Times New Roman" w:cs="Times New Roman"/>
              </w:rPr>
              <w:t>amulce</w:t>
            </w:r>
          </w:p>
        </w:tc>
        <w:tc>
          <w:tcPr>
            <w:tcW w:w="6222" w:type="dxa"/>
            <w:shd w:val="clear" w:color="auto" w:fill="auto"/>
            <w:vAlign w:val="center"/>
          </w:tcPr>
          <w:p w:rsidR="00255864" w:rsidRPr="00946681" w:rsidRDefault="00583303"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hydrauliczne</w:t>
            </w:r>
          </w:p>
        </w:tc>
      </w:tr>
      <w:tr w:rsidR="00946681" w:rsidRPr="00946681" w:rsidTr="007E7C3E">
        <w:trPr>
          <w:trHeight w:val="415"/>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Typ masztu</w:t>
            </w:r>
          </w:p>
        </w:tc>
        <w:tc>
          <w:tcPr>
            <w:tcW w:w="6222" w:type="dxa"/>
            <w:shd w:val="clear" w:color="auto" w:fill="auto"/>
            <w:vAlign w:val="center"/>
          </w:tcPr>
          <w:p w:rsidR="00255864" w:rsidRPr="00946681" w:rsidRDefault="00273DE7"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dwusekcyjny (</w:t>
            </w:r>
            <w:r w:rsidR="00255864" w:rsidRPr="00946681">
              <w:rPr>
                <w:rFonts w:ascii="Times New Roman" w:hAnsi="Times New Roman" w:cs="Times New Roman"/>
              </w:rPr>
              <w:t>duplex</w:t>
            </w:r>
            <w:r w:rsidRPr="00946681">
              <w:rPr>
                <w:rFonts w:ascii="Times New Roman" w:hAnsi="Times New Roman" w:cs="Times New Roman"/>
              </w:rPr>
              <w:t>)</w:t>
            </w:r>
          </w:p>
        </w:tc>
      </w:tr>
      <w:tr w:rsidR="00946681" w:rsidRPr="00946681" w:rsidTr="007E7C3E">
        <w:trPr>
          <w:trHeight w:val="421"/>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Wysokość podnoszenia</w:t>
            </w:r>
          </w:p>
        </w:tc>
        <w:tc>
          <w:tcPr>
            <w:tcW w:w="6222" w:type="dxa"/>
            <w:shd w:val="clear" w:color="auto" w:fill="auto"/>
            <w:vAlign w:val="center"/>
          </w:tcPr>
          <w:p w:rsidR="00255864" w:rsidRPr="00946681" w:rsidRDefault="007318ED" w:rsidP="00CD032A">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min.</w:t>
            </w:r>
            <w:r w:rsidR="00255864" w:rsidRPr="00946681">
              <w:rPr>
                <w:rFonts w:ascii="Times New Roman" w:hAnsi="Times New Roman" w:cs="Times New Roman"/>
              </w:rPr>
              <w:t xml:space="preserve"> </w:t>
            </w:r>
            <w:r w:rsidR="00356AE0" w:rsidRPr="00946681">
              <w:rPr>
                <w:rFonts w:ascii="Times New Roman" w:hAnsi="Times New Roman" w:cs="Times New Roman"/>
              </w:rPr>
              <w:t>4000</w:t>
            </w:r>
            <w:r w:rsidRPr="00946681">
              <w:rPr>
                <w:rFonts w:ascii="Times New Roman" w:hAnsi="Times New Roman" w:cs="Times New Roman"/>
              </w:rPr>
              <w:t xml:space="preserve"> </w:t>
            </w:r>
            <w:r w:rsidR="00255864" w:rsidRPr="00946681">
              <w:rPr>
                <w:rFonts w:ascii="Times New Roman" w:hAnsi="Times New Roman" w:cs="Times New Roman"/>
              </w:rPr>
              <w:t xml:space="preserve">mm </w:t>
            </w:r>
          </w:p>
        </w:tc>
      </w:tr>
      <w:tr w:rsidR="00946681" w:rsidRPr="00946681" w:rsidTr="007E7C3E">
        <w:trPr>
          <w:trHeight w:val="414"/>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Wysokość masztu w stanie złożonym</w:t>
            </w:r>
          </w:p>
        </w:tc>
        <w:tc>
          <w:tcPr>
            <w:tcW w:w="6222" w:type="dxa"/>
            <w:shd w:val="clear" w:color="auto" w:fill="auto"/>
            <w:vAlign w:val="center"/>
          </w:tcPr>
          <w:p w:rsidR="00255864" w:rsidRPr="00946681" w:rsidRDefault="00FF780B" w:rsidP="00273DE7">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nie więcej</w:t>
            </w:r>
            <w:r w:rsidR="00255864" w:rsidRPr="00946681">
              <w:rPr>
                <w:rFonts w:ascii="Times New Roman" w:hAnsi="Times New Roman" w:cs="Times New Roman"/>
              </w:rPr>
              <w:t xml:space="preserve"> </w:t>
            </w:r>
            <w:r w:rsidR="00356AE0" w:rsidRPr="00946681">
              <w:rPr>
                <w:rFonts w:ascii="Times New Roman" w:hAnsi="Times New Roman" w:cs="Times New Roman"/>
              </w:rPr>
              <w:t>2600</w:t>
            </w:r>
            <w:r w:rsidR="00934F65" w:rsidRPr="00946681">
              <w:rPr>
                <w:rFonts w:ascii="Times New Roman" w:hAnsi="Times New Roman" w:cs="Times New Roman"/>
              </w:rPr>
              <w:t xml:space="preserve"> </w:t>
            </w:r>
            <w:r w:rsidR="00255864" w:rsidRPr="00946681">
              <w:rPr>
                <w:rFonts w:ascii="Times New Roman" w:hAnsi="Times New Roman" w:cs="Times New Roman"/>
              </w:rPr>
              <w:t>mm</w:t>
            </w:r>
          </w:p>
        </w:tc>
      </w:tr>
      <w:tr w:rsidR="00946681" w:rsidRPr="00946681" w:rsidTr="007E7C3E">
        <w:trPr>
          <w:trHeight w:val="322"/>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Wolny skok wideł</w:t>
            </w:r>
          </w:p>
        </w:tc>
        <w:tc>
          <w:tcPr>
            <w:tcW w:w="6222" w:type="dxa"/>
            <w:shd w:val="clear" w:color="auto" w:fill="auto"/>
            <w:vAlign w:val="center"/>
          </w:tcPr>
          <w:p w:rsidR="00255864" w:rsidRPr="00946681" w:rsidRDefault="00255864"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nie mniej niż 150 mm</w:t>
            </w:r>
          </w:p>
        </w:tc>
      </w:tr>
      <w:tr w:rsidR="00946681" w:rsidRPr="00946681" w:rsidTr="007E7C3E">
        <w:trPr>
          <w:trHeight w:val="476"/>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 xml:space="preserve">Min. kąt odchylenia masztu/karetki od/do kabiny  </w:t>
            </w:r>
          </w:p>
        </w:tc>
        <w:tc>
          <w:tcPr>
            <w:tcW w:w="6222" w:type="dxa"/>
            <w:shd w:val="clear" w:color="auto" w:fill="auto"/>
            <w:vAlign w:val="center"/>
          </w:tcPr>
          <w:p w:rsidR="00255864" w:rsidRPr="00946681" w:rsidRDefault="00255864" w:rsidP="00BF0F08">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6°/</w:t>
            </w:r>
            <w:r w:rsidR="00BF0F08" w:rsidRPr="00946681">
              <w:rPr>
                <w:rFonts w:ascii="Times New Roman" w:hAnsi="Times New Roman" w:cs="Times New Roman"/>
              </w:rPr>
              <w:t>6</w:t>
            </w:r>
            <w:r w:rsidRPr="00946681">
              <w:rPr>
                <w:rFonts w:ascii="Times New Roman" w:hAnsi="Times New Roman" w:cs="Times New Roman"/>
              </w:rPr>
              <w:t>°</w:t>
            </w:r>
          </w:p>
        </w:tc>
      </w:tr>
      <w:tr w:rsidR="00946681" w:rsidRPr="00946681" w:rsidTr="007E7C3E">
        <w:trPr>
          <w:trHeight w:val="383"/>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Promień skrętu</w:t>
            </w:r>
          </w:p>
        </w:tc>
        <w:tc>
          <w:tcPr>
            <w:tcW w:w="6222" w:type="dxa"/>
            <w:shd w:val="clear" w:color="auto" w:fill="auto"/>
            <w:vAlign w:val="center"/>
          </w:tcPr>
          <w:p w:rsidR="00255864" w:rsidRPr="00946681" w:rsidRDefault="00255864" w:rsidP="001E01CC">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nie więcej niż 2</w:t>
            </w:r>
            <w:r w:rsidR="001E01CC" w:rsidRPr="00946681">
              <w:rPr>
                <w:rFonts w:ascii="Times New Roman" w:hAnsi="Times New Roman" w:cs="Times New Roman"/>
              </w:rPr>
              <w:t>3</w:t>
            </w:r>
            <w:r w:rsidRPr="00946681">
              <w:rPr>
                <w:rFonts w:ascii="Times New Roman" w:hAnsi="Times New Roman" w:cs="Times New Roman"/>
              </w:rPr>
              <w:t>00 mm</w:t>
            </w:r>
          </w:p>
        </w:tc>
      </w:tr>
      <w:tr w:rsidR="00946681" w:rsidRPr="00946681" w:rsidTr="007E7C3E">
        <w:trPr>
          <w:trHeight w:val="417"/>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Całkowita długość wózka bez wideł</w:t>
            </w:r>
          </w:p>
        </w:tc>
        <w:tc>
          <w:tcPr>
            <w:tcW w:w="6222" w:type="dxa"/>
            <w:shd w:val="clear" w:color="auto" w:fill="auto"/>
            <w:vAlign w:val="center"/>
          </w:tcPr>
          <w:p w:rsidR="00255864" w:rsidRPr="00946681" w:rsidRDefault="00255864" w:rsidP="001976E3">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nie większa niż 26</w:t>
            </w:r>
            <w:r w:rsidR="001976E3" w:rsidRPr="00946681">
              <w:rPr>
                <w:rFonts w:ascii="Times New Roman" w:hAnsi="Times New Roman" w:cs="Times New Roman"/>
              </w:rPr>
              <w:t>5</w:t>
            </w:r>
            <w:r w:rsidRPr="00946681">
              <w:rPr>
                <w:rFonts w:ascii="Times New Roman" w:hAnsi="Times New Roman" w:cs="Times New Roman"/>
              </w:rPr>
              <w:t>0 mm</w:t>
            </w:r>
          </w:p>
        </w:tc>
      </w:tr>
      <w:tr w:rsidR="00946681" w:rsidRPr="00946681" w:rsidTr="007E7C3E">
        <w:trPr>
          <w:trHeight w:val="503"/>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 xml:space="preserve">Szerokość </w:t>
            </w:r>
            <w:r w:rsidR="00FF780B" w:rsidRPr="00946681">
              <w:rPr>
                <w:rFonts w:ascii="Times New Roman" w:hAnsi="Times New Roman" w:cs="Times New Roman"/>
              </w:rPr>
              <w:t xml:space="preserve">całkowita </w:t>
            </w:r>
            <w:r w:rsidRPr="00946681">
              <w:rPr>
                <w:rFonts w:ascii="Times New Roman" w:hAnsi="Times New Roman" w:cs="Times New Roman"/>
              </w:rPr>
              <w:t>wózka na podwójnych kołach</w:t>
            </w:r>
          </w:p>
        </w:tc>
        <w:tc>
          <w:tcPr>
            <w:tcW w:w="6222" w:type="dxa"/>
            <w:shd w:val="clear" w:color="auto" w:fill="auto"/>
            <w:vAlign w:val="center"/>
          </w:tcPr>
          <w:p w:rsidR="00FF780B" w:rsidRPr="00946681" w:rsidRDefault="00FF780B" w:rsidP="00FF780B">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na pojedynczych kołach </w:t>
            </w:r>
            <w:r w:rsidR="00255864" w:rsidRPr="00946681">
              <w:rPr>
                <w:rFonts w:ascii="Times New Roman" w:hAnsi="Times New Roman" w:cs="Times New Roman"/>
              </w:rPr>
              <w:t>min. 1100</w:t>
            </w:r>
            <w:r w:rsidR="00934F65" w:rsidRPr="00946681">
              <w:rPr>
                <w:rFonts w:ascii="Times New Roman" w:hAnsi="Times New Roman" w:cs="Times New Roman"/>
              </w:rPr>
              <w:t xml:space="preserve"> </w:t>
            </w:r>
            <w:r w:rsidR="00255864" w:rsidRPr="00946681">
              <w:rPr>
                <w:rFonts w:ascii="Times New Roman" w:hAnsi="Times New Roman" w:cs="Times New Roman"/>
              </w:rPr>
              <w:t>mm</w:t>
            </w:r>
          </w:p>
          <w:p w:rsidR="00255864" w:rsidRPr="00946681" w:rsidRDefault="00FF780B" w:rsidP="00FF780B">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na podwójnych kołach – nie mniej niż 1600</w:t>
            </w:r>
            <w:r w:rsidR="00934F65" w:rsidRPr="00946681">
              <w:rPr>
                <w:rFonts w:ascii="Times New Roman" w:hAnsi="Times New Roman" w:cs="Times New Roman"/>
              </w:rPr>
              <w:t xml:space="preserve"> mm</w:t>
            </w:r>
          </w:p>
        </w:tc>
      </w:tr>
      <w:tr w:rsidR="00946681" w:rsidRPr="00946681" w:rsidTr="007E7C3E">
        <w:trPr>
          <w:trHeight w:val="503"/>
        </w:trPr>
        <w:tc>
          <w:tcPr>
            <w:tcW w:w="3094" w:type="dxa"/>
            <w:shd w:val="clear" w:color="auto" w:fill="auto"/>
            <w:vAlign w:val="center"/>
          </w:tcPr>
          <w:p w:rsidR="00934F65" w:rsidRPr="00946681" w:rsidRDefault="009C62A8" w:rsidP="00FA7794">
            <w:pPr>
              <w:rPr>
                <w:rFonts w:ascii="Times New Roman" w:hAnsi="Times New Roman" w:cs="Times New Roman"/>
              </w:rPr>
            </w:pPr>
            <w:r w:rsidRPr="00946681">
              <w:rPr>
                <w:rFonts w:ascii="Times New Roman" w:hAnsi="Times New Roman" w:cs="Times New Roman"/>
              </w:rPr>
              <w:t>S</w:t>
            </w:r>
            <w:r w:rsidR="00934F65" w:rsidRPr="00946681">
              <w:rPr>
                <w:rFonts w:ascii="Times New Roman" w:hAnsi="Times New Roman" w:cs="Times New Roman"/>
              </w:rPr>
              <w:t>ystem stabilizacji bocznej wózka</w:t>
            </w:r>
          </w:p>
        </w:tc>
        <w:tc>
          <w:tcPr>
            <w:tcW w:w="6222" w:type="dxa"/>
            <w:shd w:val="clear" w:color="auto" w:fill="auto"/>
            <w:vAlign w:val="center"/>
          </w:tcPr>
          <w:p w:rsidR="00934F65" w:rsidRPr="00946681" w:rsidRDefault="00934F65" w:rsidP="009C62A8">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na osi tylnej (model z podwójnymi kołami na przedniej osi nie musi posiadać systemu stabilizacji bocznej wózka)</w:t>
            </w:r>
          </w:p>
        </w:tc>
      </w:tr>
      <w:tr w:rsidR="00946681" w:rsidRPr="00946681" w:rsidTr="007E7C3E">
        <w:trPr>
          <w:trHeight w:val="376"/>
        </w:trPr>
        <w:tc>
          <w:tcPr>
            <w:tcW w:w="3094" w:type="dxa"/>
            <w:shd w:val="clear" w:color="auto" w:fill="auto"/>
            <w:vAlign w:val="center"/>
          </w:tcPr>
          <w:p w:rsidR="00255864" w:rsidRPr="00946681" w:rsidRDefault="00255864" w:rsidP="00FF780B">
            <w:pPr>
              <w:rPr>
                <w:rFonts w:ascii="Times New Roman" w:hAnsi="Times New Roman" w:cs="Times New Roman"/>
              </w:rPr>
            </w:pPr>
            <w:r w:rsidRPr="00946681">
              <w:rPr>
                <w:rFonts w:ascii="Times New Roman" w:hAnsi="Times New Roman" w:cs="Times New Roman"/>
              </w:rPr>
              <w:t>Koła osi o wym.</w:t>
            </w:r>
          </w:p>
        </w:tc>
        <w:tc>
          <w:tcPr>
            <w:tcW w:w="6222" w:type="dxa"/>
            <w:shd w:val="clear" w:color="auto" w:fill="auto"/>
            <w:vAlign w:val="center"/>
          </w:tcPr>
          <w:p w:rsidR="00FF780B" w:rsidRPr="00946681" w:rsidRDefault="00FF780B"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Przedniej </w:t>
            </w:r>
            <w:r w:rsidR="00255864" w:rsidRPr="00946681">
              <w:rPr>
                <w:rFonts w:ascii="Times New Roman" w:hAnsi="Times New Roman" w:cs="Times New Roman"/>
              </w:rPr>
              <w:t xml:space="preserve">min. 7,00 x 12, </w:t>
            </w:r>
          </w:p>
          <w:p w:rsidR="00255864" w:rsidRPr="00946681" w:rsidRDefault="00255864"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tylnej min. 6,00 x 9</w:t>
            </w:r>
          </w:p>
        </w:tc>
      </w:tr>
      <w:tr w:rsidR="00946681" w:rsidRPr="00946681" w:rsidTr="007E7C3E">
        <w:trPr>
          <w:trHeight w:val="376"/>
        </w:trPr>
        <w:tc>
          <w:tcPr>
            <w:tcW w:w="3094" w:type="dxa"/>
            <w:shd w:val="clear" w:color="auto" w:fill="auto"/>
            <w:vAlign w:val="center"/>
          </w:tcPr>
          <w:p w:rsidR="00FF780B" w:rsidRPr="00946681" w:rsidRDefault="00934F65" w:rsidP="00FF780B">
            <w:pPr>
              <w:rPr>
                <w:rFonts w:ascii="Times New Roman" w:hAnsi="Times New Roman" w:cs="Times New Roman"/>
              </w:rPr>
            </w:pPr>
            <w:r w:rsidRPr="00946681">
              <w:rPr>
                <w:rFonts w:ascii="Times New Roman" w:hAnsi="Times New Roman" w:cs="Times New Roman"/>
              </w:rPr>
              <w:t>O</w:t>
            </w:r>
            <w:r w:rsidR="00FF780B" w:rsidRPr="00946681">
              <w:rPr>
                <w:rFonts w:ascii="Times New Roman" w:hAnsi="Times New Roman" w:cs="Times New Roman"/>
              </w:rPr>
              <w:t>pony</w:t>
            </w:r>
          </w:p>
        </w:tc>
        <w:tc>
          <w:tcPr>
            <w:tcW w:w="6222" w:type="dxa"/>
            <w:shd w:val="clear" w:color="auto" w:fill="auto"/>
            <w:vAlign w:val="center"/>
          </w:tcPr>
          <w:p w:rsidR="00FF780B" w:rsidRPr="00946681" w:rsidRDefault="00FF780B"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pełne </w:t>
            </w:r>
            <w:proofErr w:type="spellStart"/>
            <w:r w:rsidRPr="00946681">
              <w:rPr>
                <w:rFonts w:ascii="Times New Roman" w:hAnsi="Times New Roman" w:cs="Times New Roman"/>
              </w:rPr>
              <w:t>superelastyczne</w:t>
            </w:r>
            <w:proofErr w:type="spellEnd"/>
          </w:p>
        </w:tc>
      </w:tr>
      <w:tr w:rsidR="00946681" w:rsidRPr="00946681" w:rsidTr="007E7C3E">
        <w:trPr>
          <w:trHeight w:val="503"/>
        </w:trPr>
        <w:tc>
          <w:tcPr>
            <w:tcW w:w="3094" w:type="dxa"/>
            <w:shd w:val="clear" w:color="auto" w:fill="auto"/>
            <w:vAlign w:val="center"/>
          </w:tcPr>
          <w:p w:rsidR="00255864" w:rsidRPr="00946681" w:rsidRDefault="00731C43" w:rsidP="00FA7794">
            <w:pPr>
              <w:rPr>
                <w:rFonts w:ascii="Times New Roman" w:hAnsi="Times New Roman" w:cs="Times New Roman"/>
              </w:rPr>
            </w:pPr>
            <w:r w:rsidRPr="00946681">
              <w:rPr>
                <w:rFonts w:ascii="Times New Roman" w:hAnsi="Times New Roman" w:cs="Times New Roman"/>
              </w:rPr>
              <w:t>Osprzęt</w:t>
            </w:r>
          </w:p>
        </w:tc>
        <w:tc>
          <w:tcPr>
            <w:tcW w:w="6222" w:type="dxa"/>
            <w:shd w:val="clear" w:color="auto" w:fill="auto"/>
            <w:vAlign w:val="center"/>
          </w:tcPr>
          <w:p w:rsidR="00731C43" w:rsidRPr="00946681" w:rsidRDefault="00731C43" w:rsidP="00731C43">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widły długość 11</w:t>
            </w:r>
            <w:r w:rsidR="007C0BE8" w:rsidRPr="00946681">
              <w:rPr>
                <w:rFonts w:ascii="Times New Roman" w:hAnsi="Times New Roman" w:cs="Times New Roman"/>
              </w:rPr>
              <w:t xml:space="preserve">00-1200 mm </w:t>
            </w:r>
            <w:r w:rsidRPr="00946681">
              <w:rPr>
                <w:rFonts w:ascii="Times New Roman" w:hAnsi="Times New Roman" w:cs="Times New Roman"/>
              </w:rPr>
              <w:t>dla każdego wózka (łącznie 2 szt.)</w:t>
            </w:r>
          </w:p>
          <w:p w:rsidR="00731C43" w:rsidRPr="00946681" w:rsidRDefault="0096022A" w:rsidP="00731C43">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pług </w:t>
            </w:r>
            <w:r w:rsidR="00731C43" w:rsidRPr="00946681">
              <w:rPr>
                <w:rFonts w:ascii="Times New Roman" w:hAnsi="Times New Roman" w:cs="Times New Roman"/>
              </w:rPr>
              <w:t xml:space="preserve"> wsuwan</w:t>
            </w:r>
            <w:r w:rsidRPr="00946681">
              <w:rPr>
                <w:rFonts w:ascii="Times New Roman" w:hAnsi="Times New Roman" w:cs="Times New Roman"/>
              </w:rPr>
              <w:t>y</w:t>
            </w:r>
            <w:r w:rsidR="00731C43" w:rsidRPr="00946681">
              <w:rPr>
                <w:rFonts w:ascii="Times New Roman" w:hAnsi="Times New Roman" w:cs="Times New Roman"/>
              </w:rPr>
              <w:t xml:space="preserve"> na w/w widły</w:t>
            </w:r>
            <w:r w:rsidRPr="00946681">
              <w:rPr>
                <w:rFonts w:ascii="Times New Roman" w:hAnsi="Times New Roman" w:cs="Times New Roman"/>
              </w:rPr>
              <w:t xml:space="preserve">, wym.: szer. </w:t>
            </w:r>
            <w:r w:rsidR="00654B30" w:rsidRPr="00946681">
              <w:rPr>
                <w:rFonts w:ascii="Times New Roman" w:hAnsi="Times New Roman" w:cs="Times New Roman"/>
              </w:rPr>
              <w:t>1,90</w:t>
            </w:r>
            <w:r w:rsidRPr="00946681">
              <w:rPr>
                <w:rFonts w:ascii="Times New Roman" w:hAnsi="Times New Roman" w:cs="Times New Roman"/>
              </w:rPr>
              <w:t xml:space="preserve"> – </w:t>
            </w:r>
            <w:r w:rsidR="00654B30" w:rsidRPr="00946681">
              <w:rPr>
                <w:rFonts w:ascii="Times New Roman" w:hAnsi="Times New Roman" w:cs="Times New Roman"/>
              </w:rPr>
              <w:t>2,00</w:t>
            </w:r>
            <w:r w:rsidRPr="00946681">
              <w:rPr>
                <w:rFonts w:ascii="Times New Roman" w:hAnsi="Times New Roman" w:cs="Times New Roman"/>
              </w:rPr>
              <w:t xml:space="preserve"> m, wys. </w:t>
            </w:r>
            <w:r w:rsidR="005F5DA9" w:rsidRPr="00946681">
              <w:rPr>
                <w:rFonts w:ascii="Times New Roman" w:hAnsi="Times New Roman" w:cs="Times New Roman"/>
              </w:rPr>
              <w:t xml:space="preserve">min. </w:t>
            </w:r>
            <w:r w:rsidRPr="00946681">
              <w:rPr>
                <w:rFonts w:ascii="Times New Roman" w:hAnsi="Times New Roman" w:cs="Times New Roman"/>
              </w:rPr>
              <w:t>1,5 m z czego min. 1 m blacha pełna</w:t>
            </w:r>
            <w:r w:rsidR="005F5DA9" w:rsidRPr="00946681">
              <w:rPr>
                <w:rFonts w:ascii="Times New Roman" w:hAnsi="Times New Roman" w:cs="Times New Roman"/>
              </w:rPr>
              <w:t xml:space="preserve"> o gr. min. 3mm</w:t>
            </w:r>
            <w:r w:rsidRPr="00946681">
              <w:rPr>
                <w:rFonts w:ascii="Times New Roman" w:hAnsi="Times New Roman" w:cs="Times New Roman"/>
              </w:rPr>
              <w:t xml:space="preserve">, min. 0,5 m krata ażurowa umożliwiająca dobrą widoczność operatora wózka (blacha i krata stanowią konstrukcyjnie całość). Pług umieszczony prostopadle do operatora (nie pod kątem). Dolna listwa </w:t>
            </w:r>
            <w:r w:rsidR="00E973E2" w:rsidRPr="00946681">
              <w:rPr>
                <w:rFonts w:ascii="Times New Roman" w:hAnsi="Times New Roman" w:cs="Times New Roman"/>
              </w:rPr>
              <w:t>– lemiesz gumowy</w:t>
            </w:r>
            <w:r w:rsidR="00732CC1" w:rsidRPr="00946681">
              <w:rPr>
                <w:rFonts w:ascii="Times New Roman" w:hAnsi="Times New Roman" w:cs="Times New Roman"/>
              </w:rPr>
              <w:t xml:space="preserve"> o wysokości 100-150</w:t>
            </w:r>
            <w:r w:rsidR="00934F65" w:rsidRPr="00946681">
              <w:rPr>
                <w:rFonts w:ascii="Times New Roman" w:hAnsi="Times New Roman" w:cs="Times New Roman"/>
              </w:rPr>
              <w:t xml:space="preserve"> </w:t>
            </w:r>
            <w:r w:rsidR="00732CC1" w:rsidRPr="00946681">
              <w:rPr>
                <w:rFonts w:ascii="Times New Roman" w:hAnsi="Times New Roman" w:cs="Times New Roman"/>
              </w:rPr>
              <w:t>mm</w:t>
            </w:r>
            <w:r w:rsidRPr="00946681">
              <w:rPr>
                <w:rFonts w:ascii="Times New Roman" w:hAnsi="Times New Roman" w:cs="Times New Roman"/>
              </w:rPr>
              <w:t xml:space="preserve"> </w:t>
            </w:r>
            <w:r w:rsidR="00731C43" w:rsidRPr="00946681">
              <w:rPr>
                <w:rFonts w:ascii="Times New Roman" w:hAnsi="Times New Roman" w:cs="Times New Roman"/>
              </w:rPr>
              <w:t>- 1 szt.</w:t>
            </w:r>
          </w:p>
          <w:p w:rsidR="00731C43" w:rsidRPr="00946681" w:rsidRDefault="00731C43"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 xml:space="preserve">chwytak </w:t>
            </w:r>
            <w:r w:rsidR="007A0099" w:rsidRPr="00946681">
              <w:rPr>
                <w:rFonts w:ascii="Times New Roman" w:hAnsi="Times New Roman" w:cs="Times New Roman"/>
              </w:rPr>
              <w:t>do</w:t>
            </w:r>
            <w:r w:rsidRPr="00946681">
              <w:rPr>
                <w:rFonts w:ascii="Times New Roman" w:hAnsi="Times New Roman" w:cs="Times New Roman"/>
              </w:rPr>
              <w:t xml:space="preserve"> balot</w:t>
            </w:r>
            <w:r w:rsidR="007A0099" w:rsidRPr="00946681">
              <w:rPr>
                <w:rFonts w:ascii="Times New Roman" w:hAnsi="Times New Roman" w:cs="Times New Roman"/>
              </w:rPr>
              <w:t>ów</w:t>
            </w:r>
            <w:r w:rsidRPr="00946681">
              <w:rPr>
                <w:rFonts w:ascii="Times New Roman" w:hAnsi="Times New Roman" w:cs="Times New Roman"/>
              </w:rPr>
              <w:t xml:space="preserve">  </w:t>
            </w:r>
            <w:r w:rsidR="001E01CC" w:rsidRPr="00946681">
              <w:rPr>
                <w:rFonts w:ascii="Times New Roman" w:hAnsi="Times New Roman" w:cs="Times New Roman"/>
              </w:rPr>
              <w:t>o zakresie otwarcia min.750÷1500 mm, udźwigu min. 1</w:t>
            </w:r>
            <w:r w:rsidR="00356AE0" w:rsidRPr="00946681">
              <w:rPr>
                <w:rFonts w:ascii="Times New Roman" w:hAnsi="Times New Roman" w:cs="Times New Roman"/>
              </w:rPr>
              <w:t>3</w:t>
            </w:r>
            <w:r w:rsidR="005972DA" w:rsidRPr="00946681">
              <w:rPr>
                <w:rFonts w:ascii="Times New Roman" w:hAnsi="Times New Roman" w:cs="Times New Roman"/>
              </w:rPr>
              <w:t>00 kg i wymiarach ramion min. 7</w:t>
            </w:r>
            <w:r w:rsidR="001E01CC" w:rsidRPr="00946681">
              <w:rPr>
                <w:rFonts w:ascii="Times New Roman" w:hAnsi="Times New Roman" w:cs="Times New Roman"/>
              </w:rPr>
              <w:t>00</w:t>
            </w:r>
            <w:r w:rsidR="0057347B" w:rsidRPr="00946681">
              <w:rPr>
                <w:rFonts w:ascii="Times New Roman" w:hAnsi="Times New Roman" w:cs="Times New Roman"/>
              </w:rPr>
              <w:t>x300mm</w:t>
            </w:r>
            <w:r w:rsidR="001E01CC" w:rsidRPr="00946681">
              <w:rPr>
                <w:rFonts w:ascii="Times New Roman" w:hAnsi="Times New Roman" w:cs="Times New Roman"/>
              </w:rPr>
              <w:t xml:space="preserve"> </w:t>
            </w:r>
            <w:r w:rsidR="00356AE0" w:rsidRPr="00946681">
              <w:rPr>
                <w:rFonts w:ascii="Times New Roman" w:hAnsi="Times New Roman" w:cs="Times New Roman"/>
              </w:rPr>
              <w:t>–</w:t>
            </w:r>
            <w:r w:rsidRPr="00946681">
              <w:rPr>
                <w:rFonts w:ascii="Times New Roman" w:hAnsi="Times New Roman" w:cs="Times New Roman"/>
              </w:rPr>
              <w:t xml:space="preserve"> 1 szt.</w:t>
            </w:r>
          </w:p>
          <w:p w:rsidR="00731C43" w:rsidRPr="00946681" w:rsidRDefault="007D0495" w:rsidP="007D0495">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pług z możliwością odśnieżania na lewo, prawo i wprost, lemiesz stalowy o grubości min. 5 mm, z zabezpieczeniem antykorozyjnym, montowany na widły wózka, bądź do karety wózka, wysokość lemiesz</w:t>
            </w:r>
            <w:r w:rsidR="00934F65" w:rsidRPr="00946681">
              <w:rPr>
                <w:rFonts w:ascii="Times New Roman" w:hAnsi="Times New Roman" w:cs="Times New Roman"/>
              </w:rPr>
              <w:t>a</w:t>
            </w:r>
            <w:r w:rsidRPr="00946681">
              <w:rPr>
                <w:rFonts w:ascii="Times New Roman" w:hAnsi="Times New Roman" w:cs="Times New Roman"/>
              </w:rPr>
              <w:t xml:space="preserve"> min. 750 mm, szerokość lemiesza min. 1800 mm</w:t>
            </w:r>
            <w:r w:rsidR="00D42690" w:rsidRPr="00946681">
              <w:rPr>
                <w:rFonts w:ascii="Times New Roman" w:hAnsi="Times New Roman" w:cs="Times New Roman"/>
              </w:rPr>
              <w:t xml:space="preserve"> z gumą montowaną do lemiesza</w:t>
            </w:r>
          </w:p>
          <w:p w:rsidR="00D42690" w:rsidRPr="00946681" w:rsidRDefault="00D42690" w:rsidP="00D42690">
            <w:pPr>
              <w:rPr>
                <w:rFonts w:ascii="Times New Roman" w:hAnsi="Times New Roman" w:cs="Times New Roman"/>
              </w:rPr>
            </w:pPr>
            <w:r w:rsidRPr="00946681">
              <w:rPr>
                <w:rFonts w:ascii="Times New Roman" w:hAnsi="Times New Roman" w:cs="Times New Roman"/>
              </w:rPr>
              <w:t xml:space="preserve">Ww. osprzęt ma być kompatybilny z </w:t>
            </w:r>
            <w:r w:rsidR="007E7C3E" w:rsidRPr="00946681">
              <w:rPr>
                <w:rFonts w:ascii="Times New Roman" w:hAnsi="Times New Roman" w:cs="Times New Roman"/>
              </w:rPr>
              <w:t>zastosowaną karetką wózka</w:t>
            </w:r>
          </w:p>
        </w:tc>
      </w:tr>
      <w:tr w:rsidR="00946681" w:rsidRPr="00946681" w:rsidTr="007E7C3E">
        <w:trPr>
          <w:trHeight w:val="444"/>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lastRenderedPageBreak/>
              <w:t xml:space="preserve">Karetka wideł wg normy ISO  </w:t>
            </w:r>
          </w:p>
        </w:tc>
        <w:tc>
          <w:tcPr>
            <w:tcW w:w="6222" w:type="dxa"/>
            <w:shd w:val="clear" w:color="auto" w:fill="auto"/>
            <w:vAlign w:val="center"/>
          </w:tcPr>
          <w:p w:rsidR="00255864" w:rsidRPr="00946681" w:rsidRDefault="00255864"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2A</w:t>
            </w:r>
            <w:r w:rsidR="007E7C3E" w:rsidRPr="00946681">
              <w:rPr>
                <w:rFonts w:ascii="Times New Roman" w:hAnsi="Times New Roman" w:cs="Times New Roman"/>
              </w:rPr>
              <w:t xml:space="preserve"> lub 3A,</w:t>
            </w:r>
            <w:r w:rsidR="00273DE7" w:rsidRPr="00946681">
              <w:rPr>
                <w:rFonts w:ascii="Times New Roman" w:hAnsi="Times New Roman" w:cs="Times New Roman"/>
              </w:rPr>
              <w:t xml:space="preserve"> z kra</w:t>
            </w:r>
            <w:r w:rsidR="00FF780B" w:rsidRPr="00946681">
              <w:rPr>
                <w:rFonts w:ascii="Times New Roman" w:hAnsi="Times New Roman" w:cs="Times New Roman"/>
              </w:rPr>
              <w:t>tą</w:t>
            </w:r>
            <w:r w:rsidR="00273DE7" w:rsidRPr="00946681">
              <w:rPr>
                <w:rFonts w:ascii="Times New Roman" w:hAnsi="Times New Roman" w:cs="Times New Roman"/>
              </w:rPr>
              <w:t xml:space="preserve"> ochronną</w:t>
            </w:r>
          </w:p>
          <w:p w:rsidR="00D42690" w:rsidRPr="00946681" w:rsidRDefault="007E7C3E"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p</w:t>
            </w:r>
            <w:r w:rsidR="00D42690" w:rsidRPr="00946681">
              <w:rPr>
                <w:rFonts w:ascii="Times New Roman" w:hAnsi="Times New Roman" w:cs="Times New Roman"/>
              </w:rPr>
              <w:t>rzesuw boczny karetki</w:t>
            </w:r>
          </w:p>
        </w:tc>
      </w:tr>
      <w:tr w:rsidR="00946681" w:rsidRPr="00946681" w:rsidTr="007E7C3E">
        <w:trPr>
          <w:trHeight w:val="421"/>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Wylot spalin</w:t>
            </w:r>
          </w:p>
        </w:tc>
        <w:tc>
          <w:tcPr>
            <w:tcW w:w="6222" w:type="dxa"/>
            <w:shd w:val="clear" w:color="auto" w:fill="auto"/>
            <w:vAlign w:val="center"/>
          </w:tcPr>
          <w:p w:rsidR="00255864" w:rsidRPr="00946681" w:rsidRDefault="00255864" w:rsidP="00FA7794">
            <w:pPr>
              <w:pStyle w:val="Akapitzlist"/>
              <w:numPr>
                <w:ilvl w:val="0"/>
                <w:numId w:val="31"/>
              </w:numPr>
              <w:ind w:left="579" w:hanging="284"/>
              <w:rPr>
                <w:rFonts w:ascii="Times New Roman" w:hAnsi="Times New Roman" w:cs="Times New Roman"/>
              </w:rPr>
            </w:pPr>
            <w:r w:rsidRPr="00946681">
              <w:rPr>
                <w:rFonts w:ascii="Times New Roman" w:hAnsi="Times New Roman" w:cs="Times New Roman"/>
              </w:rPr>
              <w:t>skierowany do góry</w:t>
            </w:r>
          </w:p>
        </w:tc>
      </w:tr>
      <w:tr w:rsidR="00946681" w:rsidRPr="00946681" w:rsidTr="007E7C3E">
        <w:trPr>
          <w:trHeight w:val="503"/>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Wymagania dodatkowe</w:t>
            </w:r>
            <w:r w:rsidR="00996D6A" w:rsidRPr="00946681">
              <w:rPr>
                <w:rFonts w:ascii="Times New Roman" w:hAnsi="Times New Roman" w:cs="Times New Roman"/>
              </w:rPr>
              <w:t xml:space="preserve"> wymagane</w:t>
            </w:r>
          </w:p>
        </w:tc>
        <w:tc>
          <w:tcPr>
            <w:tcW w:w="6222" w:type="dxa"/>
            <w:shd w:val="clear" w:color="auto" w:fill="auto"/>
            <w:vAlign w:val="center"/>
          </w:tcPr>
          <w:p w:rsidR="00255864" w:rsidRPr="00946681" w:rsidRDefault="00255864" w:rsidP="00731C43">
            <w:pPr>
              <w:pStyle w:val="Akapitzlist"/>
              <w:numPr>
                <w:ilvl w:val="0"/>
                <w:numId w:val="31"/>
              </w:numPr>
              <w:ind w:left="601" w:hanging="284"/>
              <w:jc w:val="both"/>
              <w:rPr>
                <w:rFonts w:ascii="Times New Roman" w:hAnsi="Times New Roman" w:cs="Times New Roman"/>
              </w:rPr>
            </w:pPr>
            <w:r w:rsidRPr="00946681">
              <w:rPr>
                <w:rFonts w:ascii="Times New Roman" w:hAnsi="Times New Roman" w:cs="Times New Roman"/>
              </w:rPr>
              <w:t>kabina</w:t>
            </w:r>
            <w:r w:rsidR="004A5D39" w:rsidRPr="00946681">
              <w:rPr>
                <w:rFonts w:ascii="Times New Roman" w:hAnsi="Times New Roman" w:cs="Times New Roman"/>
              </w:rPr>
              <w:t xml:space="preserve"> zamknięta ogrzewana z możliwością demontażu obudowy kabiny w okresach letnich</w:t>
            </w:r>
            <w:r w:rsidR="007E7C3E" w:rsidRPr="00946681">
              <w:rPr>
                <w:rFonts w:ascii="Times New Roman" w:hAnsi="Times New Roman" w:cs="Times New Roman"/>
              </w:rPr>
              <w:t>,</w:t>
            </w:r>
            <w:r w:rsidRPr="00946681">
              <w:rPr>
                <w:rFonts w:ascii="Times New Roman" w:hAnsi="Times New Roman" w:cs="Times New Roman"/>
              </w:rPr>
              <w:t xml:space="preserve"> </w:t>
            </w:r>
            <w:r w:rsidR="00731C43" w:rsidRPr="00946681">
              <w:rPr>
                <w:rFonts w:ascii="Times New Roman" w:hAnsi="Times New Roman" w:cs="Times New Roman"/>
              </w:rPr>
              <w:t>z przeszklonym dachem</w:t>
            </w:r>
          </w:p>
          <w:p w:rsidR="00731C43" w:rsidRPr="00946681" w:rsidRDefault="00731C43" w:rsidP="00731C43">
            <w:pPr>
              <w:pStyle w:val="Akapitzlist"/>
              <w:numPr>
                <w:ilvl w:val="0"/>
                <w:numId w:val="31"/>
              </w:numPr>
              <w:ind w:left="601" w:hanging="284"/>
              <w:rPr>
                <w:rFonts w:ascii="Times New Roman" w:hAnsi="Times New Roman" w:cs="Times New Roman"/>
              </w:rPr>
            </w:pPr>
            <w:r w:rsidRPr="00946681">
              <w:rPr>
                <w:rFonts w:ascii="Times New Roman" w:hAnsi="Times New Roman" w:cs="Times New Roman"/>
              </w:rPr>
              <w:t>g</w:t>
            </w:r>
            <w:r w:rsidR="00EB24D0" w:rsidRPr="00946681">
              <w:rPr>
                <w:rFonts w:ascii="Times New Roman" w:hAnsi="Times New Roman" w:cs="Times New Roman"/>
              </w:rPr>
              <w:t xml:space="preserve">niazdo 12 V w kabinie umożliwiające montaż radia komunikacji wewnętrznej (CB) </w:t>
            </w:r>
            <w:r w:rsidR="00356AE0" w:rsidRPr="00946681">
              <w:rPr>
                <w:rFonts w:ascii="Times New Roman" w:hAnsi="Times New Roman" w:cs="Times New Roman"/>
              </w:rPr>
              <w:t>–</w:t>
            </w:r>
            <w:r w:rsidR="00EB24D0" w:rsidRPr="00946681">
              <w:rPr>
                <w:rFonts w:ascii="Times New Roman" w:hAnsi="Times New Roman" w:cs="Times New Roman"/>
              </w:rPr>
              <w:t xml:space="preserve"> radio poza zakresem dostawy</w:t>
            </w:r>
          </w:p>
          <w:p w:rsidR="00731C43" w:rsidRPr="00946681" w:rsidRDefault="00731C43" w:rsidP="00731C43">
            <w:pPr>
              <w:pStyle w:val="Akapitzlist"/>
              <w:numPr>
                <w:ilvl w:val="0"/>
                <w:numId w:val="31"/>
              </w:numPr>
              <w:ind w:left="601" w:hanging="284"/>
              <w:rPr>
                <w:rFonts w:ascii="Times New Roman" w:hAnsi="Times New Roman" w:cs="Times New Roman"/>
              </w:rPr>
            </w:pPr>
            <w:r w:rsidRPr="00946681">
              <w:rPr>
                <w:rFonts w:ascii="Times New Roman" w:hAnsi="Times New Roman" w:cs="Times New Roman"/>
              </w:rPr>
              <w:t>d</w:t>
            </w:r>
            <w:r w:rsidR="00255864" w:rsidRPr="00946681">
              <w:rPr>
                <w:rFonts w:ascii="Times New Roman" w:hAnsi="Times New Roman" w:cs="Times New Roman"/>
              </w:rPr>
              <w:t xml:space="preserve">odatkowa hydraulika pod osprzęt (chwytak) wraz </w:t>
            </w:r>
            <w:r w:rsidR="00255864" w:rsidRPr="00946681">
              <w:rPr>
                <w:rFonts w:ascii="Times New Roman" w:hAnsi="Times New Roman" w:cs="Times New Roman"/>
              </w:rPr>
              <w:br/>
              <w:t xml:space="preserve">z </w:t>
            </w:r>
            <w:proofErr w:type="spellStart"/>
            <w:r w:rsidR="00255864" w:rsidRPr="00946681">
              <w:rPr>
                <w:rFonts w:ascii="Times New Roman" w:hAnsi="Times New Roman" w:cs="Times New Roman"/>
              </w:rPr>
              <w:t>szybkozłączkami</w:t>
            </w:r>
            <w:proofErr w:type="spellEnd"/>
          </w:p>
          <w:p w:rsidR="00731C43" w:rsidRPr="00946681" w:rsidRDefault="00731C43" w:rsidP="00FA7794">
            <w:pPr>
              <w:pStyle w:val="Akapitzlist"/>
              <w:numPr>
                <w:ilvl w:val="0"/>
                <w:numId w:val="31"/>
              </w:numPr>
              <w:ind w:left="601" w:hanging="284"/>
              <w:rPr>
                <w:rFonts w:ascii="Times New Roman" w:hAnsi="Times New Roman" w:cs="Times New Roman"/>
              </w:rPr>
            </w:pPr>
            <w:r w:rsidRPr="00946681">
              <w:rPr>
                <w:rFonts w:ascii="Times New Roman" w:hAnsi="Times New Roman" w:cs="Times New Roman"/>
              </w:rPr>
              <w:t>p</w:t>
            </w:r>
            <w:r w:rsidR="00255864" w:rsidRPr="00946681">
              <w:rPr>
                <w:rFonts w:ascii="Times New Roman" w:hAnsi="Times New Roman" w:cs="Times New Roman"/>
              </w:rPr>
              <w:t>ełne oświetlenie (światła przednie i światła tylne)</w:t>
            </w:r>
          </w:p>
          <w:p w:rsidR="00255864" w:rsidRPr="00946681" w:rsidRDefault="00731C43" w:rsidP="007E7C3E">
            <w:pPr>
              <w:pStyle w:val="Akapitzlist"/>
              <w:numPr>
                <w:ilvl w:val="0"/>
                <w:numId w:val="31"/>
              </w:numPr>
              <w:ind w:left="601" w:hanging="284"/>
              <w:rPr>
                <w:rFonts w:ascii="Times New Roman" w:hAnsi="Times New Roman" w:cs="Times New Roman"/>
              </w:rPr>
            </w:pPr>
            <w:r w:rsidRPr="00946681">
              <w:rPr>
                <w:rFonts w:ascii="Times New Roman" w:hAnsi="Times New Roman" w:cs="Times New Roman"/>
              </w:rPr>
              <w:t>p</w:t>
            </w:r>
            <w:r w:rsidR="00255864" w:rsidRPr="00946681">
              <w:rPr>
                <w:rFonts w:ascii="Times New Roman" w:hAnsi="Times New Roman" w:cs="Times New Roman"/>
              </w:rPr>
              <w:t xml:space="preserve">rofilowane, </w:t>
            </w:r>
            <w:r w:rsidRPr="00946681">
              <w:rPr>
                <w:rFonts w:ascii="Times New Roman" w:hAnsi="Times New Roman" w:cs="Times New Roman"/>
              </w:rPr>
              <w:t>amortyzowane siedzenie z pasami</w:t>
            </w:r>
          </w:p>
          <w:p w:rsidR="00E33CBC" w:rsidRPr="00946681" w:rsidRDefault="00E33CBC" w:rsidP="007E7C3E">
            <w:pPr>
              <w:pStyle w:val="Akapitzlist"/>
              <w:numPr>
                <w:ilvl w:val="0"/>
                <w:numId w:val="31"/>
              </w:numPr>
              <w:ind w:left="601" w:hanging="284"/>
              <w:rPr>
                <w:rFonts w:ascii="Times New Roman" w:hAnsi="Times New Roman" w:cs="Times New Roman"/>
              </w:rPr>
            </w:pPr>
            <w:r w:rsidRPr="00946681">
              <w:rPr>
                <w:rFonts w:ascii="Times New Roman" w:hAnsi="Times New Roman" w:cs="Times New Roman"/>
              </w:rPr>
              <w:t>Wraz z wózkiem należy dostarczyć standardową butlę LPG -- szt. 1</w:t>
            </w:r>
          </w:p>
        </w:tc>
      </w:tr>
      <w:tr w:rsidR="00946681" w:rsidRPr="00946681" w:rsidTr="007E7C3E">
        <w:trPr>
          <w:trHeight w:val="503"/>
        </w:trPr>
        <w:tc>
          <w:tcPr>
            <w:tcW w:w="3094" w:type="dxa"/>
            <w:shd w:val="clear" w:color="auto" w:fill="auto"/>
            <w:vAlign w:val="center"/>
          </w:tcPr>
          <w:p w:rsidR="00255864" w:rsidRPr="00946681" w:rsidRDefault="00255864" w:rsidP="00FA7794">
            <w:pPr>
              <w:rPr>
                <w:rFonts w:ascii="Times New Roman" w:hAnsi="Times New Roman" w:cs="Times New Roman"/>
              </w:rPr>
            </w:pPr>
            <w:r w:rsidRPr="00946681">
              <w:rPr>
                <w:rFonts w:ascii="Times New Roman" w:hAnsi="Times New Roman" w:cs="Times New Roman"/>
              </w:rPr>
              <w:t>Wymagane dokumenty</w:t>
            </w:r>
          </w:p>
        </w:tc>
        <w:tc>
          <w:tcPr>
            <w:tcW w:w="6222" w:type="dxa"/>
            <w:shd w:val="clear" w:color="auto" w:fill="auto"/>
            <w:vAlign w:val="center"/>
          </w:tcPr>
          <w:p w:rsidR="00255864" w:rsidRPr="00946681" w:rsidRDefault="00255864" w:rsidP="00FA7794">
            <w:pPr>
              <w:pStyle w:val="Akapitzlist"/>
              <w:numPr>
                <w:ilvl w:val="0"/>
                <w:numId w:val="31"/>
              </w:numPr>
              <w:tabs>
                <w:tab w:val="left" w:pos="590"/>
              </w:tabs>
              <w:ind w:hanging="1468"/>
              <w:jc w:val="both"/>
              <w:rPr>
                <w:rFonts w:ascii="Times New Roman" w:hAnsi="Times New Roman" w:cs="Times New Roman"/>
              </w:rPr>
            </w:pPr>
            <w:r w:rsidRPr="00946681">
              <w:rPr>
                <w:rFonts w:ascii="Times New Roman" w:hAnsi="Times New Roman" w:cs="Times New Roman"/>
              </w:rPr>
              <w:t xml:space="preserve">instrukcja </w:t>
            </w:r>
            <w:proofErr w:type="spellStart"/>
            <w:r w:rsidRPr="00946681">
              <w:rPr>
                <w:rFonts w:ascii="Times New Roman" w:hAnsi="Times New Roman" w:cs="Times New Roman"/>
              </w:rPr>
              <w:t>techniczno</w:t>
            </w:r>
            <w:proofErr w:type="spellEnd"/>
            <w:r w:rsidRPr="00946681">
              <w:rPr>
                <w:rFonts w:ascii="Times New Roman" w:hAnsi="Times New Roman" w:cs="Times New Roman"/>
              </w:rPr>
              <w:t xml:space="preserve"> </w:t>
            </w:r>
            <w:r w:rsidR="00356AE0" w:rsidRPr="00946681">
              <w:rPr>
                <w:rFonts w:ascii="Times New Roman" w:hAnsi="Times New Roman" w:cs="Times New Roman"/>
              </w:rPr>
              <w:t>–</w:t>
            </w:r>
            <w:r w:rsidRPr="00946681">
              <w:rPr>
                <w:rFonts w:ascii="Times New Roman" w:hAnsi="Times New Roman" w:cs="Times New Roman"/>
              </w:rPr>
              <w:t xml:space="preserve"> ruchowa  w języku polskim</w:t>
            </w:r>
          </w:p>
          <w:p w:rsidR="00255864" w:rsidRPr="00946681" w:rsidRDefault="00255864" w:rsidP="00FA7794">
            <w:pPr>
              <w:pStyle w:val="Akapitzlist"/>
              <w:numPr>
                <w:ilvl w:val="0"/>
                <w:numId w:val="31"/>
              </w:numPr>
              <w:tabs>
                <w:tab w:val="left" w:pos="590"/>
              </w:tabs>
              <w:ind w:hanging="1468"/>
              <w:jc w:val="both"/>
              <w:rPr>
                <w:rFonts w:ascii="Times New Roman" w:hAnsi="Times New Roman" w:cs="Times New Roman"/>
              </w:rPr>
            </w:pPr>
            <w:r w:rsidRPr="00946681">
              <w:rPr>
                <w:rFonts w:ascii="Times New Roman" w:hAnsi="Times New Roman" w:cs="Times New Roman"/>
              </w:rPr>
              <w:t>dokumentacja Urzędu Dozoru Technicznego</w:t>
            </w:r>
          </w:p>
        </w:tc>
      </w:tr>
      <w:tr w:rsidR="00946681" w:rsidRPr="00946681" w:rsidTr="007E7C3E">
        <w:trPr>
          <w:trHeight w:val="503"/>
        </w:trPr>
        <w:tc>
          <w:tcPr>
            <w:tcW w:w="3094" w:type="dxa"/>
            <w:shd w:val="clear" w:color="auto" w:fill="auto"/>
            <w:vAlign w:val="center"/>
          </w:tcPr>
          <w:p w:rsidR="00356AE0" w:rsidRPr="00946681" w:rsidRDefault="007E7C3E" w:rsidP="00FA7794">
            <w:pPr>
              <w:rPr>
                <w:rFonts w:ascii="Times New Roman" w:hAnsi="Times New Roman" w:cs="Times New Roman"/>
              </w:rPr>
            </w:pPr>
            <w:r w:rsidRPr="00946681">
              <w:rPr>
                <w:rFonts w:ascii="Times New Roman" w:hAnsi="Times New Roman" w:cs="Times New Roman"/>
              </w:rPr>
              <w:t>G</w:t>
            </w:r>
            <w:r w:rsidR="00356AE0" w:rsidRPr="00946681">
              <w:rPr>
                <w:rFonts w:ascii="Times New Roman" w:hAnsi="Times New Roman" w:cs="Times New Roman"/>
              </w:rPr>
              <w:t>warancja</w:t>
            </w:r>
          </w:p>
        </w:tc>
        <w:tc>
          <w:tcPr>
            <w:tcW w:w="6222" w:type="dxa"/>
            <w:shd w:val="clear" w:color="auto" w:fill="auto"/>
            <w:vAlign w:val="center"/>
          </w:tcPr>
          <w:p w:rsidR="00356AE0" w:rsidRPr="00946681" w:rsidRDefault="003D1D52" w:rsidP="003D1D52">
            <w:pPr>
              <w:pStyle w:val="Akapitzlist"/>
              <w:numPr>
                <w:ilvl w:val="0"/>
                <w:numId w:val="31"/>
              </w:numPr>
              <w:tabs>
                <w:tab w:val="left" w:pos="590"/>
              </w:tabs>
              <w:ind w:hanging="1468"/>
              <w:jc w:val="both"/>
              <w:rPr>
                <w:rFonts w:ascii="Times New Roman" w:hAnsi="Times New Roman" w:cs="Times New Roman"/>
              </w:rPr>
            </w:pPr>
            <w:r w:rsidRPr="00946681">
              <w:rPr>
                <w:rFonts w:ascii="Times New Roman" w:hAnsi="Times New Roman" w:cs="Times New Roman"/>
              </w:rPr>
              <w:t>3</w:t>
            </w:r>
            <w:r w:rsidR="00356AE0" w:rsidRPr="00946681">
              <w:rPr>
                <w:rFonts w:ascii="Times New Roman" w:hAnsi="Times New Roman" w:cs="Times New Roman"/>
              </w:rPr>
              <w:t xml:space="preserve"> lata lub </w:t>
            </w:r>
            <w:r w:rsidRPr="00946681">
              <w:rPr>
                <w:rFonts w:ascii="Times New Roman" w:hAnsi="Times New Roman" w:cs="Times New Roman"/>
              </w:rPr>
              <w:t>3</w:t>
            </w:r>
            <w:r w:rsidR="00356AE0" w:rsidRPr="00946681">
              <w:rPr>
                <w:rFonts w:ascii="Times New Roman" w:hAnsi="Times New Roman" w:cs="Times New Roman"/>
              </w:rPr>
              <w:t xml:space="preserve">000 </w:t>
            </w:r>
            <w:proofErr w:type="spellStart"/>
            <w:r w:rsidR="00356AE0" w:rsidRPr="00946681">
              <w:rPr>
                <w:rFonts w:ascii="Times New Roman" w:hAnsi="Times New Roman" w:cs="Times New Roman"/>
              </w:rPr>
              <w:t>mth</w:t>
            </w:r>
            <w:proofErr w:type="spellEnd"/>
            <w:r w:rsidR="00356AE0" w:rsidRPr="00946681">
              <w:rPr>
                <w:rFonts w:ascii="Times New Roman" w:hAnsi="Times New Roman" w:cs="Times New Roman"/>
              </w:rPr>
              <w:t xml:space="preserve"> w zależności co nastąpi wcześniej</w:t>
            </w:r>
          </w:p>
        </w:tc>
      </w:tr>
      <w:tr w:rsidR="00946681" w:rsidRPr="00946681" w:rsidTr="007E7C3E">
        <w:trPr>
          <w:trHeight w:val="503"/>
        </w:trPr>
        <w:tc>
          <w:tcPr>
            <w:tcW w:w="3094" w:type="dxa"/>
            <w:shd w:val="clear" w:color="auto" w:fill="auto"/>
            <w:vAlign w:val="center"/>
          </w:tcPr>
          <w:p w:rsidR="00356AE0" w:rsidRPr="00946681" w:rsidRDefault="00356AE0" w:rsidP="00FA7794">
            <w:pPr>
              <w:rPr>
                <w:rFonts w:ascii="Times New Roman" w:hAnsi="Times New Roman" w:cs="Times New Roman"/>
              </w:rPr>
            </w:pPr>
            <w:r w:rsidRPr="00946681">
              <w:rPr>
                <w:rFonts w:ascii="Times New Roman" w:hAnsi="Times New Roman" w:cs="Times New Roman"/>
              </w:rPr>
              <w:t xml:space="preserve">Kogut </w:t>
            </w:r>
          </w:p>
        </w:tc>
        <w:tc>
          <w:tcPr>
            <w:tcW w:w="6222" w:type="dxa"/>
            <w:shd w:val="clear" w:color="auto" w:fill="auto"/>
            <w:vAlign w:val="center"/>
          </w:tcPr>
          <w:p w:rsidR="00356AE0" w:rsidRPr="00946681" w:rsidRDefault="00D42690" w:rsidP="00FA7794">
            <w:pPr>
              <w:pStyle w:val="Akapitzlist"/>
              <w:numPr>
                <w:ilvl w:val="0"/>
                <w:numId w:val="31"/>
              </w:numPr>
              <w:tabs>
                <w:tab w:val="left" w:pos="590"/>
              </w:tabs>
              <w:ind w:hanging="1468"/>
              <w:jc w:val="both"/>
              <w:rPr>
                <w:rFonts w:ascii="Times New Roman" w:hAnsi="Times New Roman" w:cs="Times New Roman"/>
              </w:rPr>
            </w:pPr>
            <w:r w:rsidRPr="00946681">
              <w:rPr>
                <w:rFonts w:ascii="Times New Roman" w:hAnsi="Times New Roman" w:cs="Times New Roman"/>
              </w:rPr>
              <w:t>Sygnał dźwiękowy jazdy wstecz</w:t>
            </w:r>
          </w:p>
        </w:tc>
      </w:tr>
      <w:tr w:rsidR="00946681" w:rsidRPr="00946681" w:rsidTr="007E7C3E">
        <w:trPr>
          <w:trHeight w:val="503"/>
        </w:trPr>
        <w:tc>
          <w:tcPr>
            <w:tcW w:w="3094" w:type="dxa"/>
            <w:shd w:val="clear" w:color="auto" w:fill="auto"/>
            <w:vAlign w:val="center"/>
          </w:tcPr>
          <w:p w:rsidR="00D42690" w:rsidRPr="00946681" w:rsidRDefault="007E7C3E" w:rsidP="007E7C3E">
            <w:pPr>
              <w:rPr>
                <w:rFonts w:ascii="Times New Roman" w:hAnsi="Times New Roman" w:cs="Times New Roman"/>
              </w:rPr>
            </w:pPr>
            <w:r w:rsidRPr="00946681">
              <w:rPr>
                <w:rFonts w:ascii="Times New Roman" w:hAnsi="Times New Roman" w:cs="Times New Roman"/>
              </w:rPr>
              <w:t>Badania UDT</w:t>
            </w:r>
            <w:r w:rsidR="00D42690" w:rsidRPr="00946681">
              <w:rPr>
                <w:rFonts w:ascii="Times New Roman" w:hAnsi="Times New Roman" w:cs="Times New Roman"/>
              </w:rPr>
              <w:t xml:space="preserve"> </w:t>
            </w:r>
          </w:p>
        </w:tc>
        <w:tc>
          <w:tcPr>
            <w:tcW w:w="6222" w:type="dxa"/>
            <w:shd w:val="clear" w:color="auto" w:fill="auto"/>
            <w:vAlign w:val="center"/>
          </w:tcPr>
          <w:p w:rsidR="00D42690" w:rsidRPr="00946681" w:rsidRDefault="007E7C3E" w:rsidP="00FA7794">
            <w:pPr>
              <w:pStyle w:val="Akapitzlist"/>
              <w:numPr>
                <w:ilvl w:val="0"/>
                <w:numId w:val="31"/>
              </w:numPr>
              <w:tabs>
                <w:tab w:val="left" w:pos="590"/>
              </w:tabs>
              <w:ind w:hanging="1468"/>
              <w:jc w:val="both"/>
              <w:rPr>
                <w:rFonts w:ascii="Times New Roman" w:hAnsi="Times New Roman" w:cs="Times New Roman"/>
              </w:rPr>
            </w:pPr>
            <w:r w:rsidRPr="00946681">
              <w:rPr>
                <w:rFonts w:ascii="Times New Roman" w:hAnsi="Times New Roman" w:cs="Times New Roman"/>
              </w:rPr>
              <w:t>po stronie Wykonawcy</w:t>
            </w:r>
          </w:p>
        </w:tc>
      </w:tr>
      <w:tr w:rsidR="00946681" w:rsidRPr="00946681" w:rsidTr="007E7C3E">
        <w:trPr>
          <w:trHeight w:val="503"/>
        </w:trPr>
        <w:tc>
          <w:tcPr>
            <w:tcW w:w="3094" w:type="dxa"/>
            <w:shd w:val="clear" w:color="auto" w:fill="auto"/>
            <w:vAlign w:val="center"/>
          </w:tcPr>
          <w:p w:rsidR="00D42690" w:rsidRPr="00946681" w:rsidRDefault="00D42690" w:rsidP="00FA7794">
            <w:pPr>
              <w:rPr>
                <w:rFonts w:ascii="Times New Roman" w:hAnsi="Times New Roman" w:cs="Times New Roman"/>
              </w:rPr>
            </w:pPr>
          </w:p>
        </w:tc>
        <w:tc>
          <w:tcPr>
            <w:tcW w:w="6222" w:type="dxa"/>
            <w:shd w:val="clear" w:color="auto" w:fill="auto"/>
            <w:vAlign w:val="center"/>
          </w:tcPr>
          <w:p w:rsidR="00D42690" w:rsidRPr="00946681" w:rsidRDefault="00E33CBC" w:rsidP="00E33CBC">
            <w:pPr>
              <w:pStyle w:val="Akapitzlist"/>
              <w:numPr>
                <w:ilvl w:val="0"/>
                <w:numId w:val="31"/>
              </w:numPr>
              <w:tabs>
                <w:tab w:val="left" w:pos="590"/>
              </w:tabs>
              <w:ind w:left="592" w:hanging="284"/>
              <w:jc w:val="both"/>
              <w:rPr>
                <w:rFonts w:ascii="Times New Roman" w:hAnsi="Times New Roman" w:cs="Times New Roman"/>
              </w:rPr>
            </w:pPr>
            <w:r w:rsidRPr="00946681">
              <w:rPr>
                <w:rFonts w:ascii="Times New Roman" w:hAnsi="Times New Roman" w:cs="Times New Roman"/>
              </w:rPr>
              <w:t>Zamawiający zastrzega możliwość malowania lub oklejenia maszyny logiem Zamawiającego i materiałami reklamowymi bez utraty  gwarancji jakości.</w:t>
            </w:r>
          </w:p>
        </w:tc>
      </w:tr>
    </w:tbl>
    <w:p w:rsidR="00255864" w:rsidRPr="00946681" w:rsidRDefault="00255864" w:rsidP="00255864">
      <w:pPr>
        <w:spacing w:after="0"/>
        <w:jc w:val="both"/>
        <w:rPr>
          <w:rFonts w:ascii="Times New Roman" w:hAnsi="Times New Roman" w:cs="Times New Roman"/>
          <w:bCs/>
          <w:sz w:val="24"/>
          <w:szCs w:val="24"/>
        </w:rPr>
      </w:pPr>
    </w:p>
    <w:p w:rsidR="00E33CBC" w:rsidRPr="00946681" w:rsidRDefault="00E33CBC" w:rsidP="00E33CBC">
      <w:pPr>
        <w:autoSpaceDE w:val="0"/>
        <w:autoSpaceDN w:val="0"/>
        <w:adjustRightInd w:val="0"/>
        <w:spacing w:after="0"/>
        <w:jc w:val="both"/>
        <w:rPr>
          <w:rFonts w:ascii="Times New Roman" w:hAnsi="Times New Roman" w:cs="Times New Roman"/>
          <w:b/>
          <w:sz w:val="24"/>
          <w:szCs w:val="24"/>
        </w:rPr>
      </w:pPr>
      <w:r w:rsidRPr="00946681">
        <w:rPr>
          <w:rFonts w:ascii="Times New Roman" w:hAnsi="Times New Roman" w:cs="Times New Roman"/>
          <w:b/>
          <w:sz w:val="24"/>
          <w:szCs w:val="24"/>
        </w:rPr>
        <w:t>Gwarancja:</w:t>
      </w:r>
    </w:p>
    <w:p w:rsidR="00E33CBC" w:rsidRPr="00946681"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 xml:space="preserve">Okres gwarancyjny min. 3 lata lub </w:t>
      </w:r>
      <w:r w:rsidRPr="00946681">
        <w:rPr>
          <w:rFonts w:ascii="Times New Roman" w:hAnsi="Times New Roman" w:cs="Times New Roman"/>
          <w:sz w:val="24"/>
        </w:rPr>
        <w:t>co najmniej 3000 motogodzin w zależności co nastąpi wcześniej</w:t>
      </w:r>
      <w:r w:rsidRPr="00946681">
        <w:rPr>
          <w:rFonts w:ascii="Times New Roman" w:hAnsi="Times New Roman" w:cs="Times New Roman"/>
          <w:sz w:val="24"/>
          <w:szCs w:val="24"/>
        </w:rPr>
        <w:t>, liczony od daty odbioru ko</w:t>
      </w:r>
      <w:r w:rsidRPr="00946681">
        <w:rPr>
          <w:rFonts w:ascii="Times New Roman" w:eastAsia="TimesNewRoman" w:hAnsi="Times New Roman" w:cs="Times New Roman"/>
          <w:sz w:val="24"/>
          <w:szCs w:val="24"/>
        </w:rPr>
        <w:t>ń</w:t>
      </w:r>
      <w:r w:rsidRPr="00946681">
        <w:rPr>
          <w:rFonts w:ascii="Times New Roman" w:hAnsi="Times New Roman" w:cs="Times New Roman"/>
          <w:sz w:val="24"/>
          <w:szCs w:val="24"/>
        </w:rPr>
        <w:t>cowego przedmiotu zamówienia zgodnie z protokołem przyj</w:t>
      </w:r>
      <w:r w:rsidRPr="00946681">
        <w:rPr>
          <w:rFonts w:ascii="Times New Roman" w:eastAsia="TimesNewRoman" w:hAnsi="Times New Roman" w:cs="Times New Roman"/>
          <w:sz w:val="24"/>
          <w:szCs w:val="24"/>
        </w:rPr>
        <w:t>ę</w:t>
      </w:r>
      <w:r w:rsidRPr="00946681">
        <w:rPr>
          <w:rFonts w:ascii="Times New Roman" w:hAnsi="Times New Roman" w:cs="Times New Roman"/>
          <w:sz w:val="24"/>
          <w:szCs w:val="24"/>
        </w:rPr>
        <w:t>cia-przekazania podpisanym przez dwie strony.</w:t>
      </w:r>
    </w:p>
    <w:p w:rsidR="00E33CBC" w:rsidRPr="00946681"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Gwarancja obejmuje bezpłatny: serwis, dojazd, pełny zakres obsługi, przeglądów i napraw (ewentualny transport, dojazd do miejsca wykonania naprawy, robocizna, wymiana wadliwych części wyłącznie na fabryczne nowe).</w:t>
      </w:r>
    </w:p>
    <w:p w:rsidR="00E33CBC" w:rsidRPr="00946681"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 xml:space="preserve">Wykonawca zobowiązuje się do zapewnienia przeglądów i napraw gwarancyjnych </w:t>
      </w:r>
      <w:r w:rsidRPr="00946681">
        <w:rPr>
          <w:rFonts w:ascii="Times New Roman" w:hAnsi="Times New Roman" w:cs="Times New Roman"/>
          <w:sz w:val="24"/>
          <w:szCs w:val="24"/>
        </w:rPr>
        <w:br/>
        <w:t>w miejscu użytkowania wózków (tj. Zakład Mechaniczno-Biologicznego Przetwarzania Odpadów Komunalnych w Stalowej Woli). W przypadku, gdy nie jest możliwa naprawa na miejscu, Wykonawca dokona odbioru i dostarczenia ładowarki na własny koszt.</w:t>
      </w:r>
    </w:p>
    <w:p w:rsidR="00E33CBC" w:rsidRPr="00946681" w:rsidRDefault="00E33CBC" w:rsidP="00E33CBC">
      <w:pPr>
        <w:pStyle w:val="Akapitzlist"/>
        <w:numPr>
          <w:ilvl w:val="0"/>
          <w:numId w:val="46"/>
        </w:numPr>
        <w:jc w:val="both"/>
        <w:rPr>
          <w:rFonts w:ascii="Times New Roman" w:hAnsi="Times New Roman" w:cs="Times New Roman"/>
          <w:sz w:val="24"/>
        </w:rPr>
      </w:pPr>
      <w:r w:rsidRPr="00946681">
        <w:rPr>
          <w:rFonts w:ascii="Times New Roman" w:hAnsi="Times New Roman" w:cs="Times New Roman"/>
          <w:sz w:val="24"/>
        </w:rPr>
        <w:t xml:space="preserve">Czas reakcji związany z usunięciem awarii w okresie gwarancji wynosi trzy dni robocze. Usunięcie awarii powinno trwać maksymalnie do 7 dni roboczych od daty zgłoszenia awarii faksem lub e-mailem na kontakt podany w ofercie. 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t>
      </w:r>
      <w:r w:rsidRPr="00946681">
        <w:rPr>
          <w:rFonts w:ascii="Times New Roman" w:hAnsi="Times New Roman" w:cs="Times New Roman"/>
          <w:sz w:val="24"/>
        </w:rPr>
        <w:lastRenderedPageBreak/>
        <w:t>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 przypadku uzgodnienia przedłużonego terminu z Zamawiającym termin naliczania kar umownych zaczyna swój bieg od dnia naruszenia tego terminu.</w:t>
      </w:r>
    </w:p>
    <w:p w:rsidR="00E33CBC" w:rsidRPr="00946681"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946681">
        <w:rPr>
          <w:rFonts w:ascii="Times New Roman" w:hAnsi="Times New Roman" w:cs="Times New Roman"/>
          <w:sz w:val="24"/>
          <w:szCs w:val="24"/>
        </w:rPr>
        <w:t xml:space="preserve">Okres gwarancji przedłuża się każdorazowo o liczbę dni niesprawności przedmiotu umowy spowodowanej awarią i czasem naprawy.  </w:t>
      </w:r>
    </w:p>
    <w:p w:rsidR="00731C43" w:rsidRPr="00946681" w:rsidRDefault="00731C43" w:rsidP="00731C43">
      <w:pPr>
        <w:autoSpaceDE w:val="0"/>
        <w:autoSpaceDN w:val="0"/>
        <w:adjustRightInd w:val="0"/>
        <w:spacing w:after="0"/>
        <w:jc w:val="both"/>
        <w:rPr>
          <w:rFonts w:ascii="Times New Roman" w:hAnsi="Times New Roman" w:cs="Times New Roman"/>
          <w:sz w:val="24"/>
          <w:szCs w:val="24"/>
        </w:rPr>
      </w:pPr>
    </w:p>
    <w:p w:rsidR="00255864" w:rsidRPr="00946681" w:rsidRDefault="00255864" w:rsidP="00064BC3">
      <w:pPr>
        <w:jc w:val="both"/>
        <w:rPr>
          <w:b/>
        </w:rPr>
      </w:pPr>
    </w:p>
    <w:p w:rsidR="00255864" w:rsidRPr="00946681" w:rsidRDefault="00255864" w:rsidP="00255864">
      <w:pPr>
        <w:spacing w:after="0"/>
        <w:jc w:val="center"/>
        <w:rPr>
          <w:rFonts w:ascii="Times New Roman" w:eastAsia="Times New Roman" w:hAnsi="Times New Roman" w:cs="Times New Roman"/>
          <w:b/>
          <w:i/>
          <w:sz w:val="24"/>
          <w:szCs w:val="24"/>
        </w:rPr>
      </w:pPr>
      <w:r w:rsidRPr="00946681">
        <w:rPr>
          <w:rFonts w:ascii="Times New Roman" w:hAnsi="Times New Roman" w:cs="Times New Roman"/>
          <w:b/>
          <w:i/>
          <w:sz w:val="24"/>
          <w:szCs w:val="24"/>
        </w:rPr>
        <w:t xml:space="preserve">CZĘŚĆ NR 5 - </w:t>
      </w:r>
      <w:r w:rsidRPr="00946681">
        <w:rPr>
          <w:rFonts w:ascii="Times New Roman" w:eastAsia="Times New Roman" w:hAnsi="Times New Roman" w:cs="Times New Roman"/>
          <w:b/>
          <w:i/>
          <w:sz w:val="24"/>
          <w:szCs w:val="24"/>
        </w:rPr>
        <w:t xml:space="preserve">dostawa kontenerów </w:t>
      </w:r>
    </w:p>
    <w:p w:rsidR="00255864" w:rsidRPr="00946681" w:rsidRDefault="00255864" w:rsidP="00255864">
      <w:pPr>
        <w:autoSpaceDE w:val="0"/>
        <w:autoSpaceDN w:val="0"/>
        <w:adjustRightInd w:val="0"/>
        <w:spacing w:after="0"/>
        <w:jc w:val="center"/>
        <w:rPr>
          <w:rFonts w:ascii="Times New Roman" w:hAnsi="Times New Roman" w:cs="Times New Roman"/>
          <w:b/>
          <w:bCs/>
          <w:sz w:val="24"/>
          <w:szCs w:val="24"/>
        </w:rPr>
      </w:pPr>
    </w:p>
    <w:p w:rsidR="00255864" w:rsidRPr="00946681" w:rsidRDefault="00255864" w:rsidP="00255864">
      <w:pPr>
        <w:autoSpaceDE w:val="0"/>
        <w:autoSpaceDN w:val="0"/>
        <w:adjustRightInd w:val="0"/>
        <w:spacing w:after="0"/>
        <w:jc w:val="center"/>
        <w:rPr>
          <w:rFonts w:ascii="Times New Roman" w:hAnsi="Times New Roman" w:cs="Times New Roman"/>
          <w:b/>
          <w:bCs/>
          <w:sz w:val="24"/>
          <w:szCs w:val="24"/>
        </w:rPr>
      </w:pPr>
      <w:r w:rsidRPr="00946681">
        <w:rPr>
          <w:rFonts w:ascii="Times New Roman" w:hAnsi="Times New Roman" w:cs="Times New Roman"/>
          <w:b/>
          <w:bCs/>
          <w:sz w:val="24"/>
          <w:szCs w:val="24"/>
        </w:rPr>
        <w:t>Opis przedmiotu zamówienia</w:t>
      </w:r>
    </w:p>
    <w:p w:rsidR="00255864" w:rsidRPr="00946681" w:rsidRDefault="00255864" w:rsidP="00255864">
      <w:pPr>
        <w:jc w:val="both"/>
      </w:pPr>
    </w:p>
    <w:p w:rsidR="00255864"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 xml:space="preserve">Przedmiotem zamówienia jest </w:t>
      </w:r>
      <w:r w:rsidR="00E973E2" w:rsidRPr="00946681">
        <w:rPr>
          <w:rFonts w:ascii="Times New Roman" w:hAnsi="Times New Roman" w:cs="Times New Roman"/>
          <w:sz w:val="24"/>
        </w:rPr>
        <w:t>„D</w:t>
      </w:r>
      <w:r w:rsidRPr="00946681">
        <w:rPr>
          <w:rFonts w:ascii="Times New Roman" w:hAnsi="Times New Roman" w:cs="Times New Roman"/>
          <w:sz w:val="24"/>
        </w:rPr>
        <w:t xml:space="preserve">ostawa </w:t>
      </w:r>
      <w:r w:rsidR="00E973E2" w:rsidRPr="00946681">
        <w:rPr>
          <w:rFonts w:ascii="Times New Roman" w:hAnsi="Times New Roman" w:cs="Times New Roman"/>
          <w:sz w:val="24"/>
        </w:rPr>
        <w:t xml:space="preserve">fabrycznie </w:t>
      </w:r>
      <w:r w:rsidRPr="00946681">
        <w:rPr>
          <w:rFonts w:ascii="Times New Roman" w:hAnsi="Times New Roman" w:cs="Times New Roman"/>
          <w:sz w:val="24"/>
        </w:rPr>
        <w:t>nowych, metalowych kontenerów hakowych otwartych</w:t>
      </w:r>
      <w:r w:rsidR="00E973E2" w:rsidRPr="00946681">
        <w:rPr>
          <w:rFonts w:ascii="Times New Roman" w:hAnsi="Times New Roman" w:cs="Times New Roman"/>
          <w:sz w:val="24"/>
        </w:rPr>
        <w:t xml:space="preserve"> </w:t>
      </w:r>
      <w:r w:rsidR="00E973E2" w:rsidRPr="00946681">
        <w:rPr>
          <w:rFonts w:ascii="Times New Roman" w:eastAsia="Times New Roman" w:hAnsi="Times New Roman" w:cs="Times New Roman"/>
          <w:sz w:val="24"/>
          <w:szCs w:val="24"/>
        </w:rPr>
        <w:t>do Zakładu Mechaniczno-Biologicznego Przetwarzania Odpadów Komunalnych w Stalowej Woli”. Kontenery będą służyć</w:t>
      </w:r>
      <w:r w:rsidRPr="00946681">
        <w:rPr>
          <w:rFonts w:ascii="Times New Roman" w:hAnsi="Times New Roman" w:cs="Times New Roman"/>
          <w:sz w:val="24"/>
        </w:rPr>
        <w:t xml:space="preserve"> do przewozu odpadów wg normy DIN 30722 lub równoważnej o pojemności:</w:t>
      </w:r>
    </w:p>
    <w:p w:rsidR="00255864" w:rsidRPr="00946681" w:rsidRDefault="00255864" w:rsidP="004B5A63">
      <w:pPr>
        <w:jc w:val="both"/>
        <w:rPr>
          <w:rFonts w:ascii="Times New Roman" w:hAnsi="Times New Roman" w:cs="Times New Roman"/>
          <w:sz w:val="24"/>
        </w:rPr>
      </w:pPr>
      <w:r w:rsidRPr="00946681">
        <w:rPr>
          <w:rFonts w:ascii="Times New Roman" w:hAnsi="Times New Roman" w:cs="Times New Roman"/>
          <w:sz w:val="24"/>
        </w:rPr>
        <w:t>- min. 30 m</w:t>
      </w:r>
      <w:r w:rsidRPr="00946681">
        <w:rPr>
          <w:rFonts w:ascii="Times New Roman" w:hAnsi="Times New Roman" w:cs="Times New Roman"/>
          <w:sz w:val="24"/>
          <w:vertAlign w:val="superscript"/>
        </w:rPr>
        <w:t>3</w:t>
      </w:r>
      <w:r w:rsidRPr="00946681">
        <w:rPr>
          <w:rFonts w:ascii="Times New Roman" w:hAnsi="Times New Roman" w:cs="Times New Roman"/>
          <w:sz w:val="24"/>
        </w:rPr>
        <w:t xml:space="preserve"> – 12 szt.  długość maksymalna 6800 mm,</w:t>
      </w:r>
      <w:r w:rsidR="004B5A63" w:rsidRPr="00946681">
        <w:rPr>
          <w:rFonts w:ascii="Times New Roman" w:hAnsi="Times New Roman" w:cs="Times New Roman"/>
          <w:sz w:val="24"/>
        </w:rPr>
        <w:t xml:space="preserve"> w tym dwa kontenery </w:t>
      </w:r>
      <w:r w:rsidR="00D02C88" w:rsidRPr="00946681">
        <w:rPr>
          <w:rFonts w:ascii="Times New Roman" w:hAnsi="Times New Roman" w:cs="Times New Roman"/>
          <w:sz w:val="24"/>
        </w:rPr>
        <w:t>zamykane  górną</w:t>
      </w:r>
      <w:r w:rsidR="004B5A63" w:rsidRPr="00946681">
        <w:rPr>
          <w:rFonts w:ascii="Times New Roman" w:hAnsi="Times New Roman" w:cs="Times New Roman"/>
          <w:sz w:val="24"/>
        </w:rPr>
        <w:t xml:space="preserve"> pokrywą uchylną,</w:t>
      </w:r>
    </w:p>
    <w:p w:rsidR="00255864"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- 7 m</w:t>
      </w:r>
      <w:r w:rsidRPr="00946681">
        <w:rPr>
          <w:rFonts w:ascii="Times New Roman" w:hAnsi="Times New Roman" w:cs="Times New Roman"/>
          <w:sz w:val="24"/>
          <w:vertAlign w:val="superscript"/>
        </w:rPr>
        <w:t>3</w:t>
      </w:r>
      <w:r w:rsidRPr="00946681">
        <w:rPr>
          <w:rFonts w:ascii="Times New Roman" w:hAnsi="Times New Roman" w:cs="Times New Roman"/>
          <w:sz w:val="24"/>
        </w:rPr>
        <w:t xml:space="preserve"> – 10 m</w:t>
      </w:r>
      <w:r w:rsidRPr="00946681">
        <w:rPr>
          <w:rFonts w:ascii="Times New Roman" w:hAnsi="Times New Roman" w:cs="Times New Roman"/>
          <w:sz w:val="24"/>
          <w:vertAlign w:val="superscript"/>
        </w:rPr>
        <w:t>3</w:t>
      </w:r>
      <w:r w:rsidRPr="00946681">
        <w:rPr>
          <w:rFonts w:ascii="Times New Roman" w:hAnsi="Times New Roman" w:cs="Times New Roman"/>
          <w:sz w:val="24"/>
        </w:rPr>
        <w:t xml:space="preserve">– 4 szt. z czego dwa z obniżonymi burtami (do zbierania gruzu budowlanego). </w:t>
      </w:r>
    </w:p>
    <w:p w:rsidR="00255864"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Wymiary zewnętrzne maja być dostosowane do pojazdu przystosowanego do przewozu kontenerów z typowymi samoch</w:t>
      </w:r>
      <w:r w:rsidR="00FA18AE" w:rsidRPr="00946681">
        <w:rPr>
          <w:rFonts w:ascii="Times New Roman" w:hAnsi="Times New Roman" w:cs="Times New Roman"/>
          <w:sz w:val="24"/>
        </w:rPr>
        <w:t>odami ciężarowymi z zabudową hakową.</w:t>
      </w:r>
      <w:r w:rsidRPr="00946681">
        <w:rPr>
          <w:rFonts w:ascii="Times New Roman" w:hAnsi="Times New Roman" w:cs="Times New Roman"/>
          <w:sz w:val="24"/>
        </w:rPr>
        <w:t xml:space="preserve"> </w:t>
      </w:r>
    </w:p>
    <w:p w:rsidR="00255864"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Kontener dostosowany do wysokości położenia haka 1570 mm (wg normy DIN 30722-1</w:t>
      </w:r>
      <w:r w:rsidR="00811BE6" w:rsidRPr="00946681">
        <w:t xml:space="preserve"> </w:t>
      </w:r>
      <w:r w:rsidR="00811BE6" w:rsidRPr="00946681">
        <w:rPr>
          <w:rFonts w:ascii="Times New Roman" w:hAnsi="Times New Roman" w:cs="Times New Roman"/>
          <w:sz w:val="24"/>
        </w:rPr>
        <w:t>lub równoważnej</w:t>
      </w:r>
      <w:r w:rsidRPr="00946681">
        <w:rPr>
          <w:rFonts w:ascii="Times New Roman" w:hAnsi="Times New Roman" w:cs="Times New Roman"/>
          <w:sz w:val="24"/>
        </w:rPr>
        <w:t>). Hak fi = 50 mm z materiału atestowanego. Kontener wykonany z blachy stalowej w gatunku nie gorszym niż S235JRG2 o ściance bocznej grubości min.</w:t>
      </w:r>
      <w:r w:rsidR="00BC0BE1" w:rsidRPr="00946681">
        <w:rPr>
          <w:rFonts w:ascii="Times New Roman" w:hAnsi="Times New Roman" w:cs="Times New Roman"/>
          <w:sz w:val="24"/>
        </w:rPr>
        <w:t xml:space="preserve"> </w:t>
      </w:r>
      <w:r w:rsidRPr="00946681">
        <w:rPr>
          <w:rFonts w:ascii="Times New Roman" w:hAnsi="Times New Roman" w:cs="Times New Roman"/>
          <w:sz w:val="24"/>
        </w:rPr>
        <w:t>3 mm, podłodze o grubości min.5 mm z zabezpieczeniem antykorozyjnym farbą podkładową i nawierzchniową epoksydowaną w kolorze ciemnozielonym RAL 6010 lub równoważnym. Dla wszystkich kontenerów przed malowaniem obowiązkowe piaskowanie.</w:t>
      </w:r>
    </w:p>
    <w:p w:rsidR="00255864"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 xml:space="preserve">Powierzchnia wewnętrzna kontenerów gładka z półokrągłym dnem przy podłodze pozwalająca na bezproblemowy wyładunek (np. ściany gięte po promieniu </w:t>
      </w:r>
      <w:proofErr w:type="spellStart"/>
      <w:r w:rsidRPr="00946681">
        <w:rPr>
          <w:rFonts w:ascii="Times New Roman" w:hAnsi="Times New Roman" w:cs="Times New Roman"/>
          <w:sz w:val="24"/>
        </w:rPr>
        <w:t>Rmin</w:t>
      </w:r>
      <w:proofErr w:type="spellEnd"/>
      <w:r w:rsidRPr="00946681">
        <w:rPr>
          <w:rFonts w:ascii="Times New Roman" w:hAnsi="Times New Roman" w:cs="Times New Roman"/>
          <w:sz w:val="24"/>
        </w:rPr>
        <w:t>=100 mm bądź inne równoważne rozwiązanie)</w:t>
      </w:r>
      <w:r w:rsidR="00731C43" w:rsidRPr="00946681">
        <w:rPr>
          <w:rFonts w:ascii="Times New Roman" w:hAnsi="Times New Roman" w:cs="Times New Roman"/>
          <w:sz w:val="24"/>
        </w:rPr>
        <w:t>.</w:t>
      </w:r>
      <w:r w:rsidRPr="00946681">
        <w:rPr>
          <w:rFonts w:ascii="Times New Roman" w:hAnsi="Times New Roman" w:cs="Times New Roman"/>
          <w:sz w:val="24"/>
        </w:rPr>
        <w:t xml:space="preserve"> Wyładunek kontenera poprzez tylne drzwi otwierane na zewnętrz i zaczepiane o burty. Drzwi dwuskrzydłowe indywidualnie ryglowane z dolnym zabezpieczeniem. Kontenery muszą mieć ogumowane rolki przystosowane do użytkowania </w:t>
      </w:r>
      <w:r w:rsidRPr="00946681">
        <w:rPr>
          <w:rFonts w:ascii="Times New Roman" w:hAnsi="Times New Roman" w:cs="Times New Roman"/>
          <w:sz w:val="24"/>
        </w:rPr>
        <w:br/>
        <w:t>w hali. Kontenery muszą być kompletne i przystosowane do użytkowania w hali.</w:t>
      </w:r>
    </w:p>
    <w:p w:rsidR="003B0A76"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 xml:space="preserve">Rolki muszą być zamocowane w tylnej części kontenera po przeciwległej stronie zaczepu. Ożebrowanie kontenera wykonane z profili konstrukcyjnych. Wszystkie elementy konstrukcji kontenera spawane spawem ciągłym i oszlifowane (usztywnienia na ścianach bocznych i </w:t>
      </w:r>
      <w:r w:rsidRPr="00946681">
        <w:rPr>
          <w:rFonts w:ascii="Times New Roman" w:hAnsi="Times New Roman" w:cs="Times New Roman"/>
          <w:sz w:val="24"/>
        </w:rPr>
        <w:lastRenderedPageBreak/>
        <w:t>w</w:t>
      </w:r>
      <w:r w:rsidR="005C0B3F" w:rsidRPr="00946681">
        <w:rPr>
          <w:rFonts w:ascii="Times New Roman" w:hAnsi="Times New Roman" w:cs="Times New Roman"/>
          <w:sz w:val="24"/>
        </w:rPr>
        <w:t> </w:t>
      </w:r>
      <w:r w:rsidRPr="00946681">
        <w:rPr>
          <w:rFonts w:ascii="Times New Roman" w:hAnsi="Times New Roman" w:cs="Times New Roman"/>
          <w:sz w:val="24"/>
        </w:rPr>
        <w:t>dnie z c</w:t>
      </w:r>
      <w:r w:rsidR="0052262E" w:rsidRPr="00946681">
        <w:rPr>
          <w:rFonts w:ascii="Times New Roman" w:hAnsi="Times New Roman" w:cs="Times New Roman"/>
          <w:sz w:val="24"/>
        </w:rPr>
        <w:t xml:space="preserve">eownika </w:t>
      </w:r>
      <w:proofErr w:type="spellStart"/>
      <w:r w:rsidR="0052262E" w:rsidRPr="00946681">
        <w:rPr>
          <w:rFonts w:ascii="Times New Roman" w:hAnsi="Times New Roman" w:cs="Times New Roman"/>
          <w:sz w:val="24"/>
        </w:rPr>
        <w:t>z</w:t>
      </w:r>
      <w:r w:rsidR="00037541" w:rsidRPr="00946681">
        <w:rPr>
          <w:rFonts w:ascii="Times New Roman" w:hAnsi="Times New Roman" w:cs="Times New Roman"/>
          <w:sz w:val="24"/>
        </w:rPr>
        <w:t>imno</w:t>
      </w:r>
      <w:r w:rsidR="0052262E" w:rsidRPr="00946681">
        <w:rPr>
          <w:rFonts w:ascii="Times New Roman" w:hAnsi="Times New Roman" w:cs="Times New Roman"/>
          <w:sz w:val="24"/>
        </w:rPr>
        <w:t>g</w:t>
      </w:r>
      <w:r w:rsidR="00037541" w:rsidRPr="00946681">
        <w:rPr>
          <w:rFonts w:ascii="Times New Roman" w:hAnsi="Times New Roman" w:cs="Times New Roman"/>
          <w:sz w:val="24"/>
        </w:rPr>
        <w:t>iętego</w:t>
      </w:r>
      <w:proofErr w:type="spellEnd"/>
      <w:r w:rsidR="0052262E" w:rsidRPr="00946681">
        <w:rPr>
          <w:rFonts w:ascii="Times New Roman" w:hAnsi="Times New Roman" w:cs="Times New Roman"/>
          <w:sz w:val="24"/>
        </w:rPr>
        <w:t>. bądź profilu zamknię</w:t>
      </w:r>
      <w:r w:rsidR="005C0B3F" w:rsidRPr="00946681">
        <w:rPr>
          <w:rFonts w:ascii="Times New Roman" w:hAnsi="Times New Roman" w:cs="Times New Roman"/>
          <w:sz w:val="24"/>
        </w:rPr>
        <w:t xml:space="preserve">tego </w:t>
      </w:r>
      <w:proofErr w:type="spellStart"/>
      <w:r w:rsidR="005C0B3F" w:rsidRPr="00946681">
        <w:rPr>
          <w:rFonts w:ascii="Times New Roman" w:hAnsi="Times New Roman" w:cs="Times New Roman"/>
          <w:sz w:val="24"/>
        </w:rPr>
        <w:t>z</w:t>
      </w:r>
      <w:r w:rsidR="00037541" w:rsidRPr="00946681">
        <w:rPr>
          <w:rFonts w:ascii="Times New Roman" w:hAnsi="Times New Roman" w:cs="Times New Roman"/>
          <w:sz w:val="24"/>
        </w:rPr>
        <w:t>imnogiętego</w:t>
      </w:r>
      <w:proofErr w:type="spellEnd"/>
      <w:r w:rsidRPr="00946681">
        <w:rPr>
          <w:rFonts w:ascii="Times New Roman" w:hAnsi="Times New Roman" w:cs="Times New Roman"/>
          <w:sz w:val="24"/>
        </w:rPr>
        <w:t xml:space="preserve"> min. 80x50x5 mm rozstawionych  maksymalnie co 750 mm). Drabinka na przedniej ścianie kontenera. Dwie rolki</w:t>
      </w:r>
      <w:r w:rsidR="005C0B3F" w:rsidRPr="00946681">
        <w:rPr>
          <w:rFonts w:ascii="Times New Roman" w:hAnsi="Times New Roman" w:cs="Times New Roman"/>
          <w:sz w:val="24"/>
        </w:rPr>
        <w:t xml:space="preserve"> </w:t>
      </w:r>
      <w:r w:rsidRPr="00946681">
        <w:rPr>
          <w:rFonts w:ascii="Times New Roman" w:hAnsi="Times New Roman" w:cs="Times New Roman"/>
          <w:sz w:val="24"/>
        </w:rPr>
        <w:t xml:space="preserve">jezdne </w:t>
      </w:r>
      <w:r w:rsidR="00A1743B" w:rsidRPr="00946681">
        <w:rPr>
          <w:rFonts w:ascii="Times New Roman" w:hAnsi="Times New Roman" w:cs="Times New Roman"/>
          <w:sz w:val="24"/>
        </w:rPr>
        <w:t>o przekroju fi =159 mm</w:t>
      </w:r>
      <w:r w:rsidRPr="00946681">
        <w:rPr>
          <w:rFonts w:ascii="Times New Roman" w:hAnsi="Times New Roman" w:cs="Times New Roman"/>
          <w:sz w:val="24"/>
        </w:rPr>
        <w:t>. Wszystkie kontenery muszą być dodatkowo wyposażone w</w:t>
      </w:r>
      <w:r w:rsidR="001A64FB" w:rsidRPr="00946681">
        <w:rPr>
          <w:rFonts w:ascii="Times New Roman" w:hAnsi="Times New Roman" w:cs="Times New Roman"/>
          <w:sz w:val="24"/>
        </w:rPr>
        <w:t xml:space="preserve"> haczyki do zamocowania siatki</w:t>
      </w:r>
      <w:r w:rsidRPr="00946681">
        <w:rPr>
          <w:rFonts w:ascii="Times New Roman" w:hAnsi="Times New Roman" w:cs="Times New Roman"/>
          <w:sz w:val="24"/>
        </w:rPr>
        <w:t xml:space="preserve">. </w:t>
      </w:r>
    </w:p>
    <w:p w:rsidR="003B0A76" w:rsidRPr="00946681" w:rsidRDefault="00255864" w:rsidP="00255864">
      <w:pPr>
        <w:jc w:val="both"/>
        <w:rPr>
          <w:rFonts w:ascii="Times New Roman" w:hAnsi="Times New Roman" w:cs="Times New Roman"/>
          <w:sz w:val="24"/>
        </w:rPr>
      </w:pPr>
      <w:r w:rsidRPr="00946681">
        <w:rPr>
          <w:rFonts w:ascii="Times New Roman" w:hAnsi="Times New Roman" w:cs="Times New Roman"/>
          <w:sz w:val="24"/>
        </w:rPr>
        <w:t>Wraz z kontenerami należy dostarczyć</w:t>
      </w:r>
      <w:r w:rsidR="003B0A76" w:rsidRPr="00946681">
        <w:rPr>
          <w:rFonts w:ascii="Times New Roman" w:hAnsi="Times New Roman" w:cs="Times New Roman"/>
          <w:sz w:val="24"/>
        </w:rPr>
        <w:t xml:space="preserve"> przykrycia </w:t>
      </w:r>
      <w:r w:rsidR="001A64FB" w:rsidRPr="00946681">
        <w:rPr>
          <w:rFonts w:ascii="Times New Roman" w:hAnsi="Times New Roman" w:cs="Times New Roman"/>
          <w:sz w:val="24"/>
        </w:rPr>
        <w:t>kontenerów uniemożliwiające</w:t>
      </w:r>
      <w:r w:rsidR="00736287" w:rsidRPr="00946681">
        <w:rPr>
          <w:rFonts w:ascii="Times New Roman" w:hAnsi="Times New Roman" w:cs="Times New Roman"/>
          <w:sz w:val="24"/>
        </w:rPr>
        <w:t xml:space="preserve"> rozwiewanie </w:t>
      </w:r>
      <w:r w:rsidR="003B0A76" w:rsidRPr="00946681">
        <w:rPr>
          <w:rFonts w:ascii="Times New Roman" w:hAnsi="Times New Roman" w:cs="Times New Roman"/>
          <w:sz w:val="24"/>
        </w:rPr>
        <w:t>odpadów w trakcie transportu</w:t>
      </w:r>
      <w:r w:rsidR="00D02C88" w:rsidRPr="00946681">
        <w:rPr>
          <w:rFonts w:ascii="Times New Roman" w:hAnsi="Times New Roman" w:cs="Times New Roman"/>
          <w:sz w:val="24"/>
        </w:rPr>
        <w:t>, w ilości</w:t>
      </w:r>
      <w:r w:rsidR="003B0A76" w:rsidRPr="00946681">
        <w:rPr>
          <w:rFonts w:ascii="Times New Roman" w:hAnsi="Times New Roman" w:cs="Times New Roman"/>
          <w:sz w:val="24"/>
        </w:rPr>
        <w:t>:</w:t>
      </w:r>
    </w:p>
    <w:p w:rsidR="00E80D4B" w:rsidRPr="00946681" w:rsidRDefault="00E80D4B" w:rsidP="00E80D4B">
      <w:pPr>
        <w:pStyle w:val="Akapitzlist"/>
        <w:numPr>
          <w:ilvl w:val="0"/>
          <w:numId w:val="38"/>
        </w:numPr>
        <w:jc w:val="both"/>
        <w:rPr>
          <w:rFonts w:ascii="Times New Roman" w:hAnsi="Times New Roman" w:cs="Times New Roman"/>
          <w:sz w:val="24"/>
        </w:rPr>
      </w:pPr>
      <w:r w:rsidRPr="00946681">
        <w:rPr>
          <w:rFonts w:ascii="Times New Roman" w:hAnsi="Times New Roman" w:cs="Times New Roman"/>
          <w:sz w:val="24"/>
        </w:rPr>
        <w:t xml:space="preserve">4 szt. siatek o oczkach 4x4 cm, grubość sznurka min. 2 mm,  dla  kontenerów o poj. </w:t>
      </w:r>
      <w:r w:rsidRPr="00946681">
        <w:rPr>
          <w:rFonts w:ascii="Times New Roman" w:hAnsi="Times New Roman" w:cs="Times New Roman"/>
          <w:sz w:val="24"/>
        </w:rPr>
        <w:t>min. 30 m</w:t>
      </w:r>
      <w:r w:rsidRPr="00946681">
        <w:rPr>
          <w:rFonts w:ascii="Times New Roman" w:hAnsi="Times New Roman" w:cs="Times New Roman"/>
          <w:sz w:val="24"/>
          <w:vertAlign w:val="superscript"/>
        </w:rPr>
        <w:t>3</w:t>
      </w:r>
      <w:r w:rsidRPr="00946681">
        <w:rPr>
          <w:rFonts w:ascii="Times New Roman" w:hAnsi="Times New Roman" w:cs="Times New Roman"/>
          <w:sz w:val="24"/>
        </w:rPr>
        <w:t xml:space="preserve"> </w:t>
      </w:r>
    </w:p>
    <w:p w:rsidR="003B0A76" w:rsidRPr="00946681" w:rsidRDefault="00E80D4B" w:rsidP="003B0A76">
      <w:pPr>
        <w:pStyle w:val="Akapitzlist"/>
        <w:numPr>
          <w:ilvl w:val="0"/>
          <w:numId w:val="38"/>
        </w:numPr>
        <w:jc w:val="both"/>
        <w:rPr>
          <w:rFonts w:ascii="Times New Roman" w:hAnsi="Times New Roman" w:cs="Times New Roman"/>
          <w:sz w:val="24"/>
        </w:rPr>
      </w:pPr>
      <w:r w:rsidRPr="00946681">
        <w:rPr>
          <w:rFonts w:ascii="Times New Roman" w:hAnsi="Times New Roman" w:cs="Times New Roman"/>
          <w:sz w:val="24"/>
        </w:rPr>
        <w:t>4 szt.</w:t>
      </w:r>
      <w:r w:rsidR="00FB76E5" w:rsidRPr="00946681">
        <w:rPr>
          <w:rFonts w:ascii="Times New Roman" w:hAnsi="Times New Roman" w:cs="Times New Roman"/>
          <w:sz w:val="24"/>
        </w:rPr>
        <w:t xml:space="preserve"> </w:t>
      </w:r>
      <w:r w:rsidRPr="00946681">
        <w:rPr>
          <w:rFonts w:ascii="Times New Roman" w:hAnsi="Times New Roman" w:cs="Times New Roman"/>
          <w:sz w:val="24"/>
        </w:rPr>
        <w:t xml:space="preserve">siatek o oczkach 2x2 cm, grubość sznurka min. 1,8 mm, </w:t>
      </w:r>
      <w:r w:rsidR="00255864" w:rsidRPr="00946681">
        <w:rPr>
          <w:rFonts w:ascii="Times New Roman" w:hAnsi="Times New Roman" w:cs="Times New Roman"/>
          <w:sz w:val="24"/>
        </w:rPr>
        <w:t xml:space="preserve">dla  </w:t>
      </w:r>
      <w:r w:rsidR="00EE3C95" w:rsidRPr="00946681">
        <w:rPr>
          <w:rFonts w:ascii="Times New Roman" w:hAnsi="Times New Roman" w:cs="Times New Roman"/>
          <w:sz w:val="24"/>
        </w:rPr>
        <w:t xml:space="preserve">kontenerów o poj. </w:t>
      </w:r>
      <w:r w:rsidR="00F01DD8" w:rsidRPr="00946681">
        <w:rPr>
          <w:rFonts w:ascii="Times New Roman" w:hAnsi="Times New Roman" w:cs="Times New Roman"/>
          <w:sz w:val="24"/>
        </w:rPr>
        <w:t xml:space="preserve">min. </w:t>
      </w:r>
      <w:r w:rsidR="00255864" w:rsidRPr="00946681">
        <w:rPr>
          <w:rFonts w:ascii="Times New Roman" w:hAnsi="Times New Roman" w:cs="Times New Roman"/>
          <w:sz w:val="24"/>
        </w:rPr>
        <w:t>30 m</w:t>
      </w:r>
      <w:r w:rsidR="00255864" w:rsidRPr="00946681">
        <w:rPr>
          <w:rFonts w:ascii="Times New Roman" w:hAnsi="Times New Roman" w:cs="Times New Roman"/>
          <w:sz w:val="24"/>
          <w:vertAlign w:val="superscript"/>
        </w:rPr>
        <w:t>3</w:t>
      </w:r>
      <w:r w:rsidR="003B0A76" w:rsidRPr="00946681">
        <w:rPr>
          <w:rFonts w:ascii="Times New Roman" w:hAnsi="Times New Roman" w:cs="Times New Roman"/>
          <w:sz w:val="24"/>
        </w:rPr>
        <w:t xml:space="preserve"> </w:t>
      </w:r>
    </w:p>
    <w:p w:rsidR="00255864" w:rsidRPr="00946681" w:rsidRDefault="00E80D4B" w:rsidP="003B0A76">
      <w:pPr>
        <w:pStyle w:val="Akapitzlist"/>
        <w:numPr>
          <w:ilvl w:val="0"/>
          <w:numId w:val="38"/>
        </w:numPr>
        <w:jc w:val="both"/>
        <w:rPr>
          <w:rFonts w:ascii="Times New Roman" w:hAnsi="Times New Roman" w:cs="Times New Roman"/>
          <w:sz w:val="24"/>
        </w:rPr>
      </w:pPr>
      <w:r w:rsidRPr="00946681">
        <w:rPr>
          <w:rFonts w:ascii="Times New Roman" w:hAnsi="Times New Roman" w:cs="Times New Roman"/>
          <w:sz w:val="24"/>
        </w:rPr>
        <w:t xml:space="preserve">2 szt. siatek o oczkach 4x2 cm, grubość sznurka min. 2 mm, </w:t>
      </w:r>
      <w:r w:rsidR="00255864" w:rsidRPr="00946681">
        <w:rPr>
          <w:rFonts w:ascii="Times New Roman" w:hAnsi="Times New Roman" w:cs="Times New Roman"/>
          <w:sz w:val="24"/>
        </w:rPr>
        <w:t>dla kontenerów o poj</w:t>
      </w:r>
      <w:r w:rsidR="00F01DD8" w:rsidRPr="00946681">
        <w:rPr>
          <w:rFonts w:ascii="Times New Roman" w:hAnsi="Times New Roman" w:cs="Times New Roman"/>
          <w:sz w:val="24"/>
        </w:rPr>
        <w:t xml:space="preserve">. </w:t>
      </w:r>
      <w:r w:rsidR="00255864" w:rsidRPr="00946681">
        <w:rPr>
          <w:rFonts w:ascii="Times New Roman" w:hAnsi="Times New Roman" w:cs="Times New Roman"/>
          <w:sz w:val="24"/>
        </w:rPr>
        <w:t>7-10 m</w:t>
      </w:r>
      <w:r w:rsidR="00255864" w:rsidRPr="00946681">
        <w:rPr>
          <w:rFonts w:ascii="Times New Roman" w:hAnsi="Times New Roman" w:cs="Times New Roman"/>
          <w:sz w:val="24"/>
          <w:vertAlign w:val="superscript"/>
        </w:rPr>
        <w:t>3</w:t>
      </w:r>
      <w:r w:rsidR="00255864" w:rsidRPr="00946681">
        <w:rPr>
          <w:rFonts w:ascii="Times New Roman" w:hAnsi="Times New Roman" w:cs="Times New Roman"/>
          <w:sz w:val="24"/>
        </w:rPr>
        <w:t xml:space="preserve"> </w:t>
      </w:r>
    </w:p>
    <w:p w:rsidR="00F01DD8" w:rsidRPr="00946681" w:rsidRDefault="00EE3C95" w:rsidP="00255864">
      <w:pPr>
        <w:jc w:val="both"/>
        <w:rPr>
          <w:rFonts w:ascii="Times New Roman" w:hAnsi="Times New Roman" w:cs="Times New Roman"/>
          <w:sz w:val="24"/>
        </w:rPr>
      </w:pPr>
      <w:r w:rsidRPr="00946681">
        <w:rPr>
          <w:rFonts w:ascii="Times New Roman" w:hAnsi="Times New Roman" w:cs="Times New Roman"/>
          <w:sz w:val="24"/>
        </w:rPr>
        <w:t>Siatki zabezpieczające ładunek na kontenerach mają być dostosowane do wymiarów dostarczonych kontenerów. Zas</w:t>
      </w:r>
      <w:bookmarkStart w:id="3" w:name="_GoBack"/>
      <w:bookmarkEnd w:id="3"/>
      <w:r w:rsidRPr="00946681">
        <w:rPr>
          <w:rFonts w:ascii="Times New Roman" w:hAnsi="Times New Roman" w:cs="Times New Roman"/>
          <w:sz w:val="24"/>
        </w:rPr>
        <w:t>tosować siatki sznurkowe z polipropylenu</w:t>
      </w:r>
      <w:r w:rsidR="003B0A76" w:rsidRPr="00946681">
        <w:rPr>
          <w:rFonts w:ascii="Times New Roman" w:hAnsi="Times New Roman" w:cs="Times New Roman"/>
          <w:sz w:val="24"/>
        </w:rPr>
        <w:t xml:space="preserve">, ze wzmacnianymi brzegami. </w:t>
      </w:r>
    </w:p>
    <w:p w:rsidR="00177EED" w:rsidRPr="00946681" w:rsidRDefault="004B5A63" w:rsidP="00177EED">
      <w:pPr>
        <w:jc w:val="both"/>
        <w:rPr>
          <w:rFonts w:ascii="Times New Roman" w:hAnsi="Times New Roman" w:cs="Times New Roman"/>
          <w:sz w:val="24"/>
        </w:rPr>
      </w:pPr>
      <w:r w:rsidRPr="00946681">
        <w:rPr>
          <w:rFonts w:ascii="Times New Roman" w:hAnsi="Times New Roman" w:cs="Times New Roman"/>
          <w:sz w:val="24"/>
        </w:rPr>
        <w:t>Dwa k</w:t>
      </w:r>
      <w:r w:rsidR="00490414" w:rsidRPr="00946681">
        <w:rPr>
          <w:rFonts w:ascii="Times New Roman" w:hAnsi="Times New Roman" w:cs="Times New Roman"/>
          <w:sz w:val="24"/>
        </w:rPr>
        <w:t>ontenery o poj. min. 30 cm</w:t>
      </w:r>
      <w:r w:rsidR="00490414" w:rsidRPr="00946681">
        <w:rPr>
          <w:rFonts w:ascii="Times New Roman" w:hAnsi="Times New Roman" w:cs="Times New Roman"/>
          <w:sz w:val="24"/>
          <w:vertAlign w:val="superscript"/>
        </w:rPr>
        <w:t>3</w:t>
      </w:r>
      <w:r w:rsidR="00490414" w:rsidRPr="00946681">
        <w:rPr>
          <w:rFonts w:ascii="Times New Roman" w:hAnsi="Times New Roman" w:cs="Times New Roman"/>
          <w:sz w:val="24"/>
        </w:rPr>
        <w:t xml:space="preserve"> z pokrywami należy dostarczyć zamontowane w</w:t>
      </w:r>
      <w:r w:rsidR="005C0B3F" w:rsidRPr="00946681">
        <w:rPr>
          <w:rFonts w:ascii="Times New Roman" w:hAnsi="Times New Roman" w:cs="Times New Roman"/>
          <w:sz w:val="24"/>
        </w:rPr>
        <w:t> </w:t>
      </w:r>
      <w:r w:rsidR="00490414" w:rsidRPr="00946681">
        <w:rPr>
          <w:rFonts w:ascii="Times New Roman" w:hAnsi="Times New Roman" w:cs="Times New Roman"/>
          <w:sz w:val="24"/>
        </w:rPr>
        <w:t>kompleci</w:t>
      </w:r>
      <w:r w:rsidR="000E58DC" w:rsidRPr="00946681">
        <w:rPr>
          <w:rFonts w:ascii="Times New Roman" w:hAnsi="Times New Roman" w:cs="Times New Roman"/>
          <w:sz w:val="24"/>
        </w:rPr>
        <w:t>e</w:t>
      </w:r>
      <w:r w:rsidR="00490414" w:rsidRPr="00946681">
        <w:rPr>
          <w:rFonts w:ascii="Times New Roman" w:hAnsi="Times New Roman" w:cs="Times New Roman"/>
          <w:sz w:val="24"/>
        </w:rPr>
        <w:t>.</w:t>
      </w:r>
      <w:r w:rsidR="000E58DC" w:rsidRPr="00946681">
        <w:rPr>
          <w:rFonts w:ascii="Times New Roman" w:hAnsi="Times New Roman" w:cs="Times New Roman"/>
          <w:sz w:val="24"/>
        </w:rPr>
        <w:t xml:space="preserve"> Pokrywa uchylna na zawiasach umieszczonych na dłuższej ścianie kontenera. </w:t>
      </w:r>
      <w:r w:rsidR="00177EED" w:rsidRPr="00946681">
        <w:rPr>
          <w:rFonts w:ascii="Times New Roman" w:hAnsi="Times New Roman" w:cs="Times New Roman"/>
          <w:sz w:val="24"/>
        </w:rPr>
        <w:t xml:space="preserve"> Kontenery  wyposażone</w:t>
      </w:r>
      <w:r w:rsidR="00C2547B" w:rsidRPr="00946681">
        <w:rPr>
          <w:rFonts w:ascii="Times New Roman" w:hAnsi="Times New Roman" w:cs="Times New Roman"/>
          <w:sz w:val="24"/>
        </w:rPr>
        <w:t xml:space="preserve"> w pokrywę</w:t>
      </w:r>
      <w:r w:rsidR="00177EED" w:rsidRPr="00946681">
        <w:rPr>
          <w:rFonts w:ascii="Times New Roman" w:hAnsi="Times New Roman" w:cs="Times New Roman"/>
          <w:sz w:val="24"/>
        </w:rPr>
        <w:t xml:space="preserve"> z blachy stalowej grubości 2 - 3 mm  z możliwością otwierania ręcznego </w:t>
      </w:r>
      <w:r w:rsidR="001A64FB" w:rsidRPr="00946681">
        <w:rPr>
          <w:rFonts w:ascii="Times New Roman" w:hAnsi="Times New Roman" w:cs="Times New Roman"/>
          <w:sz w:val="24"/>
        </w:rPr>
        <w:t>przez jedną osobę d</w:t>
      </w:r>
      <w:r w:rsidR="00177EED" w:rsidRPr="00946681">
        <w:rPr>
          <w:rFonts w:ascii="Times New Roman" w:hAnsi="Times New Roman" w:cs="Times New Roman"/>
          <w:sz w:val="24"/>
        </w:rPr>
        <w:t>o kąt</w:t>
      </w:r>
      <w:r w:rsidR="001A64FB" w:rsidRPr="00946681">
        <w:rPr>
          <w:rFonts w:ascii="Times New Roman" w:hAnsi="Times New Roman" w:cs="Times New Roman"/>
          <w:sz w:val="24"/>
        </w:rPr>
        <w:t xml:space="preserve">a min. </w:t>
      </w:r>
      <w:r w:rsidR="00177EED" w:rsidRPr="00946681">
        <w:rPr>
          <w:rFonts w:ascii="Times New Roman" w:hAnsi="Times New Roman" w:cs="Times New Roman"/>
          <w:sz w:val="24"/>
        </w:rPr>
        <w:t xml:space="preserve"> 90° za pomocą </w:t>
      </w:r>
      <w:r w:rsidR="001A64FB" w:rsidRPr="00946681">
        <w:rPr>
          <w:rFonts w:ascii="Times New Roman" w:hAnsi="Times New Roman" w:cs="Times New Roman"/>
          <w:sz w:val="24"/>
        </w:rPr>
        <w:t xml:space="preserve">np. </w:t>
      </w:r>
      <w:r w:rsidR="00177EED" w:rsidRPr="00946681">
        <w:rPr>
          <w:rFonts w:ascii="Times New Roman" w:hAnsi="Times New Roman" w:cs="Times New Roman"/>
          <w:sz w:val="24"/>
        </w:rPr>
        <w:t>przekładni zębatej.</w:t>
      </w:r>
    </w:p>
    <w:p w:rsidR="00E973E2" w:rsidRPr="00946681" w:rsidRDefault="00255864" w:rsidP="00CE3C5C">
      <w:pPr>
        <w:jc w:val="both"/>
        <w:rPr>
          <w:rFonts w:ascii="Times New Roman" w:hAnsi="Times New Roman" w:cs="Times New Roman"/>
          <w:sz w:val="24"/>
        </w:rPr>
      </w:pPr>
      <w:r w:rsidRPr="00946681">
        <w:rPr>
          <w:rFonts w:ascii="Times New Roman" w:hAnsi="Times New Roman" w:cs="Times New Roman"/>
          <w:sz w:val="24"/>
        </w:rPr>
        <w:t xml:space="preserve">Okres gwarancji: minimum </w:t>
      </w:r>
      <w:r w:rsidR="00731C43" w:rsidRPr="00946681">
        <w:rPr>
          <w:rFonts w:ascii="Times New Roman" w:hAnsi="Times New Roman" w:cs="Times New Roman"/>
          <w:sz w:val="24"/>
        </w:rPr>
        <w:t>12 miesięcy</w:t>
      </w:r>
      <w:r w:rsidRPr="00946681">
        <w:rPr>
          <w:rFonts w:ascii="Times New Roman" w:hAnsi="Times New Roman" w:cs="Times New Roman"/>
          <w:sz w:val="24"/>
        </w:rPr>
        <w:t>. Zamawiający wymaga, aby przedmiot zamówienia zapewniał wytrzymałość konstrukcji i zabezpieczenia antykorozyjnego  przez cały okres gwarancji  udzielanej przez Wykonawcę.</w:t>
      </w:r>
    </w:p>
    <w:sectPr w:rsidR="00E973E2" w:rsidRPr="00946681" w:rsidSect="006E58A5">
      <w:headerReference w:type="default" r:id="rId9"/>
      <w:footerReference w:type="default" r:id="rId10"/>
      <w:pgSz w:w="11906" w:h="16838"/>
      <w:pgMar w:top="481" w:right="1417" w:bottom="993" w:left="1417"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29" w:rsidRDefault="00761729" w:rsidP="00A34503">
      <w:pPr>
        <w:spacing w:after="0" w:line="240" w:lineRule="auto"/>
      </w:pPr>
      <w:r>
        <w:separator/>
      </w:r>
    </w:p>
  </w:endnote>
  <w:endnote w:type="continuationSeparator" w:id="0">
    <w:p w:rsidR="00761729" w:rsidRDefault="00761729" w:rsidP="00A3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BC" w:rsidRDefault="00E46DBC">
    <w:pPr>
      <w:pStyle w:val="Stopka"/>
      <w:jc w:val="right"/>
    </w:pPr>
  </w:p>
  <w:p w:rsidR="00E46DBC" w:rsidRDefault="00E46DBC" w:rsidP="006E58A5">
    <w:pPr>
      <w:pStyle w:val="Stopka"/>
      <w:jc w:val="center"/>
    </w:pPr>
    <w:r w:rsidRPr="00633178">
      <w:rPr>
        <w:rFonts w:ascii="Times New Roman" w:hAnsi="Times New Roman" w:cs="Times New Roman"/>
        <w:i/>
        <w:sz w:val="18"/>
      </w:rPr>
      <w:t xml:space="preserve">Dostawa maszyn i urządzeń do Zakładu realizowanego w ramach Przedsięwzięcia: </w:t>
    </w:r>
    <w:r w:rsidRPr="00633178">
      <w:rPr>
        <w:rFonts w:ascii="Times New Roman" w:hAnsi="Times New Roman" w:cs="Times New Roman"/>
        <w:i/>
        <w:sz w:val="18"/>
      </w:rPr>
      <w:br/>
      <w:t>„Budowa Zakładu Mechaniczno-Biologicznego Przetwarzania Odpadów Komunalnych w Stalowej Woli”</w:t>
    </w:r>
    <w:r w:rsidRPr="00633178">
      <w:t xml:space="preserve"> </w:t>
    </w:r>
    <w:sdt>
      <w:sdtPr>
        <w:id w:val="-797067383"/>
        <w:docPartObj>
          <w:docPartGallery w:val="Page Numbers (Bottom of Page)"/>
          <w:docPartUnique/>
        </w:docPartObj>
      </w:sdtPr>
      <w:sdtEndPr/>
      <w:sdtContent>
        <w:r>
          <w:tab/>
        </w:r>
        <w:r>
          <w:fldChar w:fldCharType="begin"/>
        </w:r>
        <w:r>
          <w:instrText>PAGE   \* MERGEFORMAT</w:instrText>
        </w:r>
        <w:r>
          <w:fldChar w:fldCharType="separate"/>
        </w:r>
        <w:r w:rsidR="00946681">
          <w:rPr>
            <w:noProof/>
          </w:rPr>
          <w:t>2</w:t>
        </w:r>
        <w:r>
          <w:fldChar w:fldCharType="end"/>
        </w:r>
      </w:sdtContent>
    </w:sdt>
  </w:p>
  <w:p w:rsidR="00E46DBC" w:rsidRPr="00633178" w:rsidRDefault="00E46DBC" w:rsidP="006E58A5">
    <w:pPr>
      <w:pStyle w:val="Nagwek"/>
      <w:tabs>
        <w:tab w:val="clear" w:pos="9072"/>
        <w:tab w:val="right" w:pos="9214"/>
      </w:tabs>
      <w:ind w:left="-142" w:right="-142"/>
      <w:jc w:val="center"/>
      <w:rPr>
        <w:rFonts w:ascii="Times New Roman" w:hAnsi="Times New Roman" w:cs="Times New Roman"/>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29" w:rsidRDefault="00761729" w:rsidP="00A34503">
      <w:pPr>
        <w:spacing w:after="0" w:line="240" w:lineRule="auto"/>
      </w:pPr>
      <w:r>
        <w:separator/>
      </w:r>
    </w:p>
  </w:footnote>
  <w:footnote w:type="continuationSeparator" w:id="0">
    <w:p w:rsidR="00761729" w:rsidRDefault="00761729" w:rsidP="00A3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BC" w:rsidRDefault="00E46DBC" w:rsidP="00633178">
    <w:pPr>
      <w:pStyle w:val="Nagwek"/>
    </w:pPr>
    <w:r>
      <w:rPr>
        <w:noProof/>
      </w:rPr>
      <w:drawing>
        <wp:inline distT="0" distB="0" distL="0" distR="0" wp14:anchorId="3E9EB0F1" wp14:editId="68F6D568">
          <wp:extent cx="5711588" cy="108942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1682" cy="1089439"/>
                  </a:xfrm>
                  <a:prstGeom prst="rect">
                    <a:avLst/>
                  </a:prstGeom>
                  <a:noFill/>
                  <a:ln>
                    <a:noFill/>
                  </a:ln>
                </pic:spPr>
              </pic:pic>
            </a:graphicData>
          </a:graphic>
        </wp:inline>
      </w:drawing>
    </w:r>
  </w:p>
  <w:p w:rsidR="00E46DBC" w:rsidRDefault="00E46D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B2B8F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567986"/>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745CC"/>
    <w:multiLevelType w:val="hybridMultilevel"/>
    <w:tmpl w:val="E954C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63DCB"/>
    <w:multiLevelType w:val="hybridMultilevel"/>
    <w:tmpl w:val="9E9EB93A"/>
    <w:lvl w:ilvl="0" w:tplc="F608487A">
      <w:start w:val="1"/>
      <w:numFmt w:val="bullet"/>
      <w:lvlText w:val="-"/>
      <w:lvlJc w:val="left"/>
      <w:pPr>
        <w:ind w:left="1210" w:hanging="360"/>
      </w:pPr>
      <w:rPr>
        <w:rFonts w:ascii="Courier New" w:hAnsi="Courier New"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
    <w:nsid w:val="0BAC7A04"/>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D6006"/>
    <w:multiLevelType w:val="hybridMultilevel"/>
    <w:tmpl w:val="8F808774"/>
    <w:lvl w:ilvl="0" w:tplc="AA1C8F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A7525"/>
    <w:multiLevelType w:val="hybridMultilevel"/>
    <w:tmpl w:val="A6C0B714"/>
    <w:lvl w:ilvl="0" w:tplc="23B41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2440B2"/>
    <w:multiLevelType w:val="hybridMultilevel"/>
    <w:tmpl w:val="6D1E7FA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nsid w:val="1B2B07D3"/>
    <w:multiLevelType w:val="multilevel"/>
    <w:tmpl w:val="C688EB0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45098"/>
    <w:multiLevelType w:val="hybridMultilevel"/>
    <w:tmpl w:val="376C8458"/>
    <w:lvl w:ilvl="0" w:tplc="5D2CE552">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10">
    <w:nsid w:val="1D4A67B5"/>
    <w:multiLevelType w:val="multilevel"/>
    <w:tmpl w:val="D7E8867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42BC"/>
    <w:multiLevelType w:val="hybridMultilevel"/>
    <w:tmpl w:val="F63C205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25C065FB"/>
    <w:multiLevelType w:val="hybridMultilevel"/>
    <w:tmpl w:val="D11CC6C6"/>
    <w:lvl w:ilvl="0" w:tplc="2F3EAD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6F0B8B"/>
    <w:multiLevelType w:val="hybridMultilevel"/>
    <w:tmpl w:val="08087A2C"/>
    <w:lvl w:ilvl="0" w:tplc="7EAC043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30475FF1"/>
    <w:multiLevelType w:val="hybridMultilevel"/>
    <w:tmpl w:val="1DCEC0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2806E5"/>
    <w:multiLevelType w:val="hybridMultilevel"/>
    <w:tmpl w:val="3828B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384EB4"/>
    <w:multiLevelType w:val="hybridMultilevel"/>
    <w:tmpl w:val="132C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CC0B0C"/>
    <w:multiLevelType w:val="hybridMultilevel"/>
    <w:tmpl w:val="0C323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A2136E"/>
    <w:multiLevelType w:val="hybridMultilevel"/>
    <w:tmpl w:val="2AB492AC"/>
    <w:lvl w:ilvl="0" w:tplc="6E485E0E">
      <w:start w:val="1"/>
      <w:numFmt w:val="decimal"/>
      <w:pStyle w:val="Podpis-Nad-Tabel"/>
      <w:lvlText w:val="Tabela nr %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8F84D04"/>
    <w:multiLevelType w:val="hybridMultilevel"/>
    <w:tmpl w:val="89C49C88"/>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A641EC"/>
    <w:multiLevelType w:val="hybridMultilevel"/>
    <w:tmpl w:val="6786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EB3684"/>
    <w:multiLevelType w:val="hybridMultilevel"/>
    <w:tmpl w:val="6C4AD9C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D745D6"/>
    <w:multiLevelType w:val="hybridMultilevel"/>
    <w:tmpl w:val="3CD2B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005541"/>
    <w:multiLevelType w:val="hybridMultilevel"/>
    <w:tmpl w:val="D9CE5FD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372453"/>
    <w:multiLevelType w:val="hybridMultilevel"/>
    <w:tmpl w:val="882CA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8C63F3"/>
    <w:multiLevelType w:val="multilevel"/>
    <w:tmpl w:val="6D8C13E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31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E42413"/>
    <w:multiLevelType w:val="hybridMultilevel"/>
    <w:tmpl w:val="57D2AD98"/>
    <w:lvl w:ilvl="0" w:tplc="F60848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EA553E"/>
    <w:multiLevelType w:val="multilevel"/>
    <w:tmpl w:val="E4BCAA46"/>
    <w:lvl w:ilvl="0">
      <w:start w:val="1"/>
      <w:numFmt w:val="lowerLetter"/>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5F352FE5"/>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BC21AD"/>
    <w:multiLevelType w:val="hybridMultilevel"/>
    <w:tmpl w:val="1F1842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1">
    <w:nsid w:val="66691779"/>
    <w:multiLevelType w:val="hybridMultilevel"/>
    <w:tmpl w:val="F4DC3C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4B631C"/>
    <w:multiLevelType w:val="multilevel"/>
    <w:tmpl w:val="6CCA2056"/>
    <w:lvl w:ilvl="0">
      <w:start w:val="1"/>
      <w:numFmt w:val="decimal"/>
      <w:pStyle w:val="Nagwek1"/>
      <w:lvlText w:val="%1"/>
      <w:lvlJc w:val="left"/>
      <w:pPr>
        <w:ind w:left="432" w:hanging="432"/>
      </w:pPr>
      <w:rPr>
        <w:rFonts w:hint="default"/>
      </w:rPr>
    </w:lvl>
    <w:lvl w:ilvl="1">
      <w:start w:val="2"/>
      <w:numFmt w:val="decimal"/>
      <w:lvlText w:val="%1.%2"/>
      <w:lvlJc w:val="left"/>
      <w:pPr>
        <w:ind w:left="1002"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43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nsid w:val="6876562C"/>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412F61"/>
    <w:multiLevelType w:val="multilevel"/>
    <w:tmpl w:val="E80CCC66"/>
    <w:lvl w:ilvl="0">
      <w:start w:val="1"/>
      <w:numFmt w:val="decimal"/>
      <w:pStyle w:val="1"/>
      <w:lvlText w:val="%1."/>
      <w:lvlJc w:val="left"/>
      <w:pPr>
        <w:ind w:left="720" w:hanging="360"/>
      </w:pPr>
    </w:lvl>
    <w:lvl w:ilvl="1">
      <w:start w:val="1"/>
      <w:numFmt w:val="decimal"/>
      <w:pStyle w:val="Nagwek2"/>
      <w:isLgl/>
      <w:lvlText w:val="%1.%2"/>
      <w:lvlJc w:val="left"/>
      <w:pPr>
        <w:ind w:left="786"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A8D03CD"/>
    <w:multiLevelType w:val="hybridMultilevel"/>
    <w:tmpl w:val="F402810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517046"/>
    <w:multiLevelType w:val="hybridMultilevel"/>
    <w:tmpl w:val="E2CC4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C22F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4"/>
  </w:num>
  <w:num w:numId="11">
    <w:abstractNumId w:val="0"/>
  </w:num>
  <w:num w:numId="12">
    <w:abstractNumId w:val="18"/>
  </w:num>
  <w:num w:numId="13">
    <w:abstractNumId w:val="35"/>
  </w:num>
  <w:num w:numId="14">
    <w:abstractNumId w:val="24"/>
  </w:num>
  <w:num w:numId="15">
    <w:abstractNumId w:val="17"/>
  </w:num>
  <w:num w:numId="16">
    <w:abstractNumId w:val="36"/>
  </w:num>
  <w:num w:numId="17">
    <w:abstractNumId w:val="16"/>
  </w:num>
  <w:num w:numId="18">
    <w:abstractNumId w:val="15"/>
  </w:num>
  <w:num w:numId="19">
    <w:abstractNumId w:val="22"/>
  </w:num>
  <w:num w:numId="20">
    <w:abstractNumId w:val="12"/>
  </w:num>
  <w:num w:numId="21">
    <w:abstractNumId w:val="6"/>
  </w:num>
  <w:num w:numId="22">
    <w:abstractNumId w:val="20"/>
  </w:num>
  <w:num w:numId="23">
    <w:abstractNumId w:val="5"/>
  </w:num>
  <w:num w:numId="24">
    <w:abstractNumId w:val="27"/>
  </w:num>
  <w:num w:numId="25">
    <w:abstractNumId w:val="13"/>
  </w:num>
  <w:num w:numId="26">
    <w:abstractNumId w:val="23"/>
  </w:num>
  <w:num w:numId="27">
    <w:abstractNumId w:val="21"/>
  </w:num>
  <w:num w:numId="28">
    <w:abstractNumId w:val="8"/>
  </w:num>
  <w:num w:numId="29">
    <w:abstractNumId w:val="25"/>
  </w:num>
  <w:num w:numId="30">
    <w:abstractNumId w:val="10"/>
  </w:num>
  <w:num w:numId="31">
    <w:abstractNumId w:val="30"/>
  </w:num>
  <w:num w:numId="32">
    <w:abstractNumId w:val="1"/>
  </w:num>
  <w:num w:numId="33">
    <w:abstractNumId w:val="29"/>
  </w:num>
  <w:num w:numId="34">
    <w:abstractNumId w:val="33"/>
  </w:num>
  <w:num w:numId="35">
    <w:abstractNumId w:val="19"/>
  </w:num>
  <w:num w:numId="36">
    <w:abstractNumId w:val="31"/>
  </w:num>
  <w:num w:numId="37">
    <w:abstractNumId w:val="14"/>
  </w:num>
  <w:num w:numId="38">
    <w:abstractNumId w:val="7"/>
  </w:num>
  <w:num w:numId="39">
    <w:abstractNumId w:val="2"/>
  </w:num>
  <w:num w:numId="40">
    <w:abstractNumId w:val="26"/>
  </w:num>
  <w:num w:numId="41">
    <w:abstractNumId w:val="9"/>
  </w:num>
  <w:num w:numId="42">
    <w:abstractNumId w:val="28"/>
  </w:num>
  <w:num w:numId="43">
    <w:abstractNumId w:val="37"/>
  </w:num>
  <w:num w:numId="44">
    <w:abstractNumId w:val="11"/>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57"/>
    <w:rsid w:val="0000045C"/>
    <w:rsid w:val="0002212F"/>
    <w:rsid w:val="00023DCD"/>
    <w:rsid w:val="00035619"/>
    <w:rsid w:val="00037541"/>
    <w:rsid w:val="0005699F"/>
    <w:rsid w:val="000610BF"/>
    <w:rsid w:val="00064BC3"/>
    <w:rsid w:val="000821FA"/>
    <w:rsid w:val="000823DA"/>
    <w:rsid w:val="00084575"/>
    <w:rsid w:val="0009571E"/>
    <w:rsid w:val="00095CE7"/>
    <w:rsid w:val="00097E6A"/>
    <w:rsid w:val="000B433D"/>
    <w:rsid w:val="000C6869"/>
    <w:rsid w:val="000D482B"/>
    <w:rsid w:val="000D54DA"/>
    <w:rsid w:val="000D661A"/>
    <w:rsid w:val="000E4CA6"/>
    <w:rsid w:val="000E58DC"/>
    <w:rsid w:val="000F0099"/>
    <w:rsid w:val="00100266"/>
    <w:rsid w:val="00115D14"/>
    <w:rsid w:val="00115DD0"/>
    <w:rsid w:val="00116B83"/>
    <w:rsid w:val="001342D3"/>
    <w:rsid w:val="001345D8"/>
    <w:rsid w:val="00144DCE"/>
    <w:rsid w:val="001547E9"/>
    <w:rsid w:val="00163FC9"/>
    <w:rsid w:val="00176FEE"/>
    <w:rsid w:val="00177EED"/>
    <w:rsid w:val="00180646"/>
    <w:rsid w:val="0018676A"/>
    <w:rsid w:val="001976E3"/>
    <w:rsid w:val="001A61B1"/>
    <w:rsid w:val="001A64FB"/>
    <w:rsid w:val="001A762D"/>
    <w:rsid w:val="001B186C"/>
    <w:rsid w:val="001C05B3"/>
    <w:rsid w:val="001E01CC"/>
    <w:rsid w:val="001F4C12"/>
    <w:rsid w:val="001F5AC5"/>
    <w:rsid w:val="001F7A8E"/>
    <w:rsid w:val="00205300"/>
    <w:rsid w:val="00237387"/>
    <w:rsid w:val="00241B44"/>
    <w:rsid w:val="002445B5"/>
    <w:rsid w:val="00255864"/>
    <w:rsid w:val="00257947"/>
    <w:rsid w:val="00260C3C"/>
    <w:rsid w:val="00264FDF"/>
    <w:rsid w:val="00265EBC"/>
    <w:rsid w:val="00266EAB"/>
    <w:rsid w:val="002733BC"/>
    <w:rsid w:val="00273DE7"/>
    <w:rsid w:val="00281A8E"/>
    <w:rsid w:val="00290540"/>
    <w:rsid w:val="00293D47"/>
    <w:rsid w:val="002B392C"/>
    <w:rsid w:val="002C236F"/>
    <w:rsid w:val="002C700D"/>
    <w:rsid w:val="002E2EB7"/>
    <w:rsid w:val="002F75C8"/>
    <w:rsid w:val="002F79CF"/>
    <w:rsid w:val="00327FE9"/>
    <w:rsid w:val="00331A2C"/>
    <w:rsid w:val="00332015"/>
    <w:rsid w:val="00335E0D"/>
    <w:rsid w:val="0035434B"/>
    <w:rsid w:val="0035450E"/>
    <w:rsid w:val="00356AE0"/>
    <w:rsid w:val="00364A4D"/>
    <w:rsid w:val="00373D5E"/>
    <w:rsid w:val="00386CBA"/>
    <w:rsid w:val="003966D6"/>
    <w:rsid w:val="003A1733"/>
    <w:rsid w:val="003A56CE"/>
    <w:rsid w:val="003A64EE"/>
    <w:rsid w:val="003B0A76"/>
    <w:rsid w:val="003C0D22"/>
    <w:rsid w:val="003D0494"/>
    <w:rsid w:val="003D1D52"/>
    <w:rsid w:val="003E12D2"/>
    <w:rsid w:val="003F1D71"/>
    <w:rsid w:val="003F73D3"/>
    <w:rsid w:val="00421836"/>
    <w:rsid w:val="004225D0"/>
    <w:rsid w:val="004238BC"/>
    <w:rsid w:val="0042597F"/>
    <w:rsid w:val="004275DB"/>
    <w:rsid w:val="0043174F"/>
    <w:rsid w:val="004347E6"/>
    <w:rsid w:val="00440B52"/>
    <w:rsid w:val="00455E38"/>
    <w:rsid w:val="0046019F"/>
    <w:rsid w:val="00461131"/>
    <w:rsid w:val="00465D64"/>
    <w:rsid w:val="00473981"/>
    <w:rsid w:val="00490414"/>
    <w:rsid w:val="004918BD"/>
    <w:rsid w:val="00492DA3"/>
    <w:rsid w:val="00492EE1"/>
    <w:rsid w:val="004A5D39"/>
    <w:rsid w:val="004A6158"/>
    <w:rsid w:val="004B21B7"/>
    <w:rsid w:val="004B5A63"/>
    <w:rsid w:val="004C3D50"/>
    <w:rsid w:val="004C74E6"/>
    <w:rsid w:val="004C7759"/>
    <w:rsid w:val="004D54E5"/>
    <w:rsid w:val="004E0FB5"/>
    <w:rsid w:val="004F1DFB"/>
    <w:rsid w:val="004F2EB8"/>
    <w:rsid w:val="004F6E3E"/>
    <w:rsid w:val="005135D1"/>
    <w:rsid w:val="00514FF6"/>
    <w:rsid w:val="0052262E"/>
    <w:rsid w:val="005230D6"/>
    <w:rsid w:val="00524992"/>
    <w:rsid w:val="005342FE"/>
    <w:rsid w:val="00554433"/>
    <w:rsid w:val="00567B7E"/>
    <w:rsid w:val="0057347B"/>
    <w:rsid w:val="00574453"/>
    <w:rsid w:val="00575D32"/>
    <w:rsid w:val="00583303"/>
    <w:rsid w:val="005864E2"/>
    <w:rsid w:val="00593961"/>
    <w:rsid w:val="005972DA"/>
    <w:rsid w:val="005A1987"/>
    <w:rsid w:val="005B367F"/>
    <w:rsid w:val="005B473D"/>
    <w:rsid w:val="005C0B3F"/>
    <w:rsid w:val="005C6E87"/>
    <w:rsid w:val="005F0A0C"/>
    <w:rsid w:val="005F5DA9"/>
    <w:rsid w:val="005F5EDD"/>
    <w:rsid w:val="00602222"/>
    <w:rsid w:val="00610490"/>
    <w:rsid w:val="00616ACB"/>
    <w:rsid w:val="00624C85"/>
    <w:rsid w:val="00633178"/>
    <w:rsid w:val="00644911"/>
    <w:rsid w:val="00651E82"/>
    <w:rsid w:val="00654A89"/>
    <w:rsid w:val="00654B30"/>
    <w:rsid w:val="00680B3A"/>
    <w:rsid w:val="0068694A"/>
    <w:rsid w:val="0069008B"/>
    <w:rsid w:val="00690ECC"/>
    <w:rsid w:val="00697671"/>
    <w:rsid w:val="006B53B9"/>
    <w:rsid w:val="006E58A5"/>
    <w:rsid w:val="00705DB9"/>
    <w:rsid w:val="0070646C"/>
    <w:rsid w:val="00722FD2"/>
    <w:rsid w:val="007318ED"/>
    <w:rsid w:val="00731C43"/>
    <w:rsid w:val="00732CC1"/>
    <w:rsid w:val="00736287"/>
    <w:rsid w:val="007515D0"/>
    <w:rsid w:val="007553C5"/>
    <w:rsid w:val="0076049F"/>
    <w:rsid w:val="00761729"/>
    <w:rsid w:val="007623AF"/>
    <w:rsid w:val="00770DA7"/>
    <w:rsid w:val="007711CA"/>
    <w:rsid w:val="0077677E"/>
    <w:rsid w:val="007815E4"/>
    <w:rsid w:val="00791C78"/>
    <w:rsid w:val="00791DF8"/>
    <w:rsid w:val="007A0099"/>
    <w:rsid w:val="007A1063"/>
    <w:rsid w:val="007C0BE8"/>
    <w:rsid w:val="007C3C23"/>
    <w:rsid w:val="007D0495"/>
    <w:rsid w:val="007D60D5"/>
    <w:rsid w:val="007E24A8"/>
    <w:rsid w:val="007E7C3E"/>
    <w:rsid w:val="007E7E2C"/>
    <w:rsid w:val="007F158B"/>
    <w:rsid w:val="008068A2"/>
    <w:rsid w:val="00811BE6"/>
    <w:rsid w:val="0083113D"/>
    <w:rsid w:val="00861935"/>
    <w:rsid w:val="00861EA1"/>
    <w:rsid w:val="008645E3"/>
    <w:rsid w:val="0086693F"/>
    <w:rsid w:val="00870090"/>
    <w:rsid w:val="008A0679"/>
    <w:rsid w:val="008A35A0"/>
    <w:rsid w:val="008C29D1"/>
    <w:rsid w:val="008D61AF"/>
    <w:rsid w:val="008E775D"/>
    <w:rsid w:val="00916881"/>
    <w:rsid w:val="00921767"/>
    <w:rsid w:val="00927347"/>
    <w:rsid w:val="00934F65"/>
    <w:rsid w:val="00946681"/>
    <w:rsid w:val="0096022A"/>
    <w:rsid w:val="00967D39"/>
    <w:rsid w:val="00970B96"/>
    <w:rsid w:val="0097461D"/>
    <w:rsid w:val="00975638"/>
    <w:rsid w:val="00981DB2"/>
    <w:rsid w:val="00983221"/>
    <w:rsid w:val="00996D6A"/>
    <w:rsid w:val="00996D94"/>
    <w:rsid w:val="009A2AB5"/>
    <w:rsid w:val="009A4105"/>
    <w:rsid w:val="009A6BB4"/>
    <w:rsid w:val="009B1C9B"/>
    <w:rsid w:val="009C23A1"/>
    <w:rsid w:val="009C24F9"/>
    <w:rsid w:val="009C58BE"/>
    <w:rsid w:val="009C62A8"/>
    <w:rsid w:val="009D2B05"/>
    <w:rsid w:val="009D4EA2"/>
    <w:rsid w:val="009F06EA"/>
    <w:rsid w:val="00A03F01"/>
    <w:rsid w:val="00A172EF"/>
    <w:rsid w:val="00A1743B"/>
    <w:rsid w:val="00A20474"/>
    <w:rsid w:val="00A24A42"/>
    <w:rsid w:val="00A34503"/>
    <w:rsid w:val="00A4007B"/>
    <w:rsid w:val="00A4088F"/>
    <w:rsid w:val="00A6074D"/>
    <w:rsid w:val="00A73504"/>
    <w:rsid w:val="00A85C57"/>
    <w:rsid w:val="00A93878"/>
    <w:rsid w:val="00A9435E"/>
    <w:rsid w:val="00A95547"/>
    <w:rsid w:val="00A9589E"/>
    <w:rsid w:val="00AA0F97"/>
    <w:rsid w:val="00AA46F7"/>
    <w:rsid w:val="00AA47A8"/>
    <w:rsid w:val="00AC3725"/>
    <w:rsid w:val="00AC58B2"/>
    <w:rsid w:val="00AE5203"/>
    <w:rsid w:val="00AE7633"/>
    <w:rsid w:val="00B1208A"/>
    <w:rsid w:val="00B1211B"/>
    <w:rsid w:val="00B20BDD"/>
    <w:rsid w:val="00B41D91"/>
    <w:rsid w:val="00B4581F"/>
    <w:rsid w:val="00B460C7"/>
    <w:rsid w:val="00B462D9"/>
    <w:rsid w:val="00B737B4"/>
    <w:rsid w:val="00B74E8C"/>
    <w:rsid w:val="00B758B2"/>
    <w:rsid w:val="00B8332C"/>
    <w:rsid w:val="00B84433"/>
    <w:rsid w:val="00B90BDA"/>
    <w:rsid w:val="00B93CC1"/>
    <w:rsid w:val="00BB01A9"/>
    <w:rsid w:val="00BB5F5A"/>
    <w:rsid w:val="00BB69EC"/>
    <w:rsid w:val="00BC0BE1"/>
    <w:rsid w:val="00BE2E57"/>
    <w:rsid w:val="00BE6565"/>
    <w:rsid w:val="00BF0F08"/>
    <w:rsid w:val="00BF2AAE"/>
    <w:rsid w:val="00C04200"/>
    <w:rsid w:val="00C0457E"/>
    <w:rsid w:val="00C2547B"/>
    <w:rsid w:val="00C42564"/>
    <w:rsid w:val="00C71A48"/>
    <w:rsid w:val="00C87E6F"/>
    <w:rsid w:val="00C905BF"/>
    <w:rsid w:val="00C970A7"/>
    <w:rsid w:val="00CA60C2"/>
    <w:rsid w:val="00CA7CF5"/>
    <w:rsid w:val="00CD032A"/>
    <w:rsid w:val="00CE15AB"/>
    <w:rsid w:val="00CE3C5C"/>
    <w:rsid w:val="00CF36C6"/>
    <w:rsid w:val="00CF6FBF"/>
    <w:rsid w:val="00D02C88"/>
    <w:rsid w:val="00D02D2E"/>
    <w:rsid w:val="00D07491"/>
    <w:rsid w:val="00D07898"/>
    <w:rsid w:val="00D2513F"/>
    <w:rsid w:val="00D33996"/>
    <w:rsid w:val="00D3498B"/>
    <w:rsid w:val="00D42690"/>
    <w:rsid w:val="00D52465"/>
    <w:rsid w:val="00D6643A"/>
    <w:rsid w:val="00D757FC"/>
    <w:rsid w:val="00DC17BE"/>
    <w:rsid w:val="00DC48B8"/>
    <w:rsid w:val="00DE6910"/>
    <w:rsid w:val="00DF63AD"/>
    <w:rsid w:val="00E10DEA"/>
    <w:rsid w:val="00E13EA4"/>
    <w:rsid w:val="00E15B0B"/>
    <w:rsid w:val="00E17463"/>
    <w:rsid w:val="00E33CBC"/>
    <w:rsid w:val="00E46DBC"/>
    <w:rsid w:val="00E53C9B"/>
    <w:rsid w:val="00E64956"/>
    <w:rsid w:val="00E66835"/>
    <w:rsid w:val="00E80D4B"/>
    <w:rsid w:val="00E81255"/>
    <w:rsid w:val="00E973E2"/>
    <w:rsid w:val="00EB24D0"/>
    <w:rsid w:val="00EC2D81"/>
    <w:rsid w:val="00EC48BC"/>
    <w:rsid w:val="00ED24A6"/>
    <w:rsid w:val="00EE3C95"/>
    <w:rsid w:val="00EF3C7F"/>
    <w:rsid w:val="00EF55FE"/>
    <w:rsid w:val="00F01DD8"/>
    <w:rsid w:val="00F16EF6"/>
    <w:rsid w:val="00F33647"/>
    <w:rsid w:val="00F47093"/>
    <w:rsid w:val="00F533FF"/>
    <w:rsid w:val="00F60B70"/>
    <w:rsid w:val="00F622EE"/>
    <w:rsid w:val="00F629BB"/>
    <w:rsid w:val="00F63CB3"/>
    <w:rsid w:val="00F731C2"/>
    <w:rsid w:val="00F95874"/>
    <w:rsid w:val="00FA18AE"/>
    <w:rsid w:val="00FA7794"/>
    <w:rsid w:val="00FA77A5"/>
    <w:rsid w:val="00FB0604"/>
    <w:rsid w:val="00FB76E5"/>
    <w:rsid w:val="00FB7EB8"/>
    <w:rsid w:val="00FC1F56"/>
    <w:rsid w:val="00FC39A4"/>
    <w:rsid w:val="00FC7926"/>
    <w:rsid w:val="00FD4459"/>
    <w:rsid w:val="00FD5AA9"/>
    <w:rsid w:val="00FD7907"/>
    <w:rsid w:val="00FF7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2"/>
    <w:basedOn w:val="Normalny"/>
    <w:next w:val="Normalny"/>
    <w:link w:val="Nagwek1Znak"/>
    <w:uiPriority w:val="9"/>
    <w:qFormat/>
    <w:rsid w:val="000F0099"/>
    <w:pPr>
      <w:keepNext/>
      <w:keepLines/>
      <w:numPr>
        <w:numId w:val="9"/>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aliases w:val="2.1"/>
    <w:basedOn w:val="Normalny"/>
    <w:next w:val="Normalny"/>
    <w:link w:val="Nagwek2Znak"/>
    <w:autoRedefine/>
    <w:uiPriority w:val="9"/>
    <w:unhideWhenUsed/>
    <w:qFormat/>
    <w:rsid w:val="000F0099"/>
    <w:pPr>
      <w:keepNext/>
      <w:keepLines/>
      <w:numPr>
        <w:ilvl w:val="1"/>
        <w:numId w:val="10"/>
      </w:numPr>
      <w:spacing w:after="0"/>
      <w:ind w:right="567"/>
      <w:contextualSpacing/>
      <w:jc w:val="both"/>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0F0099"/>
    <w:pPr>
      <w:keepNext/>
      <w:keepLines/>
      <w:numPr>
        <w:ilvl w:val="2"/>
        <w:numId w:val="9"/>
      </w:numPr>
      <w:spacing w:before="200" w:after="120"/>
      <w:ind w:right="567"/>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0F00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F00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F00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F00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F00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0F00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 Znak"/>
    <w:basedOn w:val="Domylnaczcionkaakapitu"/>
    <w:link w:val="Nagwek1"/>
    <w:uiPriority w:val="9"/>
    <w:rsid w:val="000F0099"/>
    <w:rPr>
      <w:rFonts w:asciiTheme="majorHAnsi" w:eastAsiaTheme="majorEastAsia" w:hAnsiTheme="majorHAnsi" w:cstheme="majorBidi"/>
      <w:b/>
      <w:bCs/>
      <w:color w:val="000000" w:themeColor="text1"/>
      <w:sz w:val="24"/>
      <w:szCs w:val="28"/>
    </w:rPr>
  </w:style>
  <w:style w:type="character" w:customStyle="1" w:styleId="Nagwek2Znak">
    <w:name w:val="Nagłówek 2 Znak"/>
    <w:aliases w:val="2.1 Znak"/>
    <w:basedOn w:val="Domylnaczcionkaakapitu"/>
    <w:link w:val="Nagwek2"/>
    <w:uiPriority w:val="9"/>
    <w:rsid w:val="000F0099"/>
    <w:rPr>
      <w:rFonts w:asciiTheme="majorHAnsi" w:eastAsiaTheme="majorEastAsia" w:hAnsiTheme="majorHAnsi" w:cstheme="majorBidi"/>
      <w:b/>
      <w:bCs/>
      <w:color w:val="000000" w:themeColor="text1"/>
      <w:sz w:val="24"/>
      <w:szCs w:val="26"/>
      <w:lang w:eastAsia="pl-PL"/>
    </w:rPr>
  </w:style>
  <w:style w:type="character" w:customStyle="1" w:styleId="Nagwek3Znak">
    <w:name w:val="Nagłówek 3 Znak"/>
    <w:basedOn w:val="Domylnaczcionkaakapitu"/>
    <w:link w:val="Nagwek3"/>
    <w:uiPriority w:val="9"/>
    <w:rsid w:val="000F00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0F009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F009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0F009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0F009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F009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0F009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0F0099"/>
    <w:pPr>
      <w:spacing w:line="240" w:lineRule="auto"/>
    </w:pPr>
    <w:rPr>
      <w:b/>
      <w:bCs/>
      <w:color w:val="4F81BD" w:themeColor="accent1"/>
      <w:sz w:val="18"/>
      <w:szCs w:val="18"/>
    </w:rPr>
  </w:style>
  <w:style w:type="paragraph" w:styleId="Podtytu">
    <w:name w:val="Subtitle"/>
    <w:basedOn w:val="Normalny"/>
    <w:next w:val="Normalny"/>
    <w:link w:val="PodtytuZnak"/>
    <w:autoRedefine/>
    <w:uiPriority w:val="11"/>
    <w:qFormat/>
    <w:rsid w:val="000F0099"/>
    <w:pPr>
      <w:numPr>
        <w:ilvl w:val="1"/>
      </w:numPr>
      <w:spacing w:before="240"/>
      <w:ind w:firstLine="708"/>
      <w:jc w:val="both"/>
    </w:pPr>
    <w:rPr>
      <w:rFonts w:eastAsiaTheme="majorEastAsia" w:cstheme="majorBidi"/>
      <w:b/>
      <w:i/>
      <w:iCs/>
      <w:spacing w:val="15"/>
      <w:szCs w:val="24"/>
    </w:rPr>
  </w:style>
  <w:style w:type="character" w:customStyle="1" w:styleId="PodtytuZnak">
    <w:name w:val="Podtytuł Znak"/>
    <w:basedOn w:val="Domylnaczcionkaakapitu"/>
    <w:link w:val="Podtytu"/>
    <w:uiPriority w:val="11"/>
    <w:rsid w:val="000F0099"/>
    <w:rPr>
      <w:rFonts w:eastAsiaTheme="majorEastAsia" w:cstheme="majorBidi"/>
      <w:b/>
      <w:i/>
      <w:iCs/>
      <w:spacing w:val="15"/>
      <w:szCs w:val="24"/>
    </w:rPr>
  </w:style>
  <w:style w:type="character" w:styleId="Pogrubienie">
    <w:name w:val="Strong"/>
    <w:basedOn w:val="Domylnaczcionkaakapitu"/>
    <w:uiPriority w:val="22"/>
    <w:qFormat/>
    <w:rsid w:val="000F0099"/>
    <w:rPr>
      <w:b/>
      <w:bCs/>
    </w:rPr>
  </w:style>
  <w:style w:type="paragraph" w:styleId="Bezodstpw">
    <w:name w:val="No Spacing"/>
    <w:link w:val="BezodstpwZnak"/>
    <w:uiPriority w:val="1"/>
    <w:qFormat/>
    <w:rsid w:val="000F0099"/>
    <w:pPr>
      <w:spacing w:after="0" w:line="240" w:lineRule="auto"/>
    </w:pPr>
  </w:style>
  <w:style w:type="character" w:customStyle="1" w:styleId="BezodstpwZnak">
    <w:name w:val="Bez odstępów Znak"/>
    <w:basedOn w:val="Domylnaczcionkaakapitu"/>
    <w:link w:val="Bezodstpw"/>
    <w:uiPriority w:val="1"/>
    <w:rsid w:val="000F0099"/>
    <w:rPr>
      <w:rFonts w:eastAsiaTheme="minorEastAsia"/>
    </w:rPr>
  </w:style>
  <w:style w:type="paragraph" w:styleId="Akapitzlist">
    <w:name w:val="List Paragraph"/>
    <w:basedOn w:val="Normalny"/>
    <w:qFormat/>
    <w:rsid w:val="000F0099"/>
    <w:pPr>
      <w:ind w:left="720"/>
      <w:contextualSpacing/>
    </w:pPr>
  </w:style>
  <w:style w:type="character" w:styleId="Odwoaniedelikatne">
    <w:name w:val="Subtle Reference"/>
    <w:qFormat/>
    <w:rsid w:val="000F0099"/>
    <w:rPr>
      <w:b/>
      <w:i/>
    </w:rPr>
  </w:style>
  <w:style w:type="paragraph" w:styleId="Nagwekspisutreci">
    <w:name w:val="TOC Heading"/>
    <w:basedOn w:val="Nagwek1"/>
    <w:next w:val="Normalny"/>
    <w:uiPriority w:val="39"/>
    <w:unhideWhenUsed/>
    <w:qFormat/>
    <w:rsid w:val="000F0099"/>
    <w:pPr>
      <w:numPr>
        <w:numId w:val="0"/>
      </w:numPr>
      <w:outlineLvl w:val="9"/>
    </w:pPr>
    <w:rPr>
      <w:color w:val="365F91" w:themeColor="accent1" w:themeShade="BF"/>
      <w:sz w:val="28"/>
    </w:rPr>
  </w:style>
  <w:style w:type="paragraph" w:customStyle="1" w:styleId="1">
    <w:name w:val="1"/>
    <w:basedOn w:val="Nagwek1"/>
    <w:autoRedefine/>
    <w:qFormat/>
    <w:rsid w:val="000F0099"/>
    <w:pPr>
      <w:numPr>
        <w:numId w:val="10"/>
      </w:numPr>
      <w:spacing w:before="240" w:after="240"/>
      <w:contextualSpacing/>
      <w:jc w:val="both"/>
    </w:pPr>
    <w:rPr>
      <w:sz w:val="28"/>
    </w:rPr>
  </w:style>
  <w:style w:type="paragraph" w:customStyle="1" w:styleId="Tabela">
    <w:name w:val="Tabela"/>
    <w:basedOn w:val="Listapunktowana"/>
    <w:autoRedefine/>
    <w:qFormat/>
    <w:rsid w:val="000F0099"/>
    <w:pPr>
      <w:numPr>
        <w:numId w:val="0"/>
      </w:numPr>
      <w:spacing w:after="100" w:afterAutospacing="1"/>
      <w:ind w:firstLine="708"/>
    </w:pPr>
    <w:rPr>
      <w:rFonts w:ascii="Calibri" w:eastAsia="Times New Roman" w:hAnsi="Calibri" w:cs="Times New Roman"/>
      <w:i/>
      <w:iCs/>
      <w:sz w:val="18"/>
      <w:szCs w:val="20"/>
      <w:lang w:eastAsia="ar-SA" w:bidi="en-US"/>
    </w:rPr>
  </w:style>
  <w:style w:type="paragraph" w:styleId="Listapunktowana">
    <w:name w:val="List Bullet"/>
    <w:basedOn w:val="Normalny"/>
    <w:uiPriority w:val="99"/>
    <w:semiHidden/>
    <w:unhideWhenUsed/>
    <w:rsid w:val="000F0099"/>
    <w:pPr>
      <w:numPr>
        <w:numId w:val="11"/>
      </w:numPr>
      <w:contextualSpacing/>
    </w:pPr>
  </w:style>
  <w:style w:type="paragraph" w:customStyle="1" w:styleId="Podpis-Nad-Tabel">
    <w:name w:val="Podpis-Nad-Tabelą"/>
    <w:basedOn w:val="Tekstpodstawowy"/>
    <w:qFormat/>
    <w:rsid w:val="000F0099"/>
    <w:pPr>
      <w:numPr>
        <w:numId w:val="12"/>
      </w:numPr>
      <w:suppressAutoHyphens/>
      <w:spacing w:before="240" w:after="0" w:line="240" w:lineRule="auto"/>
    </w:pPr>
    <w:rPr>
      <w:rFonts w:ascii="Calibri" w:eastAsia="Times New Roman" w:hAnsi="Calibri" w:cs="Times New Roman"/>
      <w:i/>
      <w:sz w:val="20"/>
      <w:szCs w:val="24"/>
      <w:lang w:eastAsia="ar-SA"/>
    </w:rPr>
  </w:style>
  <w:style w:type="paragraph" w:styleId="Tekstpodstawowy">
    <w:name w:val="Body Text"/>
    <w:basedOn w:val="Normalny"/>
    <w:link w:val="TekstpodstawowyZnak"/>
    <w:uiPriority w:val="99"/>
    <w:semiHidden/>
    <w:unhideWhenUsed/>
    <w:rsid w:val="000F0099"/>
    <w:pPr>
      <w:spacing w:after="120"/>
    </w:pPr>
  </w:style>
  <w:style w:type="character" w:customStyle="1" w:styleId="TekstpodstawowyZnak">
    <w:name w:val="Tekst podstawowy Znak"/>
    <w:basedOn w:val="Domylnaczcionkaakapitu"/>
    <w:link w:val="Tekstpodstawowy"/>
    <w:uiPriority w:val="99"/>
    <w:semiHidden/>
    <w:rsid w:val="000F0099"/>
  </w:style>
  <w:style w:type="table" w:styleId="Tabela-Siatka">
    <w:name w:val="Table Grid"/>
    <w:basedOn w:val="Standardowy"/>
    <w:uiPriority w:val="59"/>
    <w:rsid w:val="0072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64BC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Nagwek30">
    <w:name w:val="Nagłówek #3"/>
    <w:basedOn w:val="Domylnaczcionkaakapitu"/>
    <w:rsid w:val="00064BC3"/>
    <w:rPr>
      <w:rFonts w:ascii="Times New Roman" w:eastAsia="Times New Roman" w:hAnsi="Times New Roman" w:cs="Times New Roman"/>
      <w:b/>
      <w:bCs/>
      <w:i w:val="0"/>
      <w:iCs w:val="0"/>
      <w:smallCaps w:val="0"/>
      <w:strike w:val="0"/>
      <w:color w:val="000000"/>
      <w:spacing w:val="0"/>
      <w:w w:val="100"/>
      <w:position w:val="0"/>
      <w:sz w:val="24"/>
      <w:szCs w:val="24"/>
      <w:u w:val="single"/>
      <w:lang w:val="pl-PL"/>
    </w:rPr>
  </w:style>
  <w:style w:type="paragraph" w:styleId="Nagwek">
    <w:name w:val="header"/>
    <w:basedOn w:val="Normalny"/>
    <w:link w:val="NagwekZnak"/>
    <w:unhideWhenUsed/>
    <w:rsid w:val="00A34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503"/>
  </w:style>
  <w:style w:type="paragraph" w:styleId="Stopka">
    <w:name w:val="footer"/>
    <w:basedOn w:val="Normalny"/>
    <w:link w:val="StopkaZnak"/>
    <w:uiPriority w:val="99"/>
    <w:unhideWhenUsed/>
    <w:rsid w:val="00A3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503"/>
  </w:style>
  <w:style w:type="paragraph" w:styleId="Tekstdymka">
    <w:name w:val="Balloon Text"/>
    <w:basedOn w:val="Normalny"/>
    <w:link w:val="TekstdymkaZnak"/>
    <w:uiPriority w:val="99"/>
    <w:semiHidden/>
    <w:unhideWhenUsed/>
    <w:rsid w:val="00A34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503"/>
    <w:rPr>
      <w:rFonts w:ascii="Tahoma" w:hAnsi="Tahoma" w:cs="Tahoma"/>
      <w:sz w:val="16"/>
      <w:szCs w:val="16"/>
    </w:rPr>
  </w:style>
  <w:style w:type="character" w:styleId="Odwoaniedokomentarza">
    <w:name w:val="annotation reference"/>
    <w:basedOn w:val="Domylnaczcionkaakapitu"/>
    <w:uiPriority w:val="99"/>
    <w:semiHidden/>
    <w:unhideWhenUsed/>
    <w:rsid w:val="00D07898"/>
    <w:rPr>
      <w:sz w:val="16"/>
      <w:szCs w:val="16"/>
    </w:rPr>
  </w:style>
  <w:style w:type="paragraph" w:styleId="Tekstkomentarza">
    <w:name w:val="annotation text"/>
    <w:basedOn w:val="Normalny"/>
    <w:link w:val="TekstkomentarzaZnak"/>
    <w:uiPriority w:val="99"/>
    <w:semiHidden/>
    <w:unhideWhenUsed/>
    <w:rsid w:val="00D07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898"/>
    <w:rPr>
      <w:sz w:val="20"/>
      <w:szCs w:val="20"/>
    </w:rPr>
  </w:style>
  <w:style w:type="paragraph" w:styleId="Tematkomentarza">
    <w:name w:val="annotation subject"/>
    <w:basedOn w:val="Tekstkomentarza"/>
    <w:next w:val="Tekstkomentarza"/>
    <w:link w:val="TematkomentarzaZnak"/>
    <w:uiPriority w:val="99"/>
    <w:semiHidden/>
    <w:unhideWhenUsed/>
    <w:rsid w:val="00D07898"/>
    <w:rPr>
      <w:b/>
      <w:bCs/>
    </w:rPr>
  </w:style>
  <w:style w:type="character" w:customStyle="1" w:styleId="TematkomentarzaZnak">
    <w:name w:val="Temat komentarza Znak"/>
    <w:basedOn w:val="TekstkomentarzaZnak"/>
    <w:link w:val="Tematkomentarza"/>
    <w:uiPriority w:val="99"/>
    <w:semiHidden/>
    <w:rsid w:val="00D078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2"/>
    <w:basedOn w:val="Normalny"/>
    <w:next w:val="Normalny"/>
    <w:link w:val="Nagwek1Znak"/>
    <w:uiPriority w:val="9"/>
    <w:qFormat/>
    <w:rsid w:val="000F0099"/>
    <w:pPr>
      <w:keepNext/>
      <w:keepLines/>
      <w:numPr>
        <w:numId w:val="9"/>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aliases w:val="2.1"/>
    <w:basedOn w:val="Normalny"/>
    <w:next w:val="Normalny"/>
    <w:link w:val="Nagwek2Znak"/>
    <w:autoRedefine/>
    <w:uiPriority w:val="9"/>
    <w:unhideWhenUsed/>
    <w:qFormat/>
    <w:rsid w:val="000F0099"/>
    <w:pPr>
      <w:keepNext/>
      <w:keepLines/>
      <w:numPr>
        <w:ilvl w:val="1"/>
        <w:numId w:val="10"/>
      </w:numPr>
      <w:spacing w:after="0"/>
      <w:ind w:right="567"/>
      <w:contextualSpacing/>
      <w:jc w:val="both"/>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0F0099"/>
    <w:pPr>
      <w:keepNext/>
      <w:keepLines/>
      <w:numPr>
        <w:ilvl w:val="2"/>
        <w:numId w:val="9"/>
      </w:numPr>
      <w:spacing w:before="200" w:after="120"/>
      <w:ind w:right="567"/>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0F00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F00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F00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F00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F00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0F00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 Znak"/>
    <w:basedOn w:val="Domylnaczcionkaakapitu"/>
    <w:link w:val="Nagwek1"/>
    <w:uiPriority w:val="9"/>
    <w:rsid w:val="000F0099"/>
    <w:rPr>
      <w:rFonts w:asciiTheme="majorHAnsi" w:eastAsiaTheme="majorEastAsia" w:hAnsiTheme="majorHAnsi" w:cstheme="majorBidi"/>
      <w:b/>
      <w:bCs/>
      <w:color w:val="000000" w:themeColor="text1"/>
      <w:sz w:val="24"/>
      <w:szCs w:val="28"/>
    </w:rPr>
  </w:style>
  <w:style w:type="character" w:customStyle="1" w:styleId="Nagwek2Znak">
    <w:name w:val="Nagłówek 2 Znak"/>
    <w:aliases w:val="2.1 Znak"/>
    <w:basedOn w:val="Domylnaczcionkaakapitu"/>
    <w:link w:val="Nagwek2"/>
    <w:uiPriority w:val="9"/>
    <w:rsid w:val="000F0099"/>
    <w:rPr>
      <w:rFonts w:asciiTheme="majorHAnsi" w:eastAsiaTheme="majorEastAsia" w:hAnsiTheme="majorHAnsi" w:cstheme="majorBidi"/>
      <w:b/>
      <w:bCs/>
      <w:color w:val="000000" w:themeColor="text1"/>
      <w:sz w:val="24"/>
      <w:szCs w:val="26"/>
      <w:lang w:eastAsia="pl-PL"/>
    </w:rPr>
  </w:style>
  <w:style w:type="character" w:customStyle="1" w:styleId="Nagwek3Znak">
    <w:name w:val="Nagłówek 3 Znak"/>
    <w:basedOn w:val="Domylnaczcionkaakapitu"/>
    <w:link w:val="Nagwek3"/>
    <w:uiPriority w:val="9"/>
    <w:rsid w:val="000F00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0F009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F009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0F009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0F009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F009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0F009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0F0099"/>
    <w:pPr>
      <w:spacing w:line="240" w:lineRule="auto"/>
    </w:pPr>
    <w:rPr>
      <w:b/>
      <w:bCs/>
      <w:color w:val="4F81BD" w:themeColor="accent1"/>
      <w:sz w:val="18"/>
      <w:szCs w:val="18"/>
    </w:rPr>
  </w:style>
  <w:style w:type="paragraph" w:styleId="Podtytu">
    <w:name w:val="Subtitle"/>
    <w:basedOn w:val="Normalny"/>
    <w:next w:val="Normalny"/>
    <w:link w:val="PodtytuZnak"/>
    <w:autoRedefine/>
    <w:uiPriority w:val="11"/>
    <w:qFormat/>
    <w:rsid w:val="000F0099"/>
    <w:pPr>
      <w:numPr>
        <w:ilvl w:val="1"/>
      </w:numPr>
      <w:spacing w:before="240"/>
      <w:ind w:firstLine="708"/>
      <w:jc w:val="both"/>
    </w:pPr>
    <w:rPr>
      <w:rFonts w:eastAsiaTheme="majorEastAsia" w:cstheme="majorBidi"/>
      <w:b/>
      <w:i/>
      <w:iCs/>
      <w:spacing w:val="15"/>
      <w:szCs w:val="24"/>
    </w:rPr>
  </w:style>
  <w:style w:type="character" w:customStyle="1" w:styleId="PodtytuZnak">
    <w:name w:val="Podtytuł Znak"/>
    <w:basedOn w:val="Domylnaczcionkaakapitu"/>
    <w:link w:val="Podtytu"/>
    <w:uiPriority w:val="11"/>
    <w:rsid w:val="000F0099"/>
    <w:rPr>
      <w:rFonts w:eastAsiaTheme="majorEastAsia" w:cstheme="majorBidi"/>
      <w:b/>
      <w:i/>
      <w:iCs/>
      <w:spacing w:val="15"/>
      <w:szCs w:val="24"/>
    </w:rPr>
  </w:style>
  <w:style w:type="character" w:styleId="Pogrubienie">
    <w:name w:val="Strong"/>
    <w:basedOn w:val="Domylnaczcionkaakapitu"/>
    <w:uiPriority w:val="22"/>
    <w:qFormat/>
    <w:rsid w:val="000F0099"/>
    <w:rPr>
      <w:b/>
      <w:bCs/>
    </w:rPr>
  </w:style>
  <w:style w:type="paragraph" w:styleId="Bezodstpw">
    <w:name w:val="No Spacing"/>
    <w:link w:val="BezodstpwZnak"/>
    <w:uiPriority w:val="1"/>
    <w:qFormat/>
    <w:rsid w:val="000F0099"/>
    <w:pPr>
      <w:spacing w:after="0" w:line="240" w:lineRule="auto"/>
    </w:pPr>
  </w:style>
  <w:style w:type="character" w:customStyle="1" w:styleId="BezodstpwZnak">
    <w:name w:val="Bez odstępów Znak"/>
    <w:basedOn w:val="Domylnaczcionkaakapitu"/>
    <w:link w:val="Bezodstpw"/>
    <w:uiPriority w:val="1"/>
    <w:rsid w:val="000F0099"/>
    <w:rPr>
      <w:rFonts w:eastAsiaTheme="minorEastAsia"/>
    </w:rPr>
  </w:style>
  <w:style w:type="paragraph" w:styleId="Akapitzlist">
    <w:name w:val="List Paragraph"/>
    <w:basedOn w:val="Normalny"/>
    <w:qFormat/>
    <w:rsid w:val="000F0099"/>
    <w:pPr>
      <w:ind w:left="720"/>
      <w:contextualSpacing/>
    </w:pPr>
  </w:style>
  <w:style w:type="character" w:styleId="Odwoaniedelikatne">
    <w:name w:val="Subtle Reference"/>
    <w:qFormat/>
    <w:rsid w:val="000F0099"/>
    <w:rPr>
      <w:b/>
      <w:i/>
    </w:rPr>
  </w:style>
  <w:style w:type="paragraph" w:styleId="Nagwekspisutreci">
    <w:name w:val="TOC Heading"/>
    <w:basedOn w:val="Nagwek1"/>
    <w:next w:val="Normalny"/>
    <w:uiPriority w:val="39"/>
    <w:unhideWhenUsed/>
    <w:qFormat/>
    <w:rsid w:val="000F0099"/>
    <w:pPr>
      <w:numPr>
        <w:numId w:val="0"/>
      </w:numPr>
      <w:outlineLvl w:val="9"/>
    </w:pPr>
    <w:rPr>
      <w:color w:val="365F91" w:themeColor="accent1" w:themeShade="BF"/>
      <w:sz w:val="28"/>
    </w:rPr>
  </w:style>
  <w:style w:type="paragraph" w:customStyle="1" w:styleId="1">
    <w:name w:val="1"/>
    <w:basedOn w:val="Nagwek1"/>
    <w:autoRedefine/>
    <w:qFormat/>
    <w:rsid w:val="000F0099"/>
    <w:pPr>
      <w:numPr>
        <w:numId w:val="10"/>
      </w:numPr>
      <w:spacing w:before="240" w:after="240"/>
      <w:contextualSpacing/>
      <w:jc w:val="both"/>
    </w:pPr>
    <w:rPr>
      <w:sz w:val="28"/>
    </w:rPr>
  </w:style>
  <w:style w:type="paragraph" w:customStyle="1" w:styleId="Tabela">
    <w:name w:val="Tabela"/>
    <w:basedOn w:val="Listapunktowana"/>
    <w:autoRedefine/>
    <w:qFormat/>
    <w:rsid w:val="000F0099"/>
    <w:pPr>
      <w:numPr>
        <w:numId w:val="0"/>
      </w:numPr>
      <w:spacing w:after="100" w:afterAutospacing="1"/>
      <w:ind w:firstLine="708"/>
    </w:pPr>
    <w:rPr>
      <w:rFonts w:ascii="Calibri" w:eastAsia="Times New Roman" w:hAnsi="Calibri" w:cs="Times New Roman"/>
      <w:i/>
      <w:iCs/>
      <w:sz w:val="18"/>
      <w:szCs w:val="20"/>
      <w:lang w:eastAsia="ar-SA" w:bidi="en-US"/>
    </w:rPr>
  </w:style>
  <w:style w:type="paragraph" w:styleId="Listapunktowana">
    <w:name w:val="List Bullet"/>
    <w:basedOn w:val="Normalny"/>
    <w:uiPriority w:val="99"/>
    <w:semiHidden/>
    <w:unhideWhenUsed/>
    <w:rsid w:val="000F0099"/>
    <w:pPr>
      <w:numPr>
        <w:numId w:val="11"/>
      </w:numPr>
      <w:contextualSpacing/>
    </w:pPr>
  </w:style>
  <w:style w:type="paragraph" w:customStyle="1" w:styleId="Podpis-Nad-Tabel">
    <w:name w:val="Podpis-Nad-Tabelą"/>
    <w:basedOn w:val="Tekstpodstawowy"/>
    <w:qFormat/>
    <w:rsid w:val="000F0099"/>
    <w:pPr>
      <w:numPr>
        <w:numId w:val="12"/>
      </w:numPr>
      <w:suppressAutoHyphens/>
      <w:spacing w:before="240" w:after="0" w:line="240" w:lineRule="auto"/>
    </w:pPr>
    <w:rPr>
      <w:rFonts w:ascii="Calibri" w:eastAsia="Times New Roman" w:hAnsi="Calibri" w:cs="Times New Roman"/>
      <w:i/>
      <w:sz w:val="20"/>
      <w:szCs w:val="24"/>
      <w:lang w:eastAsia="ar-SA"/>
    </w:rPr>
  </w:style>
  <w:style w:type="paragraph" w:styleId="Tekstpodstawowy">
    <w:name w:val="Body Text"/>
    <w:basedOn w:val="Normalny"/>
    <w:link w:val="TekstpodstawowyZnak"/>
    <w:uiPriority w:val="99"/>
    <w:semiHidden/>
    <w:unhideWhenUsed/>
    <w:rsid w:val="000F0099"/>
    <w:pPr>
      <w:spacing w:after="120"/>
    </w:pPr>
  </w:style>
  <w:style w:type="character" w:customStyle="1" w:styleId="TekstpodstawowyZnak">
    <w:name w:val="Tekst podstawowy Znak"/>
    <w:basedOn w:val="Domylnaczcionkaakapitu"/>
    <w:link w:val="Tekstpodstawowy"/>
    <w:uiPriority w:val="99"/>
    <w:semiHidden/>
    <w:rsid w:val="000F0099"/>
  </w:style>
  <w:style w:type="table" w:styleId="Tabela-Siatka">
    <w:name w:val="Table Grid"/>
    <w:basedOn w:val="Standardowy"/>
    <w:uiPriority w:val="59"/>
    <w:rsid w:val="0072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64BC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Nagwek30">
    <w:name w:val="Nagłówek #3"/>
    <w:basedOn w:val="Domylnaczcionkaakapitu"/>
    <w:rsid w:val="00064BC3"/>
    <w:rPr>
      <w:rFonts w:ascii="Times New Roman" w:eastAsia="Times New Roman" w:hAnsi="Times New Roman" w:cs="Times New Roman"/>
      <w:b/>
      <w:bCs/>
      <w:i w:val="0"/>
      <w:iCs w:val="0"/>
      <w:smallCaps w:val="0"/>
      <w:strike w:val="0"/>
      <w:color w:val="000000"/>
      <w:spacing w:val="0"/>
      <w:w w:val="100"/>
      <w:position w:val="0"/>
      <w:sz w:val="24"/>
      <w:szCs w:val="24"/>
      <w:u w:val="single"/>
      <w:lang w:val="pl-PL"/>
    </w:rPr>
  </w:style>
  <w:style w:type="paragraph" w:styleId="Nagwek">
    <w:name w:val="header"/>
    <w:basedOn w:val="Normalny"/>
    <w:link w:val="NagwekZnak"/>
    <w:unhideWhenUsed/>
    <w:rsid w:val="00A34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503"/>
  </w:style>
  <w:style w:type="paragraph" w:styleId="Stopka">
    <w:name w:val="footer"/>
    <w:basedOn w:val="Normalny"/>
    <w:link w:val="StopkaZnak"/>
    <w:uiPriority w:val="99"/>
    <w:unhideWhenUsed/>
    <w:rsid w:val="00A3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503"/>
  </w:style>
  <w:style w:type="paragraph" w:styleId="Tekstdymka">
    <w:name w:val="Balloon Text"/>
    <w:basedOn w:val="Normalny"/>
    <w:link w:val="TekstdymkaZnak"/>
    <w:uiPriority w:val="99"/>
    <w:semiHidden/>
    <w:unhideWhenUsed/>
    <w:rsid w:val="00A34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503"/>
    <w:rPr>
      <w:rFonts w:ascii="Tahoma" w:hAnsi="Tahoma" w:cs="Tahoma"/>
      <w:sz w:val="16"/>
      <w:szCs w:val="16"/>
    </w:rPr>
  </w:style>
  <w:style w:type="character" w:styleId="Odwoaniedokomentarza">
    <w:name w:val="annotation reference"/>
    <w:basedOn w:val="Domylnaczcionkaakapitu"/>
    <w:uiPriority w:val="99"/>
    <w:semiHidden/>
    <w:unhideWhenUsed/>
    <w:rsid w:val="00D07898"/>
    <w:rPr>
      <w:sz w:val="16"/>
      <w:szCs w:val="16"/>
    </w:rPr>
  </w:style>
  <w:style w:type="paragraph" w:styleId="Tekstkomentarza">
    <w:name w:val="annotation text"/>
    <w:basedOn w:val="Normalny"/>
    <w:link w:val="TekstkomentarzaZnak"/>
    <w:uiPriority w:val="99"/>
    <w:semiHidden/>
    <w:unhideWhenUsed/>
    <w:rsid w:val="00D07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898"/>
    <w:rPr>
      <w:sz w:val="20"/>
      <w:szCs w:val="20"/>
    </w:rPr>
  </w:style>
  <w:style w:type="paragraph" w:styleId="Tematkomentarza">
    <w:name w:val="annotation subject"/>
    <w:basedOn w:val="Tekstkomentarza"/>
    <w:next w:val="Tekstkomentarza"/>
    <w:link w:val="TematkomentarzaZnak"/>
    <w:uiPriority w:val="99"/>
    <w:semiHidden/>
    <w:unhideWhenUsed/>
    <w:rsid w:val="00D07898"/>
    <w:rPr>
      <w:b/>
      <w:bCs/>
    </w:rPr>
  </w:style>
  <w:style w:type="character" w:customStyle="1" w:styleId="TematkomentarzaZnak">
    <w:name w:val="Temat komentarza Znak"/>
    <w:basedOn w:val="TekstkomentarzaZnak"/>
    <w:link w:val="Tematkomentarza"/>
    <w:uiPriority w:val="99"/>
    <w:semiHidden/>
    <w:rsid w:val="00D0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7270">
      <w:bodyDiv w:val="1"/>
      <w:marLeft w:val="0"/>
      <w:marRight w:val="0"/>
      <w:marTop w:val="0"/>
      <w:marBottom w:val="0"/>
      <w:divBdr>
        <w:top w:val="none" w:sz="0" w:space="0" w:color="auto"/>
        <w:left w:val="none" w:sz="0" w:space="0" w:color="auto"/>
        <w:bottom w:val="none" w:sz="0" w:space="0" w:color="auto"/>
        <w:right w:val="none" w:sz="0" w:space="0" w:color="auto"/>
      </w:divBdr>
    </w:div>
    <w:div w:id="968557556">
      <w:bodyDiv w:val="1"/>
      <w:marLeft w:val="0"/>
      <w:marRight w:val="0"/>
      <w:marTop w:val="0"/>
      <w:marBottom w:val="0"/>
      <w:divBdr>
        <w:top w:val="none" w:sz="0" w:space="0" w:color="auto"/>
        <w:left w:val="none" w:sz="0" w:space="0" w:color="auto"/>
        <w:bottom w:val="none" w:sz="0" w:space="0" w:color="auto"/>
        <w:right w:val="none" w:sz="0" w:space="0" w:color="auto"/>
      </w:divBdr>
    </w:div>
    <w:div w:id="10512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600F-3695-4A3C-AFE7-EAFDCC67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5759</Words>
  <Characters>34554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ksyc</dc:creator>
  <cp:lastModifiedBy>Anna Kusz</cp:lastModifiedBy>
  <cp:revision>22</cp:revision>
  <cp:lastPrinted>2014-05-26T08:23:00Z</cp:lastPrinted>
  <dcterms:created xsi:type="dcterms:W3CDTF">2014-09-11T11:45:00Z</dcterms:created>
  <dcterms:modified xsi:type="dcterms:W3CDTF">2014-09-17T07:48:00Z</dcterms:modified>
</cp:coreProperties>
</file>