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9C" w:rsidRPr="00847E9C" w:rsidRDefault="00847E9C" w:rsidP="0060727E">
      <w:pPr>
        <w:suppressAutoHyphens/>
        <w:spacing w:after="0" w:line="340" w:lineRule="atLeast"/>
        <w:ind w:firstLine="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7E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D809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847E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847E9C" w:rsidRPr="00847E9C" w:rsidRDefault="00847E9C" w:rsidP="00847E9C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right"/>
        <w:outlineLvl w:val="8"/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ar-SA"/>
        </w:rPr>
      </w:pPr>
      <w:r w:rsidRPr="005E078D"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ar-SA"/>
        </w:rPr>
        <w:t>Numer sprawy: PN/31/2014</w:t>
      </w:r>
    </w:p>
    <w:p w:rsidR="00847E9C" w:rsidRPr="00847E9C" w:rsidRDefault="00847E9C" w:rsidP="00847E9C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outlineLvl w:val="8"/>
        <w:rPr>
          <w:rFonts w:ascii="Times New Roman" w:eastAsiaTheme="majorEastAsia" w:hAnsi="Times New Roman" w:cs="Times New Roman"/>
          <w:i/>
          <w:iCs/>
          <w:color w:val="404040" w:themeColor="text1" w:themeTint="BF"/>
          <w:sz w:val="24"/>
          <w:szCs w:val="24"/>
          <w:lang w:eastAsia="ar-SA"/>
        </w:rPr>
      </w:pPr>
    </w:p>
    <w:p w:rsidR="00847E9C" w:rsidRPr="0060727E" w:rsidRDefault="00847E9C" w:rsidP="0060727E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outlineLvl w:val="8"/>
        <w:rPr>
          <w:rFonts w:ascii="Times New Roman" w:eastAsiaTheme="majorEastAsia" w:hAnsi="Times New Roman" w:cs="Times New Roman"/>
          <w:iCs/>
          <w:color w:val="404040" w:themeColor="text1" w:themeTint="BF"/>
          <w:sz w:val="24"/>
          <w:szCs w:val="24"/>
          <w:lang w:eastAsia="ar-SA"/>
        </w:rPr>
      </w:pPr>
    </w:p>
    <w:p w:rsidR="00847E9C" w:rsidRPr="00847E9C" w:rsidRDefault="00770388" w:rsidP="00847E9C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40" w:lineRule="auto"/>
        <w:ind w:left="1584" w:hanging="1584"/>
        <w:jc w:val="center"/>
        <w:outlineLvl w:val="8"/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ar-SA"/>
        </w:rPr>
      </w:pPr>
      <w:r w:rsidRPr="00770388">
        <w:rPr>
          <w:rFonts w:ascii="Times New Roman" w:eastAsiaTheme="majorEastAsia" w:hAnsi="Times New Roman" w:cs="Times New Roman"/>
          <w:b/>
          <w:iCs/>
          <w:color w:val="404040" w:themeColor="text1" w:themeTint="BF"/>
          <w:sz w:val="24"/>
          <w:szCs w:val="24"/>
          <w:lang w:eastAsia="ar-SA"/>
        </w:rPr>
        <w:t>OŚWIADCZENIE O BRAKU PODSTAW DO WYKLUCZENIA</w:t>
      </w:r>
    </w:p>
    <w:p w:rsidR="00847E9C" w:rsidRPr="00847E9C" w:rsidRDefault="00847E9C" w:rsidP="00847E9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</w:t>
      </w: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.................................................................................................</w:t>
      </w: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wykonawcy</w:t>
      </w: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.................................................................................................</w:t>
      </w: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              ................................................</w:t>
      </w: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Data ..............................</w:t>
      </w:r>
    </w:p>
    <w:p w:rsidR="00847E9C" w:rsidRPr="005E078D" w:rsidRDefault="00847E9C" w:rsidP="00847E9C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4805" w:rsidRPr="005E078D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świadczamy, że brak jest podstaw do wykluczenia nas na podstawie okoliczności, o których mowa w art. 24 ust. 1 ustawy z dnia 29 stycznia 2004 roku Prawo Zamówień Publicznych (</w:t>
      </w:r>
      <w:proofErr w:type="spellStart"/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Dz. U. z 2013 r. poz. 907, z </w:t>
      </w:r>
      <w:proofErr w:type="spellStart"/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zm.), zgodnie z którym z postępowania o udzielenie zamówienia wyklucza się: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osoby fizyczne, które prawomocnie skazano za przestępstwo popełnione w związku z postępowaniem o udzielenie zamówienia, przestępstwo przeciwko prawom osób wykonujących pracę zarobkową, przestępstwo przeciwko środowisku, przestępstwo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majątkowych, a także za przestępstwo skarbowe lub przestępstwo udziału w zorganizowanej grupie albo związku mających na celu popełnienie przestępstwa lub przestępstwa skarbowego;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podmioty zbiorowe, wobec których sąd orzekł zakaz ubiegania się o zamówienia na podstawie przepisów o odpowiedzialności podmiotów zbiorowych za czyny zabronione pod groźbą kary;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– przez okres 1 roku od dnia uprawomocnienia się wyroku; </w:t>
      </w:r>
    </w:p>
    <w:p w:rsidR="00F24805" w:rsidRPr="005E078D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>11) wykonawców będących spółką jawną, spółką partnerską, spółką komandytową, spółką komandytowo-akcyjną lub osoba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– przez okres 1 roku od dnia uprawomocnienia się wyroku.</w:t>
      </w:r>
    </w:p>
    <w:p w:rsidR="00F24805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postępowania o udzielenie zamówienia wyklucza się również wykonawców, którzy: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wykonywali bezpośrednio czynności związane z przygotowaniem prowadzonego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postępowania, z wyłączeniem czynności wykonywanych podczas dialogu technicznego, o którym mowa w art. 31a ust. 1,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nie wnieśli wadium do upływu terminu składania ofert, na przedłużony okres związania ofertą lub w terminie, o którym mowa w art. 46 ust. 3, albo nie zgodzili się na przedłużenie okresu związania ofertą;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złożyli nieprawdziwe informacje mające wpływ lub mogące mieć wpływ na wynik prowadzonego postępowania; </w:t>
      </w:r>
    </w:p>
    <w:p w:rsidR="00F24805" w:rsidRPr="00D57E2B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nie wykazali spełniania warunków udziału w postępowaniu; </w:t>
      </w:r>
    </w:p>
    <w:p w:rsidR="00F24805" w:rsidRDefault="00F24805" w:rsidP="00F24805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>5) należąc do tej samej grupy kapitałowej, w rozumieniu ustawy z dnia 16 lutego 2007 r. o ochronie konkurencji i konsumentów (Dz. U. Nr 50, p</w:t>
      </w:r>
      <w:r w:rsidR="00B12D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oz. 331, z </w:t>
      </w:r>
      <w:proofErr w:type="spellStart"/>
      <w:r w:rsidR="00B12D67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B12D67"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bookmarkStart w:id="0" w:name="_GoBack"/>
      <w:bookmarkEnd w:id="0"/>
      <w:r w:rsidRPr="00D57E2B">
        <w:rPr>
          <w:rFonts w:ascii="Times New Roman" w:eastAsia="Times New Roman" w:hAnsi="Times New Roman" w:cs="Times New Roman"/>
          <w:sz w:val="24"/>
          <w:szCs w:val="24"/>
          <w:lang w:eastAsia="ar-SA"/>
        </w:rPr>
        <w:t>),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60727E" w:rsidRDefault="00847E9C" w:rsidP="0060727E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770388" w:rsidRDefault="00847E9C" w:rsidP="0060727E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60727E" w:rsidRDefault="0060727E" w:rsidP="0060727E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4D6F" w:rsidRPr="00934D6F" w:rsidRDefault="00934D6F" w:rsidP="0060727E">
      <w:pPr>
        <w:suppressAutoHyphens/>
        <w:spacing w:after="0" w:line="240" w:lineRule="auto"/>
        <w:ind w:left="425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4D6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</w:p>
    <w:p w:rsidR="00934D6F" w:rsidRPr="0060727E" w:rsidRDefault="00934D6F" w:rsidP="0060727E">
      <w:pPr>
        <w:suppressAutoHyphens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072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</w:t>
      </w:r>
      <w:r w:rsidR="006072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</w:t>
      </w:r>
      <w:r w:rsidRPr="006072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(podpis i pieczęć osoby lub osób upoważnionych do                                                               </w:t>
      </w:r>
    </w:p>
    <w:p w:rsidR="00934D6F" w:rsidRPr="0060727E" w:rsidRDefault="00934D6F" w:rsidP="0060727E">
      <w:pPr>
        <w:suppressAutoHyphens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072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</w:t>
      </w:r>
      <w:r w:rsidR="006072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</w:t>
      </w:r>
      <w:r w:rsidRPr="006072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występowania  w imieniu wykonawcy</w:t>
      </w:r>
      <w:r w:rsidRPr="0060727E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)</w:t>
      </w:r>
      <w:r w:rsidRPr="006072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sectPr w:rsidR="00934D6F" w:rsidRPr="006072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BB" w:rsidRDefault="00BE00BB" w:rsidP="0060727E">
      <w:pPr>
        <w:spacing w:after="0" w:line="240" w:lineRule="auto"/>
      </w:pPr>
      <w:r>
        <w:separator/>
      </w:r>
    </w:p>
  </w:endnote>
  <w:endnote w:type="continuationSeparator" w:id="0">
    <w:p w:rsidR="00BE00BB" w:rsidRDefault="00BE00BB" w:rsidP="0060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30692"/>
      <w:docPartObj>
        <w:docPartGallery w:val="Page Numbers (Bottom of Page)"/>
        <w:docPartUnique/>
      </w:docPartObj>
    </w:sdtPr>
    <w:sdtContent>
      <w:p w:rsidR="0060727E" w:rsidRDefault="006072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67">
          <w:rPr>
            <w:noProof/>
          </w:rPr>
          <w:t>2</w:t>
        </w:r>
        <w:r>
          <w:fldChar w:fldCharType="end"/>
        </w:r>
      </w:p>
    </w:sdtContent>
  </w:sdt>
  <w:p w:rsidR="0060727E" w:rsidRDefault="006072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BB" w:rsidRDefault="00BE00BB" w:rsidP="0060727E">
      <w:pPr>
        <w:spacing w:after="0" w:line="240" w:lineRule="auto"/>
      </w:pPr>
      <w:r>
        <w:separator/>
      </w:r>
    </w:p>
  </w:footnote>
  <w:footnote w:type="continuationSeparator" w:id="0">
    <w:p w:rsidR="00BE00BB" w:rsidRDefault="00BE00BB" w:rsidP="00607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204D6A03"/>
    <w:multiLevelType w:val="hybridMultilevel"/>
    <w:tmpl w:val="696A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7297A"/>
    <w:multiLevelType w:val="hybridMultilevel"/>
    <w:tmpl w:val="EBC45772"/>
    <w:lvl w:ilvl="0" w:tplc="03182B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9C"/>
    <w:rsid w:val="000F265F"/>
    <w:rsid w:val="001E2654"/>
    <w:rsid w:val="002E2ACB"/>
    <w:rsid w:val="00332C9B"/>
    <w:rsid w:val="003873A7"/>
    <w:rsid w:val="005E078D"/>
    <w:rsid w:val="0060727E"/>
    <w:rsid w:val="00770388"/>
    <w:rsid w:val="007C1F67"/>
    <w:rsid w:val="007D4216"/>
    <w:rsid w:val="00847E9C"/>
    <w:rsid w:val="00934D6F"/>
    <w:rsid w:val="009967B5"/>
    <w:rsid w:val="00AF53D6"/>
    <w:rsid w:val="00B12D67"/>
    <w:rsid w:val="00BE00BB"/>
    <w:rsid w:val="00C51B98"/>
    <w:rsid w:val="00D57E2B"/>
    <w:rsid w:val="00D80916"/>
    <w:rsid w:val="00F2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27E"/>
  </w:style>
  <w:style w:type="paragraph" w:styleId="Stopka">
    <w:name w:val="footer"/>
    <w:basedOn w:val="Normalny"/>
    <w:link w:val="StopkaZnak"/>
    <w:uiPriority w:val="99"/>
    <w:unhideWhenUsed/>
    <w:rsid w:val="0060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27E"/>
  </w:style>
  <w:style w:type="paragraph" w:styleId="Stopka">
    <w:name w:val="footer"/>
    <w:basedOn w:val="Normalny"/>
    <w:link w:val="StopkaZnak"/>
    <w:uiPriority w:val="99"/>
    <w:unhideWhenUsed/>
    <w:rsid w:val="0060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Gagat</dc:creator>
  <cp:lastModifiedBy>Dariusz Gagat</cp:lastModifiedBy>
  <cp:revision>7</cp:revision>
  <dcterms:created xsi:type="dcterms:W3CDTF">2014-10-28T12:43:00Z</dcterms:created>
  <dcterms:modified xsi:type="dcterms:W3CDTF">2014-10-29T08:28:00Z</dcterms:modified>
</cp:coreProperties>
</file>