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9C" w:rsidRPr="00847E9C" w:rsidRDefault="00847E9C" w:rsidP="0060727E">
      <w:pPr>
        <w:suppressAutoHyphens/>
        <w:spacing w:after="0" w:line="340" w:lineRule="atLeast"/>
        <w:ind w:firstLine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7E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</w:t>
      </w:r>
      <w:r w:rsidR="00D809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847E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SIWZ</w:t>
      </w:r>
    </w:p>
    <w:p w:rsidR="00847E9C" w:rsidRPr="00847E9C" w:rsidRDefault="00847E9C" w:rsidP="00847E9C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right"/>
        <w:outlineLvl w:val="8"/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</w:pPr>
      <w:r w:rsidRPr="00502C7D"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>Numer sprawy: PN/</w:t>
      </w:r>
      <w:r w:rsidR="00502C7D" w:rsidRPr="00502C7D"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>53</w:t>
      </w:r>
      <w:r w:rsidRPr="00502C7D"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>/201</w:t>
      </w:r>
      <w:r w:rsidR="00596C71" w:rsidRPr="00502C7D"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>5</w:t>
      </w:r>
      <w:bookmarkStart w:id="0" w:name="_GoBack"/>
      <w:bookmarkEnd w:id="0"/>
    </w:p>
    <w:p w:rsidR="00847E9C" w:rsidRPr="00847E9C" w:rsidRDefault="00847E9C" w:rsidP="00847E9C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outlineLvl w:val="8"/>
        <w:rPr>
          <w:rFonts w:ascii="Times New Roman" w:eastAsiaTheme="majorEastAsia" w:hAnsi="Times New Roman" w:cs="Times New Roman"/>
          <w:i/>
          <w:iCs/>
          <w:color w:val="404040" w:themeColor="text1" w:themeTint="BF"/>
          <w:sz w:val="24"/>
          <w:szCs w:val="24"/>
          <w:lang w:eastAsia="ar-SA"/>
        </w:rPr>
      </w:pPr>
    </w:p>
    <w:p w:rsidR="00847E9C" w:rsidRPr="0060727E" w:rsidRDefault="00847E9C" w:rsidP="0060727E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outlineLvl w:val="8"/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</w:pPr>
    </w:p>
    <w:p w:rsidR="00847E9C" w:rsidRPr="00847E9C" w:rsidRDefault="00770388" w:rsidP="00847E9C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eastAsia="ar-SA"/>
        </w:rPr>
      </w:pPr>
      <w:r w:rsidRPr="00770388"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eastAsia="ar-SA"/>
        </w:rPr>
        <w:t>OŚWIADCZENIE O BRAKU PODSTAW DO WYKLUCZENIA</w:t>
      </w:r>
    </w:p>
    <w:p w:rsidR="00847E9C" w:rsidRPr="00847E9C" w:rsidRDefault="00847E9C" w:rsidP="00847E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              ................................................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Data ..............................</w:t>
      </w: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4805" w:rsidRPr="005E078D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świadczamy, że brak jest podstaw do wykluczenia nas na podstawie okoliczności, o których mowa w art. 24 ust. 1 ustawy z dnia 29 stycznia 2004 roku Prawo Zamówień Publicznych (</w:t>
      </w:r>
      <w:proofErr w:type="spellStart"/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Dz. U. z 2013 r. poz. 907, z </w:t>
      </w:r>
      <w:proofErr w:type="spellStart"/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zm.), zgodnie z którym z postępowania o udzielenie zamówienia wyklucza się:</w:t>
      </w: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 </w:t>
      </w: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osoby fizyczne, które prawomocnie skazano za przestępstwo popełnione w związku z postępowaniem o udzielenie zamówienia, przestępstwo przeciwko prawom osób wykonujących pracę zarobkową, przestępstwo przeciwko środowisku, przestępstwo </w:t>
      </w: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</w:t>
      </w: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majątkowych, a także za przestępstwo skarbowe lub przestępstwo udziału w zorganizowanej grupie albo związku mających na celu popełnienie przestępstwa lub przestępstwa skarbowego; </w:t>
      </w: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9) podmioty zbiorowe, wobec których sąd orzekł zakaz ubiegania się o zamówienia na podstawie przepisów o odpowiedzialności podmiotów zbiorowych za czyny zabronione pod groźbą kary; </w:t>
      </w: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 </w:t>
      </w:r>
    </w:p>
    <w:p w:rsidR="00F24805" w:rsidRPr="005E078D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>11) wykonawców będących spółką jawną, spółką partnerską, spółką komandytową, spółką komandytowo-akcyjną lub osoba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F24805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</w:t>
      </w: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postępowania o udzielenie zamówienia wyklucza się również wykonawców, którzy:</w:t>
      </w: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wykonywali bezpośrednio czynności związane z przygotowaniem prowadzonego </w:t>
      </w: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postępowania, z wyłączeniem czynności wykonywanych podczas dialogu technicznego, o którym mowa w art. 31a ust. 1,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nie wnieśli wadium do upływu terminu składania ofert, na przedłużony okres związania ofertą lub w terminie, o którym mowa w art. 46 ust. 3, albo nie zgodzili się na przedłużenie okresu związania ofertą; </w:t>
      </w: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złożyli nieprawdziwe informacje mające wpływ lub mogące mieć wpływ na wynik prowadzonego postępowania; </w:t>
      </w:r>
    </w:p>
    <w:p w:rsidR="00F24805" w:rsidRPr="00D57E2B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nie wykazali spełniania warunków udziału w postępowaniu; </w:t>
      </w:r>
    </w:p>
    <w:p w:rsidR="00F24805" w:rsidRDefault="00F24805" w:rsidP="00F24805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>5) należąc do tej samej grupy kapitałowej, w rozumieniu ustawy z dnia 16 lutego 2007 r. o ochronie konkurencji i konsumentów (Dz. U. Nr 50, p</w:t>
      </w:r>
      <w:r w:rsidR="00B12D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oz. 331, z </w:t>
      </w:r>
      <w:proofErr w:type="spellStart"/>
      <w:r w:rsidR="00B12D67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B12D67">
        <w:rPr>
          <w:rFonts w:ascii="Times New Roman" w:eastAsia="Times New Roman" w:hAnsi="Times New Roman" w:cs="Times New Roman"/>
          <w:sz w:val="24"/>
          <w:szCs w:val="24"/>
          <w:lang w:eastAsia="ar-SA"/>
        </w:rPr>
        <w:t>. zm.</w:t>
      </w:r>
      <w:r w:rsidRPr="00D57E2B">
        <w:rPr>
          <w:rFonts w:ascii="Times New Roman" w:eastAsia="Times New Roman" w:hAnsi="Times New Roman" w:cs="Times New Roman"/>
          <w:sz w:val="24"/>
          <w:szCs w:val="24"/>
          <w:lang w:eastAsia="ar-SA"/>
        </w:rPr>
        <w:t>),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60727E" w:rsidRDefault="00847E9C" w:rsidP="0060727E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770388" w:rsidRDefault="00847E9C" w:rsidP="0060727E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60727E" w:rsidRDefault="0060727E" w:rsidP="0060727E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D6F" w:rsidRPr="00934D6F" w:rsidRDefault="00934D6F" w:rsidP="0060727E">
      <w:pPr>
        <w:suppressAutoHyphens/>
        <w:spacing w:after="0" w:line="240" w:lineRule="auto"/>
        <w:ind w:left="4254" w:hanging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D6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</w:p>
    <w:p w:rsidR="00934D6F" w:rsidRPr="0060727E" w:rsidRDefault="00934D6F" w:rsidP="0060727E">
      <w:pPr>
        <w:suppressAutoHyphens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0727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</w:t>
      </w:r>
      <w:r w:rsidR="0060727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</w:t>
      </w:r>
      <w:r w:rsidRPr="0060727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(podpis i pieczęć osoby lub osób upoważnionych do                                                               </w:t>
      </w:r>
    </w:p>
    <w:p w:rsidR="00934D6F" w:rsidRPr="0060727E" w:rsidRDefault="00934D6F" w:rsidP="0060727E">
      <w:pPr>
        <w:suppressAutoHyphens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0727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</w:t>
      </w:r>
      <w:r w:rsidR="0060727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</w:t>
      </w:r>
      <w:r w:rsidRPr="0060727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występowania  w imieniu wykonawcy</w:t>
      </w:r>
      <w:r w:rsidRPr="0060727E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)</w:t>
      </w:r>
      <w:r w:rsidRPr="0060727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sectPr w:rsidR="00934D6F" w:rsidRPr="006072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60" w:rsidRDefault="00CF2E60" w:rsidP="0060727E">
      <w:pPr>
        <w:spacing w:after="0" w:line="240" w:lineRule="auto"/>
      </w:pPr>
      <w:r>
        <w:separator/>
      </w:r>
    </w:p>
  </w:endnote>
  <w:endnote w:type="continuationSeparator" w:id="0">
    <w:p w:rsidR="00CF2E60" w:rsidRDefault="00CF2E60" w:rsidP="0060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330692"/>
      <w:docPartObj>
        <w:docPartGallery w:val="Page Numbers (Bottom of Page)"/>
        <w:docPartUnique/>
      </w:docPartObj>
    </w:sdtPr>
    <w:sdtEndPr/>
    <w:sdtContent>
      <w:p w:rsidR="0060727E" w:rsidRDefault="006072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C7D">
          <w:rPr>
            <w:noProof/>
          </w:rPr>
          <w:t>1</w:t>
        </w:r>
        <w:r>
          <w:fldChar w:fldCharType="end"/>
        </w:r>
      </w:p>
    </w:sdtContent>
  </w:sdt>
  <w:p w:rsidR="0060727E" w:rsidRDefault="00607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60" w:rsidRDefault="00CF2E60" w:rsidP="0060727E">
      <w:pPr>
        <w:spacing w:after="0" w:line="240" w:lineRule="auto"/>
      </w:pPr>
      <w:r>
        <w:separator/>
      </w:r>
    </w:p>
  </w:footnote>
  <w:footnote w:type="continuationSeparator" w:id="0">
    <w:p w:rsidR="00CF2E60" w:rsidRDefault="00CF2E60" w:rsidP="00607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multi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/>
      </w:rPr>
    </w:lvl>
  </w:abstractNum>
  <w:abstractNum w:abstractNumId="1">
    <w:nsid w:val="204D6A03"/>
    <w:multiLevelType w:val="hybridMultilevel"/>
    <w:tmpl w:val="696A9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7297A"/>
    <w:multiLevelType w:val="hybridMultilevel"/>
    <w:tmpl w:val="EBC45772"/>
    <w:lvl w:ilvl="0" w:tplc="03182B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9C"/>
    <w:rsid w:val="000F265F"/>
    <w:rsid w:val="001E2654"/>
    <w:rsid w:val="002E2ACB"/>
    <w:rsid w:val="00332C9B"/>
    <w:rsid w:val="003873A7"/>
    <w:rsid w:val="00502C7D"/>
    <w:rsid w:val="00596C71"/>
    <w:rsid w:val="005E078D"/>
    <w:rsid w:val="0060727E"/>
    <w:rsid w:val="00770388"/>
    <w:rsid w:val="007C1F67"/>
    <w:rsid w:val="007D4216"/>
    <w:rsid w:val="00847E9C"/>
    <w:rsid w:val="00934D6F"/>
    <w:rsid w:val="00952021"/>
    <w:rsid w:val="009967B5"/>
    <w:rsid w:val="00AF53D6"/>
    <w:rsid w:val="00B12D67"/>
    <w:rsid w:val="00BE00BB"/>
    <w:rsid w:val="00C51B98"/>
    <w:rsid w:val="00CF2E60"/>
    <w:rsid w:val="00D57E2B"/>
    <w:rsid w:val="00D80916"/>
    <w:rsid w:val="00F2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E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27E"/>
  </w:style>
  <w:style w:type="paragraph" w:styleId="Stopka">
    <w:name w:val="footer"/>
    <w:basedOn w:val="Normalny"/>
    <w:link w:val="StopkaZnak"/>
    <w:uiPriority w:val="99"/>
    <w:unhideWhenUsed/>
    <w:rsid w:val="0060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E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27E"/>
  </w:style>
  <w:style w:type="paragraph" w:styleId="Stopka">
    <w:name w:val="footer"/>
    <w:basedOn w:val="Normalny"/>
    <w:link w:val="StopkaZnak"/>
    <w:uiPriority w:val="99"/>
    <w:unhideWhenUsed/>
    <w:rsid w:val="0060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Dariusz Gagat</cp:lastModifiedBy>
  <cp:revision>9</cp:revision>
  <dcterms:created xsi:type="dcterms:W3CDTF">2014-10-28T12:43:00Z</dcterms:created>
  <dcterms:modified xsi:type="dcterms:W3CDTF">2015-10-12T08:11:00Z</dcterms:modified>
</cp:coreProperties>
</file>