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F37DE7">
      <w:pPr>
        <w:pStyle w:val="pkt"/>
        <w:ind w:left="0" w:firstLine="0"/>
        <w:rPr>
          <w:b/>
        </w:rPr>
      </w:pPr>
      <w:r w:rsidRPr="00F37DE7">
        <w:rPr>
          <w:b/>
        </w:rPr>
        <w:t>Miejski Zakład Komunalny Sp. z o.o.</w:t>
      </w:r>
    </w:p>
    <w:p w:rsidR="00EB7871" w:rsidRPr="003209A8" w:rsidRDefault="00F37DE7">
      <w:pPr>
        <w:pStyle w:val="pkt"/>
        <w:ind w:left="0" w:firstLine="0"/>
        <w:rPr>
          <w:b/>
        </w:rPr>
      </w:pPr>
      <w:r w:rsidRPr="00F37DE7">
        <w:rPr>
          <w:b/>
        </w:rPr>
        <w:t>ul. Komunalna</w:t>
      </w:r>
      <w:r w:rsidR="00EB7871" w:rsidRPr="003209A8">
        <w:rPr>
          <w:b/>
        </w:rPr>
        <w:t xml:space="preserve"> </w:t>
      </w:r>
      <w:r w:rsidRPr="00F37DE7">
        <w:rPr>
          <w:b/>
        </w:rPr>
        <w:t>1</w:t>
      </w:r>
      <w:r w:rsidR="00EB7871" w:rsidRPr="003209A8">
        <w:rPr>
          <w:b/>
        </w:rPr>
        <w:t xml:space="preserve"> </w:t>
      </w:r>
    </w:p>
    <w:p w:rsidR="00EB7871" w:rsidRPr="003209A8" w:rsidRDefault="00F37DE7">
      <w:pPr>
        <w:pStyle w:val="pkt"/>
        <w:ind w:left="0" w:firstLine="0"/>
        <w:rPr>
          <w:b/>
        </w:rPr>
      </w:pPr>
      <w:r w:rsidRPr="00F37DE7">
        <w:rPr>
          <w:b/>
        </w:rPr>
        <w:t>37-450</w:t>
      </w:r>
      <w:r w:rsidR="00EB7871" w:rsidRPr="003209A8">
        <w:rPr>
          <w:b/>
        </w:rPr>
        <w:t xml:space="preserve"> </w:t>
      </w:r>
      <w:r w:rsidRPr="00F37DE7">
        <w:rPr>
          <w:b/>
        </w:rPr>
        <w:t>Stalowa Wola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1E04D8" w:rsidRPr="001E04D8">
        <w:rPr>
          <w:b/>
        </w:rPr>
        <w:t>ZP.271/</w:t>
      </w:r>
      <w:proofErr w:type="spellStart"/>
      <w:r w:rsidR="001E04D8" w:rsidRPr="001E04D8">
        <w:rPr>
          <w:b/>
        </w:rPr>
        <w:t>Pzp</w:t>
      </w:r>
      <w:proofErr w:type="spellEnd"/>
      <w:r w:rsidR="001E04D8" w:rsidRPr="001E04D8">
        <w:rPr>
          <w:b/>
        </w:rPr>
        <w:t>/</w:t>
      </w:r>
      <w:r w:rsidR="00E63E2E">
        <w:rPr>
          <w:b/>
        </w:rPr>
        <w:t>4</w:t>
      </w:r>
      <w:r w:rsidR="001E04D8" w:rsidRPr="001E04D8">
        <w:rPr>
          <w:b/>
        </w:rPr>
        <w:t>/2016</w:t>
      </w:r>
      <w:r w:rsidRPr="003209A8">
        <w:tab/>
      </w:r>
      <w:r w:rsidR="00F37DE7" w:rsidRPr="00F37DE7">
        <w:t>Stalowa Wola</w:t>
      </w:r>
      <w:r w:rsidRPr="003209A8">
        <w:t xml:space="preserve">, </w:t>
      </w:r>
      <w:r w:rsidR="00F37DE7" w:rsidRPr="00F37DE7">
        <w:t>201</w:t>
      </w:r>
      <w:r w:rsidR="00991DBC">
        <w:t>6</w:t>
      </w:r>
      <w:r w:rsidR="00F37DE7" w:rsidRPr="00F37DE7">
        <w:t>-0</w:t>
      </w:r>
      <w:r w:rsidR="006D0491">
        <w:t>3</w:t>
      </w:r>
      <w:r w:rsidR="00F37DE7" w:rsidRPr="00F37DE7">
        <w:t>-</w:t>
      </w:r>
      <w:r w:rsidR="006D0491">
        <w:t>04</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B7871" w:rsidRPr="003209A8" w:rsidRDefault="00EB7871">
      <w:pPr>
        <w:jc w:val="center"/>
        <w:rPr>
          <w:b/>
          <w:sz w:val="32"/>
          <w:szCs w:val="32"/>
        </w:rPr>
      </w:pPr>
      <w:r w:rsidRPr="003209A8">
        <w:rPr>
          <w:b/>
          <w:sz w:val="32"/>
          <w:szCs w:val="32"/>
        </w:rPr>
        <w:t xml:space="preserve">na </w:t>
      </w:r>
      <w:r w:rsidR="00E63E2E" w:rsidRPr="00E63E2E">
        <w:rPr>
          <w:b/>
          <w:sz w:val="32"/>
          <w:szCs w:val="32"/>
        </w:rPr>
        <w:t xml:space="preserve">Zakup i dostawa worków do zbiórki odpadów dla Miejskiego Zakładu Komunalnego </w:t>
      </w:r>
      <w:proofErr w:type="spellStart"/>
      <w:r w:rsidR="00E63E2E" w:rsidRPr="00E63E2E">
        <w:rPr>
          <w:b/>
          <w:sz w:val="32"/>
          <w:szCs w:val="32"/>
        </w:rPr>
        <w:t>Sp</w:t>
      </w:r>
      <w:proofErr w:type="spellEnd"/>
      <w:r w:rsidR="00E63E2E" w:rsidRPr="00E63E2E">
        <w:rPr>
          <w:b/>
          <w:sz w:val="32"/>
          <w:szCs w:val="32"/>
        </w:rPr>
        <w:t xml:space="preserve"> z o.o.  w Stalowej Woli</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Default="009838C7" w:rsidP="009838C7">
      <w:pPr>
        <w:jc w:val="both"/>
      </w:pPr>
      <w:r w:rsidRPr="00516BCE">
        <w:t xml:space="preserve">Postępowanie o udzielenie zamówienia prowadzone jest w trybie </w:t>
      </w:r>
      <w:r w:rsidR="00F37DE7" w:rsidRPr="00F37DE7">
        <w:rPr>
          <w:b/>
        </w:rPr>
        <w:t>przetarg nieograniczony</w:t>
      </w:r>
      <w:r w:rsidRPr="00516BCE">
        <w:t xml:space="preserve"> na podstawie ustawy z dn</w:t>
      </w:r>
      <w:r>
        <w:t>ia 29 stycznia 2004 roku Prawo zamówień p</w:t>
      </w:r>
      <w:r w:rsidRPr="00516BCE">
        <w:t xml:space="preserve">ublicznych </w:t>
      </w:r>
      <w:r w:rsidR="00F37DE7" w:rsidRPr="00F37DE7">
        <w:t>(</w:t>
      </w:r>
      <w:r w:rsidR="003A78B5">
        <w:t>tj. Dz. U. z 2015 r. poz. 2164</w:t>
      </w:r>
      <w:r w:rsidR="00F37DE7" w:rsidRPr="00F37DE7">
        <w:t>)</w:t>
      </w:r>
      <w:r>
        <w:t>.</w:t>
      </w:r>
    </w:p>
    <w:p w:rsidR="00874E06" w:rsidRPr="00876900" w:rsidRDefault="00874E06" w:rsidP="009838C7">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8B27A7">
      <w:pPr>
        <w:ind w:left="5940"/>
      </w:pPr>
      <w:r w:rsidRPr="008B27A7">
        <w:t>2016-</w:t>
      </w:r>
      <w:r w:rsidR="006D0491" w:rsidRPr="006D0491">
        <w:t>03-04</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F37DE7">
      <w:pPr>
        <w:ind w:left="5940"/>
      </w:pPr>
      <w:r w:rsidRPr="00F37DE7">
        <w:t>Anna Pasztaleniec</w:t>
      </w:r>
    </w:p>
    <w:p w:rsidR="009838C7" w:rsidRPr="00876900" w:rsidRDefault="00EB7871" w:rsidP="002C3722">
      <w:pPr>
        <w:pStyle w:val="Nagwek1"/>
      </w:pPr>
      <w:r w:rsidRPr="003209A8">
        <w:br w:type="page"/>
      </w:r>
      <w:bookmarkStart w:id="0" w:name="_Toc258314242"/>
      <w:r w:rsidR="009838C7" w:rsidRPr="00F52C1D">
        <w:lastRenderedPageBreak/>
        <w:t>Nazwa (firma) oraz adres Zamawiającego</w:t>
      </w:r>
      <w:bookmarkEnd w:id="0"/>
    </w:p>
    <w:p w:rsidR="00AB3F92" w:rsidRPr="00AB3F92" w:rsidRDefault="00AB3F92" w:rsidP="00AB3F92">
      <w:pPr>
        <w:widowControl w:val="0"/>
        <w:autoSpaceDE w:val="0"/>
        <w:autoSpaceDN w:val="0"/>
        <w:adjustRightInd w:val="0"/>
        <w:rPr>
          <w:rFonts w:ascii="Arial" w:hAnsi="Arial" w:cs="Arial"/>
          <w:color w:val="000000"/>
        </w:rPr>
      </w:pPr>
      <w:bookmarkStart w:id="1" w:name="_Toc258314243"/>
    </w:p>
    <w:p w:rsidR="00AB3F92" w:rsidRPr="00AB3F92" w:rsidRDefault="00AB3F92" w:rsidP="00AB3F92">
      <w:pPr>
        <w:spacing w:after="160"/>
        <w:ind w:left="360"/>
        <w:contextualSpacing/>
        <w:jc w:val="both"/>
      </w:pPr>
      <w:r w:rsidRPr="00AB3F92">
        <w:t>Nazwa Zamawiającego:</w:t>
      </w:r>
      <w:r w:rsidRPr="00AB3F92">
        <w:tab/>
        <w:t xml:space="preserve">     Miejski Zakład Komunalny Sp. z o.o.</w:t>
      </w:r>
    </w:p>
    <w:p w:rsidR="00AB3F92" w:rsidRPr="00AB3F92" w:rsidRDefault="00AB3F92" w:rsidP="00AB3F92">
      <w:pPr>
        <w:spacing w:after="160"/>
        <w:ind w:left="360"/>
        <w:contextualSpacing/>
        <w:jc w:val="both"/>
      </w:pPr>
      <w:r w:rsidRPr="00AB3F92">
        <w:t>Adres Zamawiającego:</w:t>
      </w:r>
      <w:r w:rsidRPr="00AB3F92">
        <w:tab/>
        <w:t xml:space="preserve">     ul. Komunalna 1</w:t>
      </w:r>
    </w:p>
    <w:p w:rsidR="00AB3F92" w:rsidRPr="00AB3F92" w:rsidRDefault="00AB3F92" w:rsidP="00AB3F92">
      <w:pPr>
        <w:spacing w:after="160"/>
        <w:ind w:left="360"/>
        <w:contextualSpacing/>
        <w:jc w:val="both"/>
      </w:pPr>
      <w:r w:rsidRPr="00AB3F92">
        <w:t xml:space="preserve">Kod Miejscowość: </w:t>
      </w:r>
      <w:r w:rsidRPr="00AB3F92">
        <w:tab/>
        <w:t xml:space="preserve">     37-450 Stalowa Wola</w:t>
      </w:r>
    </w:p>
    <w:p w:rsidR="00AB3F92" w:rsidRPr="00AB3F92" w:rsidRDefault="00AB3F92" w:rsidP="00AB3F92">
      <w:pPr>
        <w:spacing w:after="160"/>
        <w:ind w:left="360"/>
        <w:contextualSpacing/>
        <w:jc w:val="both"/>
      </w:pPr>
      <w:r w:rsidRPr="00AB3F92">
        <w:t>Kraj:</w:t>
      </w:r>
      <w:r w:rsidRPr="00AB3F92">
        <w:tab/>
        <w:t xml:space="preserve">                            Polska</w:t>
      </w:r>
    </w:p>
    <w:p w:rsidR="00AB3F92" w:rsidRPr="00AB3F92" w:rsidRDefault="00AB3F92" w:rsidP="00AB3F92">
      <w:pPr>
        <w:spacing w:after="160"/>
        <w:ind w:left="360"/>
        <w:contextualSpacing/>
        <w:jc w:val="both"/>
      </w:pPr>
      <w:r w:rsidRPr="00AB3F92">
        <w:t xml:space="preserve">Telefon: </w:t>
      </w:r>
      <w:r w:rsidRPr="00AB3F92">
        <w:tab/>
        <w:t xml:space="preserve">                            + 48 15 842-34-11</w:t>
      </w:r>
    </w:p>
    <w:p w:rsidR="00AB3F92" w:rsidRPr="00AB3F92" w:rsidRDefault="00AB3F92" w:rsidP="00AB3F92">
      <w:pPr>
        <w:spacing w:after="160"/>
        <w:ind w:left="360"/>
        <w:contextualSpacing/>
        <w:jc w:val="both"/>
      </w:pPr>
      <w:r w:rsidRPr="00AB3F92">
        <w:t xml:space="preserve">Faks: </w:t>
      </w:r>
      <w:r w:rsidRPr="00AB3F92">
        <w:tab/>
        <w:t xml:space="preserve">                            + 48 15 842-19-50</w:t>
      </w:r>
    </w:p>
    <w:p w:rsidR="00AB3F92" w:rsidRPr="00AB3F92" w:rsidRDefault="00AB3F92" w:rsidP="00AB3F92">
      <w:pPr>
        <w:spacing w:after="160"/>
        <w:ind w:left="360"/>
        <w:contextualSpacing/>
        <w:jc w:val="both"/>
      </w:pPr>
      <w:r w:rsidRPr="00AB3F92">
        <w:t>Adres strony internetowej:    www.mzk.stalowa-wola.pl</w:t>
      </w:r>
    </w:p>
    <w:p w:rsidR="00AB3F92" w:rsidRPr="00AB3F92" w:rsidRDefault="00AB3F92" w:rsidP="00AB3F92">
      <w:pPr>
        <w:spacing w:after="160"/>
        <w:ind w:left="360"/>
        <w:contextualSpacing/>
        <w:jc w:val="both"/>
      </w:pPr>
      <w:r w:rsidRPr="00AB3F92">
        <w:t>Adres poczty elektronicznej: mzk@um.stalowawola.pl</w:t>
      </w:r>
    </w:p>
    <w:p w:rsidR="00AB3F92" w:rsidRPr="00AB3F92" w:rsidRDefault="00AB3F92" w:rsidP="00AB3F92">
      <w:pPr>
        <w:spacing w:after="160" w:line="256" w:lineRule="auto"/>
        <w:ind w:left="360"/>
        <w:contextualSpacing/>
        <w:jc w:val="both"/>
      </w:pPr>
    </w:p>
    <w:p w:rsidR="00AB3F92" w:rsidRPr="00AB3F92" w:rsidRDefault="00AB3F92" w:rsidP="00AB3F92">
      <w:pPr>
        <w:spacing w:after="160" w:line="256" w:lineRule="auto"/>
        <w:ind w:left="360"/>
        <w:contextualSpacing/>
        <w:jc w:val="both"/>
      </w:pPr>
      <w:r w:rsidRPr="00AB3F92">
        <w:t>zwany dalej „Zamawiającym” zaprasza do udziału w postępowaniu prowadzonym w trybie przetargu nieograniczonego na zamówienie pn.: „</w:t>
      </w:r>
      <w:r w:rsidR="008B27A7">
        <w:t xml:space="preserve">Zakup i dostawa worków do zbiórki odpadów dla Miejskiego Zakładu Komunalnego </w:t>
      </w:r>
      <w:proofErr w:type="spellStart"/>
      <w:r w:rsidR="008B27A7">
        <w:t>Sp</w:t>
      </w:r>
      <w:proofErr w:type="spellEnd"/>
      <w:r w:rsidR="008B27A7">
        <w:t xml:space="preserve"> z o.o.  w Stalowej Woli</w:t>
      </w:r>
      <w:r w:rsidRPr="00AB3F92">
        <w:t xml:space="preserve">”  </w:t>
      </w:r>
    </w:p>
    <w:p w:rsidR="00AB3F92" w:rsidRPr="00AB3F92" w:rsidRDefault="00AB3F92" w:rsidP="00AB3F92">
      <w:pPr>
        <w:spacing w:after="160" w:line="256" w:lineRule="auto"/>
        <w:ind w:left="360"/>
        <w:contextualSpacing/>
        <w:jc w:val="both"/>
      </w:pPr>
    </w:p>
    <w:p w:rsidR="00AB3F92" w:rsidRPr="00AB3F92" w:rsidRDefault="00AB3F92" w:rsidP="00AB3F92">
      <w:pPr>
        <w:spacing w:after="160" w:line="256" w:lineRule="auto"/>
        <w:ind w:left="360"/>
        <w:contextualSpacing/>
        <w:jc w:val="both"/>
      </w:pPr>
      <w:r w:rsidRPr="00AB3F92">
        <w:t>zgodnie z wymaganiami określonymi w niniejszej Specyfikacji Istotnych Warunków Zamówienia, zwanej dalej „SIWZ”.</w:t>
      </w:r>
    </w:p>
    <w:p w:rsidR="00AB3F92" w:rsidRPr="00AB3F92" w:rsidRDefault="00AB3F92" w:rsidP="00AB3F92">
      <w:pPr>
        <w:spacing w:after="160"/>
        <w:ind w:left="360"/>
        <w:contextualSpacing/>
        <w:jc w:val="both"/>
      </w:pPr>
    </w:p>
    <w:p w:rsidR="00AB3F92" w:rsidRPr="00AB3F92" w:rsidRDefault="00AB3F92" w:rsidP="00AB3F92">
      <w:pPr>
        <w:spacing w:after="160"/>
        <w:ind w:left="360"/>
        <w:contextualSpacing/>
        <w:jc w:val="both"/>
      </w:pPr>
      <w:r w:rsidRPr="00AB3F92">
        <w:t>Godziny pracy Zamawiającego: wszystkie robocze dni tygodnia od poniedziałku do piątku w godzinach od 7.00 do 15.00.</w:t>
      </w:r>
    </w:p>
    <w:p w:rsidR="009838C7" w:rsidRPr="007731F5" w:rsidRDefault="009838C7" w:rsidP="002C3722">
      <w:pPr>
        <w:pStyle w:val="Nagwek1"/>
      </w:pPr>
      <w:r w:rsidRPr="007731F5">
        <w:t>Tryb udzielenia zamówienia</w:t>
      </w:r>
      <w:bookmarkEnd w:id="1"/>
    </w:p>
    <w:p w:rsidR="00AB3F92" w:rsidRPr="00AB3F92" w:rsidRDefault="00AB3F92" w:rsidP="00AB3F92">
      <w:pPr>
        <w:numPr>
          <w:ilvl w:val="1"/>
          <w:numId w:val="5"/>
        </w:numPr>
        <w:tabs>
          <w:tab w:val="clear" w:pos="680"/>
          <w:tab w:val="num" w:pos="1248"/>
        </w:tabs>
        <w:spacing w:before="60" w:after="120"/>
        <w:ind w:left="1248"/>
        <w:jc w:val="both"/>
        <w:outlineLvl w:val="1"/>
        <w:rPr>
          <w:bCs/>
          <w:iCs/>
          <w:color w:val="000000"/>
        </w:rPr>
      </w:pPr>
      <w:r w:rsidRPr="00AB3F92">
        <w:rPr>
          <w:bCs/>
          <w:iCs/>
          <w:color w:val="000000"/>
        </w:rPr>
        <w:t>Postępowanie prowadzone jest zgodnie z przepisami ustawy z dnia 29 stycznia 2004 roku Prawo zamówień publicznych (</w:t>
      </w:r>
      <w:r w:rsidR="003A78B5">
        <w:rPr>
          <w:bCs/>
          <w:iCs/>
          <w:color w:val="000000"/>
        </w:rPr>
        <w:t>tj. Dz. U. z 2015 r. poz. 2164</w:t>
      </w:r>
      <w:r w:rsidRPr="00AB3F92">
        <w:rPr>
          <w:bCs/>
          <w:iCs/>
          <w:color w:val="000000"/>
        </w:rPr>
        <w:t>), a także wydanymi na podstawie niniejszej ustawy Rozporządzeniami wykonawczymi dotyczącymi przedmiotowego zamówienia publicznego, a zwłaszcza:</w:t>
      </w:r>
    </w:p>
    <w:p w:rsidR="00AB3F92" w:rsidRPr="00AB3F92" w:rsidRDefault="00AB3F92" w:rsidP="00AB3F92">
      <w:pPr>
        <w:numPr>
          <w:ilvl w:val="1"/>
          <w:numId w:val="5"/>
        </w:numPr>
        <w:tabs>
          <w:tab w:val="clear" w:pos="680"/>
          <w:tab w:val="num" w:pos="1248"/>
        </w:tabs>
        <w:spacing w:before="60" w:after="120"/>
        <w:ind w:left="1248"/>
        <w:jc w:val="both"/>
        <w:outlineLvl w:val="1"/>
        <w:rPr>
          <w:bCs/>
          <w:iCs/>
          <w:color w:val="000000"/>
          <w:lang w:eastAsia="ar-SA"/>
        </w:rPr>
      </w:pPr>
      <w:r w:rsidRPr="00AB3F92">
        <w:rPr>
          <w:bCs/>
          <w:iCs/>
          <w:color w:val="000000"/>
          <w:lang w:eastAsia="ar-SA"/>
        </w:rPr>
        <w:t>Podstawa prawna opracowania Specyfikacji Istotnych Warunków Zamówienia:</w:t>
      </w:r>
    </w:p>
    <w:p w:rsidR="00AB3F92" w:rsidRPr="00AB3F92" w:rsidRDefault="00AB3F92" w:rsidP="00497F01">
      <w:pPr>
        <w:numPr>
          <w:ilvl w:val="0"/>
          <w:numId w:val="6"/>
        </w:numPr>
        <w:tabs>
          <w:tab w:val="left" w:pos="1134"/>
          <w:tab w:val="center" w:pos="4896"/>
          <w:tab w:val="right" w:pos="9432"/>
        </w:tabs>
        <w:suppressAutoHyphens/>
        <w:ind w:left="1134" w:hanging="567"/>
        <w:jc w:val="both"/>
        <w:rPr>
          <w:lang w:val="x-none" w:eastAsia="ar-SA"/>
        </w:rPr>
      </w:pPr>
      <w:r w:rsidRPr="00AB3F92">
        <w:rPr>
          <w:lang w:val="x-none" w:eastAsia="ar-SA"/>
        </w:rPr>
        <w:t>Ustawa z dnia 29 stycznia 2004 r. Prawo zamówień publicznych (tj. Dz. U. z 201</w:t>
      </w:r>
      <w:r w:rsidR="0074583D">
        <w:rPr>
          <w:lang w:eastAsia="ar-SA"/>
        </w:rPr>
        <w:t xml:space="preserve">5 </w:t>
      </w:r>
      <w:r w:rsidRPr="00AB3F92">
        <w:rPr>
          <w:lang w:val="x-none" w:eastAsia="ar-SA"/>
        </w:rPr>
        <w:t xml:space="preserve">r. poz. </w:t>
      </w:r>
      <w:r w:rsidR="0074583D" w:rsidRPr="0074583D">
        <w:rPr>
          <w:lang w:val="x-none" w:eastAsia="ar-SA"/>
        </w:rPr>
        <w:t>2164</w:t>
      </w:r>
      <w:r w:rsidRPr="00AB3F92">
        <w:rPr>
          <w:lang w:val="x-none" w:eastAsia="ar-SA"/>
        </w:rPr>
        <w:t>).</w:t>
      </w:r>
    </w:p>
    <w:p w:rsidR="00AB3F92" w:rsidRPr="00AB3F92" w:rsidRDefault="00AB3F92" w:rsidP="00342DD2">
      <w:pPr>
        <w:numPr>
          <w:ilvl w:val="0"/>
          <w:numId w:val="6"/>
        </w:numPr>
        <w:tabs>
          <w:tab w:val="left" w:pos="1134"/>
          <w:tab w:val="center" w:pos="4896"/>
          <w:tab w:val="right" w:pos="9432"/>
        </w:tabs>
        <w:suppressAutoHyphens/>
        <w:ind w:left="1134" w:hanging="567"/>
        <w:jc w:val="both"/>
        <w:rPr>
          <w:lang w:val="x-none" w:eastAsia="ar-SA"/>
        </w:rPr>
      </w:pPr>
      <w:r w:rsidRPr="00AB3F92">
        <w:rPr>
          <w:lang w:val="x-none" w:eastAsia="ar-SA"/>
        </w:rPr>
        <w:t xml:space="preserve">Rozporządzenie Prezesa Rady Ministrów z dnia </w:t>
      </w:r>
      <w:r w:rsidR="00342DD2" w:rsidRPr="00342DD2">
        <w:rPr>
          <w:lang w:val="x-none" w:eastAsia="ar-SA"/>
        </w:rPr>
        <w:t>28 grudnia 2015</w:t>
      </w:r>
      <w:r w:rsidRPr="00AB3F92">
        <w:rPr>
          <w:lang w:val="x-none" w:eastAsia="ar-SA"/>
        </w:rPr>
        <w:t xml:space="preserve"> r. w sprawie kwot wartości zamówień oraz konkursów, od których jest uzależniony obowiązek przekazywania ogłoszeń Urzędowi Publikacji Unii Europejskiej (Dz. U.</w:t>
      </w:r>
      <w:r w:rsidR="00342DD2" w:rsidRPr="00342DD2">
        <w:t xml:space="preserve"> </w:t>
      </w:r>
      <w:r w:rsidR="00342DD2" w:rsidRPr="00342DD2">
        <w:rPr>
          <w:lang w:val="x-none" w:eastAsia="ar-SA"/>
        </w:rPr>
        <w:t>poz. 2263</w:t>
      </w:r>
      <w:r w:rsidRPr="00AB3F92">
        <w:rPr>
          <w:lang w:val="x-none" w:eastAsia="ar-SA"/>
        </w:rPr>
        <w:t xml:space="preserve">) </w:t>
      </w:r>
      <w:r w:rsidRPr="00AB3F92">
        <w:t xml:space="preserve">Rozporządzenie Prezesa Rady Ministrów z dnia </w:t>
      </w:r>
      <w:r w:rsidR="00342DD2" w:rsidRPr="00342DD2">
        <w:t>28 grudnia 2015</w:t>
      </w:r>
      <w:r w:rsidRPr="00AB3F92">
        <w:t xml:space="preserve"> r. w sprawie średniego kursu złotego w stosunku do euro stanowiącego podstawę przeliczania wartości zamówień publicznych (Dz. U. </w:t>
      </w:r>
      <w:r w:rsidR="00342DD2" w:rsidRPr="00342DD2">
        <w:t>poz. 2254</w:t>
      </w:r>
      <w:r w:rsidRPr="00AB3F92">
        <w:t>);</w:t>
      </w:r>
    </w:p>
    <w:p w:rsidR="00AB3F92" w:rsidRPr="00AB3F92" w:rsidRDefault="00AB3F92" w:rsidP="00AB3F92">
      <w:pPr>
        <w:numPr>
          <w:ilvl w:val="0"/>
          <w:numId w:val="6"/>
        </w:numPr>
        <w:tabs>
          <w:tab w:val="left" w:pos="1134"/>
          <w:tab w:val="center" w:pos="4896"/>
          <w:tab w:val="right" w:pos="9432"/>
        </w:tabs>
        <w:suppressAutoHyphens/>
        <w:ind w:left="1134" w:hanging="567"/>
        <w:jc w:val="both"/>
        <w:rPr>
          <w:lang w:val="x-none" w:eastAsia="ar-SA"/>
        </w:rPr>
      </w:pPr>
      <w:r w:rsidRPr="00AB3F92">
        <w:rPr>
          <w:lang w:val="x-none" w:eastAsia="ar-SA"/>
        </w:rPr>
        <w:tab/>
        <w:t xml:space="preserve">Rozporządzenie Prezesa Rady Ministrów z dnia 19 lutego 2013 r. w sprawie rodzajów dokumentów, jakich może żądać </w:t>
      </w:r>
      <w:r w:rsidRPr="00AB3F92">
        <w:rPr>
          <w:lang w:eastAsia="ar-SA"/>
        </w:rPr>
        <w:t>Z</w:t>
      </w:r>
      <w:proofErr w:type="spellStart"/>
      <w:r w:rsidRPr="00AB3F92">
        <w:rPr>
          <w:lang w:val="x-none" w:eastAsia="ar-SA"/>
        </w:rPr>
        <w:t>amawiający</w:t>
      </w:r>
      <w:proofErr w:type="spellEnd"/>
      <w:r w:rsidRPr="00AB3F92">
        <w:rPr>
          <w:lang w:val="x-none" w:eastAsia="ar-SA"/>
        </w:rPr>
        <w:t xml:space="preserve"> od </w:t>
      </w:r>
      <w:r w:rsidRPr="00AB3F92">
        <w:rPr>
          <w:lang w:eastAsia="ar-SA"/>
        </w:rPr>
        <w:t>W</w:t>
      </w:r>
      <w:proofErr w:type="spellStart"/>
      <w:r w:rsidRPr="00AB3F92">
        <w:rPr>
          <w:lang w:val="x-none" w:eastAsia="ar-SA"/>
        </w:rPr>
        <w:t>ykonawcy</w:t>
      </w:r>
      <w:proofErr w:type="spellEnd"/>
      <w:r w:rsidRPr="00AB3F92">
        <w:rPr>
          <w:lang w:val="x-none" w:eastAsia="ar-SA"/>
        </w:rPr>
        <w:t xml:space="preserve"> oraz form, w jakich te dokumenty mogą być składane (Poz. 231);</w:t>
      </w:r>
    </w:p>
    <w:p w:rsidR="00AB3F92" w:rsidRPr="00AB3F92" w:rsidRDefault="00AB3F92" w:rsidP="00AB3F92">
      <w:pPr>
        <w:numPr>
          <w:ilvl w:val="0"/>
          <w:numId w:val="6"/>
        </w:numPr>
        <w:tabs>
          <w:tab w:val="left" w:pos="1134"/>
          <w:tab w:val="center" w:pos="4896"/>
          <w:tab w:val="right" w:pos="9432"/>
        </w:tabs>
        <w:suppressAutoHyphens/>
        <w:ind w:left="1134" w:hanging="567"/>
        <w:jc w:val="both"/>
        <w:rPr>
          <w:lang w:val="x-none" w:eastAsia="ar-SA"/>
        </w:rPr>
      </w:pPr>
      <w:r w:rsidRPr="00AB3F92">
        <w:rPr>
          <w:lang w:val="x-none" w:eastAsia="ar-SA"/>
        </w:rPr>
        <w:tab/>
        <w:t>Rozporządzenie Prezesa Rady Ministrów z dnia 26 października 2010 r. w sprawie protokołu postępowania o udzielenie zamówienia publicznego (Dz. U. z 2010 r. Nr 223, poz. 1458);</w:t>
      </w:r>
    </w:p>
    <w:p w:rsidR="00AB3F92" w:rsidRPr="00AB3F92" w:rsidRDefault="00AB3F92" w:rsidP="00AB3F92">
      <w:pPr>
        <w:numPr>
          <w:ilvl w:val="0"/>
          <w:numId w:val="6"/>
        </w:numPr>
        <w:tabs>
          <w:tab w:val="left" w:pos="1134"/>
          <w:tab w:val="center" w:pos="4896"/>
          <w:tab w:val="right" w:pos="9432"/>
        </w:tabs>
        <w:suppressAutoHyphens/>
        <w:ind w:left="1134" w:hanging="567"/>
        <w:jc w:val="both"/>
        <w:rPr>
          <w:lang w:val="x-none" w:eastAsia="ar-SA"/>
        </w:rPr>
      </w:pPr>
      <w:r w:rsidRPr="00AB3F92">
        <w:rPr>
          <w:lang w:val="x-none" w:eastAsia="ar-SA"/>
        </w:rPr>
        <w:t>Ustawa z dnia 23 kwietnia 1964 r. - Kodeks cywilny (Dz. U. z 1964 r. Nr 16, poz. 93 ze zm.)</w:t>
      </w:r>
    </w:p>
    <w:p w:rsidR="00AB3F92" w:rsidRPr="00AB3F92" w:rsidRDefault="00AB3F92" w:rsidP="00AB3F92">
      <w:pPr>
        <w:numPr>
          <w:ilvl w:val="1"/>
          <w:numId w:val="5"/>
        </w:numPr>
        <w:tabs>
          <w:tab w:val="clear" w:pos="680"/>
          <w:tab w:val="num" w:pos="1248"/>
        </w:tabs>
        <w:spacing w:before="60" w:after="120"/>
        <w:ind w:left="1248"/>
        <w:jc w:val="both"/>
        <w:outlineLvl w:val="1"/>
        <w:rPr>
          <w:bCs/>
          <w:iCs/>
          <w:color w:val="000000"/>
          <w:lang w:eastAsia="ar-SA"/>
        </w:rPr>
      </w:pPr>
      <w:r w:rsidRPr="00AB3F92">
        <w:rPr>
          <w:bCs/>
          <w:iCs/>
          <w:color w:val="000000"/>
          <w:lang w:eastAsia="ar-SA"/>
        </w:rPr>
        <w:t>W zakresie nieuregulowanym w niniejszej Specyfikacji Istotnych Warunków Zamówienia, zastosowanie mają przepisy ustawy Prawo zamówień publicznych.</w:t>
      </w:r>
    </w:p>
    <w:p w:rsidR="00EB7871" w:rsidRPr="003209A8" w:rsidRDefault="00F23594" w:rsidP="002C3722">
      <w:pPr>
        <w:pStyle w:val="Nagwek1"/>
      </w:pPr>
      <w:bookmarkStart w:id="2" w:name="_Toc258314244"/>
      <w:r w:rsidRPr="007731F5">
        <w:lastRenderedPageBreak/>
        <w:t>Opis przedmiotu zamówienia</w:t>
      </w:r>
      <w:bookmarkEnd w:id="2"/>
    </w:p>
    <w:p w:rsidR="00234936" w:rsidRPr="006959FE" w:rsidRDefault="00234936" w:rsidP="00234936">
      <w:pPr>
        <w:pStyle w:val="Nagwek2"/>
        <w:tabs>
          <w:tab w:val="clear" w:pos="680"/>
          <w:tab w:val="num" w:pos="576"/>
          <w:tab w:val="left" w:pos="4500"/>
        </w:tabs>
        <w:ind w:left="578" w:hanging="578"/>
      </w:pPr>
      <w:r w:rsidRPr="00D91376">
        <w:t xml:space="preserve">Przedmiotem zamówienia jest </w:t>
      </w:r>
      <w:r w:rsidR="008B27A7">
        <w:t xml:space="preserve">Zakup i dostawa worków do zbiórki odpadów dla Miejskiego Zakładu Komunalnego </w:t>
      </w:r>
      <w:proofErr w:type="spellStart"/>
      <w:r w:rsidR="008B27A7">
        <w:t>Sp</w:t>
      </w:r>
      <w:proofErr w:type="spellEnd"/>
      <w:r w:rsidR="008B27A7">
        <w:t xml:space="preserve"> z o.o.  w Stalowej Woli</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5F3FA8" w:rsidRPr="00D91376" w:rsidTr="00B4287A">
        <w:tc>
          <w:tcPr>
            <w:tcW w:w="8820" w:type="dxa"/>
          </w:tcPr>
          <w:p w:rsidR="005F3FA8" w:rsidRDefault="005F3FA8" w:rsidP="00B4287A">
            <w:pPr>
              <w:pStyle w:val="Tekstpodstawowy"/>
              <w:rPr>
                <w:b/>
              </w:rPr>
            </w:pPr>
            <w:r w:rsidRPr="00D91376">
              <w:rPr>
                <w:b/>
              </w:rPr>
              <w:t xml:space="preserve">Wspólny Słownik Zamówień: </w:t>
            </w:r>
          </w:p>
          <w:p w:rsidR="005F3FA8" w:rsidRDefault="005F3FA8" w:rsidP="00B4287A">
            <w:pPr>
              <w:pStyle w:val="Tekstpodstawowy"/>
            </w:pPr>
            <w:r>
              <w:t>18930000-7 -Worki i torby</w:t>
            </w:r>
          </w:p>
          <w:p w:rsidR="005F3FA8" w:rsidRPr="00D91376" w:rsidRDefault="005F3FA8" w:rsidP="00B4287A">
            <w:pPr>
              <w:pStyle w:val="Tekstpodstawowy"/>
              <w:rPr>
                <w:b/>
              </w:rPr>
            </w:pPr>
            <w:r>
              <w:t>60100000-9</w:t>
            </w:r>
            <w:r w:rsidRPr="00D91376">
              <w:t xml:space="preserve"> </w:t>
            </w:r>
            <w:r>
              <w:t>– Usługi w zakresie transportu drogowego</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96"/>
              <w:gridCol w:w="2835"/>
              <w:gridCol w:w="1130"/>
            </w:tblGrid>
            <w:tr w:rsidR="000B51E7" w:rsidTr="000B51E7">
              <w:trPr>
                <w:jc w:val="center"/>
              </w:trPr>
              <w:tc>
                <w:tcPr>
                  <w:tcW w:w="496" w:type="dxa"/>
                  <w:tcBorders>
                    <w:top w:val="single" w:sz="6" w:space="0" w:color="000000"/>
                    <w:left w:val="single" w:sz="6" w:space="0" w:color="000000"/>
                    <w:bottom w:val="single" w:sz="6" w:space="0" w:color="000000"/>
                    <w:right w:val="single" w:sz="6" w:space="0" w:color="000000"/>
                  </w:tcBorders>
                  <w:hideMark/>
                </w:tcPr>
                <w:p w:rsidR="000B51E7" w:rsidRDefault="000B51E7">
                  <w:pPr>
                    <w:widowControl w:val="0"/>
                    <w:autoSpaceDE w:val="0"/>
                    <w:autoSpaceDN w:val="0"/>
                    <w:adjustRightInd w:val="0"/>
                    <w:spacing w:line="276" w:lineRule="auto"/>
                    <w:jc w:val="center"/>
                    <w:rPr>
                      <w:rFonts w:ascii="Arial" w:hAnsi="Arial" w:cs="Arial"/>
                      <w:sz w:val="22"/>
                      <w:szCs w:val="22"/>
                    </w:rPr>
                  </w:pPr>
                  <w:r>
                    <w:rPr>
                      <w:rFonts w:ascii="Arial" w:hAnsi="Arial" w:cs="Arial"/>
                    </w:rPr>
                    <w:t>Lp.</w:t>
                  </w:r>
                </w:p>
              </w:tc>
              <w:tc>
                <w:tcPr>
                  <w:tcW w:w="2835" w:type="dxa"/>
                  <w:tcBorders>
                    <w:top w:val="single" w:sz="6" w:space="0" w:color="000000"/>
                    <w:left w:val="single" w:sz="6" w:space="0" w:color="000000"/>
                    <w:bottom w:val="single" w:sz="6" w:space="0" w:color="000000"/>
                    <w:right w:val="single" w:sz="6" w:space="0" w:color="000000"/>
                  </w:tcBorders>
                  <w:hideMark/>
                </w:tcPr>
                <w:p w:rsidR="000B51E7" w:rsidRDefault="000B51E7">
                  <w:pPr>
                    <w:widowControl w:val="0"/>
                    <w:autoSpaceDE w:val="0"/>
                    <w:autoSpaceDN w:val="0"/>
                    <w:adjustRightInd w:val="0"/>
                    <w:spacing w:line="276" w:lineRule="auto"/>
                    <w:jc w:val="center"/>
                    <w:rPr>
                      <w:rFonts w:ascii="Arial" w:hAnsi="Arial" w:cs="Arial"/>
                      <w:sz w:val="22"/>
                      <w:szCs w:val="22"/>
                    </w:rPr>
                  </w:pPr>
                  <w:r>
                    <w:rPr>
                      <w:rFonts w:ascii="Arial" w:hAnsi="Arial" w:cs="Arial"/>
                    </w:rPr>
                    <w:t>Przedmiot</w:t>
                  </w:r>
                </w:p>
              </w:tc>
              <w:tc>
                <w:tcPr>
                  <w:tcW w:w="1130" w:type="dxa"/>
                  <w:tcBorders>
                    <w:top w:val="single" w:sz="6" w:space="0" w:color="000000"/>
                    <w:left w:val="single" w:sz="6" w:space="0" w:color="000000"/>
                    <w:bottom w:val="single" w:sz="6" w:space="0" w:color="000000"/>
                    <w:right w:val="single" w:sz="6" w:space="0" w:color="000000"/>
                  </w:tcBorders>
                  <w:hideMark/>
                </w:tcPr>
                <w:p w:rsidR="000B51E7" w:rsidRDefault="000B51E7">
                  <w:pPr>
                    <w:widowControl w:val="0"/>
                    <w:autoSpaceDE w:val="0"/>
                    <w:autoSpaceDN w:val="0"/>
                    <w:adjustRightInd w:val="0"/>
                    <w:jc w:val="center"/>
                    <w:rPr>
                      <w:rFonts w:ascii="Arial" w:hAnsi="Arial" w:cs="Arial"/>
                    </w:rPr>
                  </w:pPr>
                  <w:r>
                    <w:rPr>
                      <w:rFonts w:ascii="Arial" w:hAnsi="Arial" w:cs="Arial"/>
                    </w:rPr>
                    <w:t>Ilość</w:t>
                  </w:r>
                </w:p>
                <w:p w:rsidR="000B51E7" w:rsidRDefault="000B51E7">
                  <w:pPr>
                    <w:widowControl w:val="0"/>
                    <w:autoSpaceDE w:val="0"/>
                    <w:autoSpaceDN w:val="0"/>
                    <w:adjustRightInd w:val="0"/>
                    <w:spacing w:line="276" w:lineRule="auto"/>
                    <w:jc w:val="center"/>
                    <w:rPr>
                      <w:rFonts w:ascii="Arial" w:hAnsi="Arial" w:cs="Arial"/>
                      <w:sz w:val="22"/>
                      <w:szCs w:val="22"/>
                    </w:rPr>
                  </w:pPr>
                  <w:r>
                    <w:rPr>
                      <w:rFonts w:ascii="Arial" w:hAnsi="Arial" w:cs="Arial"/>
                    </w:rPr>
                    <w:t>szt.</w:t>
                  </w:r>
                </w:p>
              </w:tc>
            </w:tr>
            <w:tr w:rsidR="000B51E7" w:rsidTr="000B51E7">
              <w:trPr>
                <w:jc w:val="center"/>
              </w:trPr>
              <w:tc>
                <w:tcPr>
                  <w:tcW w:w="496" w:type="dxa"/>
                  <w:tcBorders>
                    <w:top w:val="single" w:sz="6" w:space="0" w:color="000000"/>
                    <w:left w:val="single" w:sz="6" w:space="0" w:color="000000"/>
                    <w:bottom w:val="single" w:sz="6" w:space="0" w:color="000000"/>
                    <w:right w:val="single" w:sz="6" w:space="0" w:color="000000"/>
                  </w:tcBorders>
                  <w:hideMark/>
                </w:tcPr>
                <w:p w:rsidR="000B51E7" w:rsidRDefault="000B51E7">
                  <w:pPr>
                    <w:widowControl w:val="0"/>
                    <w:autoSpaceDE w:val="0"/>
                    <w:autoSpaceDN w:val="0"/>
                    <w:adjustRightInd w:val="0"/>
                    <w:spacing w:line="276" w:lineRule="auto"/>
                    <w:jc w:val="center"/>
                    <w:rPr>
                      <w:rFonts w:ascii="Arial" w:hAnsi="Arial" w:cs="Arial"/>
                      <w:sz w:val="22"/>
                      <w:szCs w:val="22"/>
                    </w:rPr>
                  </w:pPr>
                  <w:r>
                    <w:rPr>
                      <w:rFonts w:ascii="Arial" w:hAnsi="Arial" w:cs="Arial"/>
                    </w:rPr>
                    <w:t>1</w:t>
                  </w:r>
                </w:p>
              </w:tc>
              <w:tc>
                <w:tcPr>
                  <w:tcW w:w="2835" w:type="dxa"/>
                  <w:tcBorders>
                    <w:top w:val="single" w:sz="6" w:space="0" w:color="000000"/>
                    <w:left w:val="single" w:sz="6" w:space="0" w:color="000000"/>
                    <w:bottom w:val="single" w:sz="6" w:space="0" w:color="000000"/>
                    <w:right w:val="single" w:sz="6" w:space="0" w:color="000000"/>
                  </w:tcBorders>
                  <w:hideMark/>
                </w:tcPr>
                <w:p w:rsidR="000B51E7" w:rsidRDefault="000B51E7">
                  <w:pPr>
                    <w:widowControl w:val="0"/>
                    <w:autoSpaceDE w:val="0"/>
                    <w:autoSpaceDN w:val="0"/>
                    <w:adjustRightInd w:val="0"/>
                    <w:spacing w:line="276" w:lineRule="auto"/>
                    <w:jc w:val="center"/>
                    <w:rPr>
                      <w:rFonts w:ascii="Arial" w:hAnsi="Arial" w:cs="Arial"/>
                      <w:sz w:val="22"/>
                      <w:szCs w:val="22"/>
                    </w:rPr>
                  </w:pPr>
                  <w:r>
                    <w:rPr>
                      <w:rFonts w:ascii="Arial" w:hAnsi="Arial" w:cs="Arial"/>
                    </w:rPr>
                    <w:t>2</w:t>
                  </w:r>
                </w:p>
              </w:tc>
              <w:tc>
                <w:tcPr>
                  <w:tcW w:w="1130" w:type="dxa"/>
                  <w:tcBorders>
                    <w:top w:val="single" w:sz="6" w:space="0" w:color="000000"/>
                    <w:left w:val="single" w:sz="6" w:space="0" w:color="000000"/>
                    <w:bottom w:val="single" w:sz="6" w:space="0" w:color="000000"/>
                    <w:right w:val="single" w:sz="6" w:space="0" w:color="000000"/>
                  </w:tcBorders>
                  <w:hideMark/>
                </w:tcPr>
                <w:p w:rsidR="000B51E7" w:rsidRDefault="000B51E7">
                  <w:pPr>
                    <w:widowControl w:val="0"/>
                    <w:autoSpaceDE w:val="0"/>
                    <w:autoSpaceDN w:val="0"/>
                    <w:adjustRightInd w:val="0"/>
                    <w:spacing w:line="276" w:lineRule="auto"/>
                    <w:jc w:val="center"/>
                    <w:rPr>
                      <w:rFonts w:ascii="Arial" w:hAnsi="Arial" w:cs="Arial"/>
                      <w:sz w:val="22"/>
                      <w:szCs w:val="22"/>
                    </w:rPr>
                  </w:pPr>
                  <w:r>
                    <w:rPr>
                      <w:rFonts w:ascii="Arial" w:hAnsi="Arial" w:cs="Arial"/>
                    </w:rPr>
                    <w:t>3</w:t>
                  </w:r>
                </w:p>
              </w:tc>
            </w:tr>
            <w:tr w:rsidR="000B51E7" w:rsidTr="000B51E7">
              <w:trPr>
                <w:jc w:val="center"/>
              </w:trPr>
              <w:tc>
                <w:tcPr>
                  <w:tcW w:w="496" w:type="dxa"/>
                  <w:tcBorders>
                    <w:top w:val="single" w:sz="6" w:space="0" w:color="000000"/>
                    <w:left w:val="single" w:sz="6" w:space="0" w:color="000000"/>
                    <w:bottom w:val="single" w:sz="6" w:space="0" w:color="000000"/>
                    <w:right w:val="single" w:sz="6" w:space="0" w:color="000000"/>
                  </w:tcBorders>
                  <w:hideMark/>
                </w:tcPr>
                <w:p w:rsidR="000B51E7" w:rsidRDefault="000B51E7">
                  <w:pPr>
                    <w:widowControl w:val="0"/>
                    <w:autoSpaceDE w:val="0"/>
                    <w:autoSpaceDN w:val="0"/>
                    <w:adjustRightInd w:val="0"/>
                    <w:spacing w:line="276" w:lineRule="auto"/>
                    <w:jc w:val="center"/>
                    <w:rPr>
                      <w:rFonts w:ascii="Arial" w:hAnsi="Arial" w:cs="Arial"/>
                      <w:sz w:val="22"/>
                      <w:szCs w:val="22"/>
                    </w:rPr>
                  </w:pPr>
                  <w:r>
                    <w:rPr>
                      <w:rFonts w:ascii="Arial" w:hAnsi="Arial" w:cs="Arial"/>
                    </w:rPr>
                    <w:t>1</w:t>
                  </w:r>
                </w:p>
              </w:tc>
              <w:tc>
                <w:tcPr>
                  <w:tcW w:w="2835" w:type="dxa"/>
                  <w:tcBorders>
                    <w:top w:val="single" w:sz="6" w:space="0" w:color="000000"/>
                    <w:left w:val="single" w:sz="6" w:space="0" w:color="000000"/>
                    <w:bottom w:val="single" w:sz="6" w:space="0" w:color="000000"/>
                    <w:right w:val="single" w:sz="6" w:space="0" w:color="000000"/>
                  </w:tcBorders>
                  <w:hideMark/>
                </w:tcPr>
                <w:p w:rsidR="000B51E7" w:rsidRDefault="000B51E7">
                  <w:pPr>
                    <w:widowControl w:val="0"/>
                    <w:autoSpaceDE w:val="0"/>
                    <w:autoSpaceDN w:val="0"/>
                    <w:adjustRightInd w:val="0"/>
                    <w:rPr>
                      <w:rFonts w:ascii="Arial" w:hAnsi="Arial" w:cs="Arial"/>
                    </w:rPr>
                  </w:pPr>
                  <w:r>
                    <w:rPr>
                      <w:rFonts w:ascii="Arial" w:hAnsi="Arial" w:cs="Arial"/>
                    </w:rPr>
                    <w:t>Worki na plastik</w:t>
                  </w:r>
                </w:p>
                <w:p w:rsidR="000B51E7" w:rsidRDefault="000B51E7">
                  <w:pPr>
                    <w:widowControl w:val="0"/>
                    <w:autoSpaceDE w:val="0"/>
                    <w:autoSpaceDN w:val="0"/>
                    <w:adjustRightInd w:val="0"/>
                    <w:spacing w:line="276" w:lineRule="auto"/>
                    <w:rPr>
                      <w:rFonts w:ascii="Arial" w:hAnsi="Arial" w:cs="Arial"/>
                      <w:sz w:val="22"/>
                      <w:szCs w:val="22"/>
                      <w:vertAlign w:val="superscript"/>
                    </w:rPr>
                  </w:pPr>
                  <w:r>
                    <w:rPr>
                      <w:rFonts w:ascii="Arial" w:hAnsi="Arial" w:cs="Arial"/>
                      <w:vertAlign w:val="superscript"/>
                    </w:rPr>
                    <w:t>kolor żółty (120 l)</w:t>
                  </w:r>
                </w:p>
              </w:tc>
              <w:tc>
                <w:tcPr>
                  <w:tcW w:w="1130" w:type="dxa"/>
                  <w:tcBorders>
                    <w:top w:val="single" w:sz="6" w:space="0" w:color="000000"/>
                    <w:left w:val="single" w:sz="6" w:space="0" w:color="000000"/>
                    <w:bottom w:val="single" w:sz="6" w:space="0" w:color="000000"/>
                    <w:right w:val="single" w:sz="6" w:space="0" w:color="000000"/>
                  </w:tcBorders>
                  <w:hideMark/>
                </w:tcPr>
                <w:p w:rsidR="000B51E7" w:rsidRDefault="000B51E7">
                  <w:pPr>
                    <w:widowControl w:val="0"/>
                    <w:autoSpaceDE w:val="0"/>
                    <w:autoSpaceDN w:val="0"/>
                    <w:adjustRightInd w:val="0"/>
                    <w:spacing w:line="276" w:lineRule="auto"/>
                    <w:jc w:val="center"/>
                    <w:rPr>
                      <w:rFonts w:ascii="Arial" w:hAnsi="Arial" w:cs="Arial"/>
                      <w:sz w:val="22"/>
                      <w:szCs w:val="22"/>
                    </w:rPr>
                  </w:pPr>
                  <w:r>
                    <w:rPr>
                      <w:rFonts w:ascii="Arial" w:hAnsi="Arial" w:cs="Arial"/>
                    </w:rPr>
                    <w:t>375 000</w:t>
                  </w:r>
                </w:p>
              </w:tc>
            </w:tr>
            <w:tr w:rsidR="000B51E7" w:rsidTr="000B51E7">
              <w:trPr>
                <w:jc w:val="center"/>
              </w:trPr>
              <w:tc>
                <w:tcPr>
                  <w:tcW w:w="496" w:type="dxa"/>
                  <w:tcBorders>
                    <w:top w:val="single" w:sz="6" w:space="0" w:color="000000"/>
                    <w:left w:val="single" w:sz="6" w:space="0" w:color="000000"/>
                    <w:bottom w:val="single" w:sz="6" w:space="0" w:color="000000"/>
                    <w:right w:val="single" w:sz="6" w:space="0" w:color="000000"/>
                  </w:tcBorders>
                  <w:hideMark/>
                </w:tcPr>
                <w:p w:rsidR="000B51E7" w:rsidRDefault="000B51E7">
                  <w:pPr>
                    <w:widowControl w:val="0"/>
                    <w:autoSpaceDE w:val="0"/>
                    <w:autoSpaceDN w:val="0"/>
                    <w:adjustRightInd w:val="0"/>
                    <w:spacing w:line="276" w:lineRule="auto"/>
                    <w:jc w:val="center"/>
                    <w:rPr>
                      <w:rFonts w:ascii="Arial" w:hAnsi="Arial" w:cs="Arial"/>
                      <w:sz w:val="22"/>
                      <w:szCs w:val="22"/>
                    </w:rPr>
                  </w:pPr>
                  <w:r>
                    <w:rPr>
                      <w:rFonts w:ascii="Arial" w:hAnsi="Arial" w:cs="Arial"/>
                    </w:rPr>
                    <w:t>2</w:t>
                  </w:r>
                </w:p>
              </w:tc>
              <w:tc>
                <w:tcPr>
                  <w:tcW w:w="2835" w:type="dxa"/>
                  <w:tcBorders>
                    <w:top w:val="single" w:sz="6" w:space="0" w:color="000000"/>
                    <w:left w:val="single" w:sz="6" w:space="0" w:color="000000"/>
                    <w:bottom w:val="single" w:sz="6" w:space="0" w:color="000000"/>
                    <w:right w:val="single" w:sz="6" w:space="0" w:color="000000"/>
                  </w:tcBorders>
                  <w:hideMark/>
                </w:tcPr>
                <w:p w:rsidR="000B51E7" w:rsidRDefault="000B51E7">
                  <w:pPr>
                    <w:widowControl w:val="0"/>
                    <w:autoSpaceDE w:val="0"/>
                    <w:autoSpaceDN w:val="0"/>
                    <w:adjustRightInd w:val="0"/>
                    <w:rPr>
                      <w:rFonts w:ascii="Arial" w:hAnsi="Arial" w:cs="Arial"/>
                    </w:rPr>
                  </w:pPr>
                  <w:r>
                    <w:rPr>
                      <w:rFonts w:ascii="Arial" w:hAnsi="Arial" w:cs="Arial"/>
                    </w:rPr>
                    <w:t>Worki na makulaturę</w:t>
                  </w:r>
                </w:p>
                <w:p w:rsidR="000B51E7" w:rsidRDefault="000B51E7">
                  <w:pPr>
                    <w:widowControl w:val="0"/>
                    <w:autoSpaceDE w:val="0"/>
                    <w:autoSpaceDN w:val="0"/>
                    <w:adjustRightInd w:val="0"/>
                    <w:spacing w:line="276" w:lineRule="auto"/>
                    <w:rPr>
                      <w:rFonts w:ascii="Arial" w:hAnsi="Arial" w:cs="Arial"/>
                      <w:sz w:val="22"/>
                      <w:szCs w:val="22"/>
                      <w:vertAlign w:val="superscript"/>
                    </w:rPr>
                  </w:pPr>
                  <w:r>
                    <w:rPr>
                      <w:rFonts w:ascii="Arial" w:hAnsi="Arial" w:cs="Arial"/>
                      <w:vertAlign w:val="superscript"/>
                    </w:rPr>
                    <w:t>Kolor niebieski (120 l)</w:t>
                  </w:r>
                </w:p>
              </w:tc>
              <w:tc>
                <w:tcPr>
                  <w:tcW w:w="1130" w:type="dxa"/>
                  <w:tcBorders>
                    <w:top w:val="single" w:sz="6" w:space="0" w:color="000000"/>
                    <w:left w:val="single" w:sz="6" w:space="0" w:color="000000"/>
                    <w:bottom w:val="single" w:sz="6" w:space="0" w:color="000000"/>
                    <w:right w:val="single" w:sz="6" w:space="0" w:color="000000"/>
                  </w:tcBorders>
                  <w:hideMark/>
                </w:tcPr>
                <w:p w:rsidR="000B51E7" w:rsidRDefault="000B51E7">
                  <w:pPr>
                    <w:widowControl w:val="0"/>
                    <w:autoSpaceDE w:val="0"/>
                    <w:autoSpaceDN w:val="0"/>
                    <w:adjustRightInd w:val="0"/>
                    <w:spacing w:line="276" w:lineRule="auto"/>
                    <w:jc w:val="center"/>
                    <w:rPr>
                      <w:rFonts w:ascii="Arial" w:hAnsi="Arial" w:cs="Arial"/>
                      <w:sz w:val="22"/>
                      <w:szCs w:val="22"/>
                    </w:rPr>
                  </w:pPr>
                  <w:r>
                    <w:rPr>
                      <w:rFonts w:ascii="Arial" w:hAnsi="Arial" w:cs="Arial"/>
                    </w:rPr>
                    <w:t>120 000</w:t>
                  </w:r>
                </w:p>
              </w:tc>
            </w:tr>
            <w:tr w:rsidR="000B51E7" w:rsidTr="000B51E7">
              <w:trPr>
                <w:jc w:val="center"/>
              </w:trPr>
              <w:tc>
                <w:tcPr>
                  <w:tcW w:w="496" w:type="dxa"/>
                  <w:tcBorders>
                    <w:top w:val="single" w:sz="6" w:space="0" w:color="000000"/>
                    <w:left w:val="single" w:sz="6" w:space="0" w:color="000000"/>
                    <w:bottom w:val="single" w:sz="6" w:space="0" w:color="000000"/>
                    <w:right w:val="single" w:sz="6" w:space="0" w:color="000000"/>
                  </w:tcBorders>
                  <w:hideMark/>
                </w:tcPr>
                <w:p w:rsidR="000B51E7" w:rsidRDefault="000B51E7">
                  <w:pPr>
                    <w:widowControl w:val="0"/>
                    <w:autoSpaceDE w:val="0"/>
                    <w:autoSpaceDN w:val="0"/>
                    <w:adjustRightInd w:val="0"/>
                    <w:spacing w:line="276" w:lineRule="auto"/>
                    <w:jc w:val="center"/>
                    <w:rPr>
                      <w:rFonts w:ascii="Arial" w:hAnsi="Arial" w:cs="Arial"/>
                      <w:sz w:val="22"/>
                      <w:szCs w:val="22"/>
                    </w:rPr>
                  </w:pPr>
                  <w:r>
                    <w:rPr>
                      <w:rFonts w:ascii="Arial" w:hAnsi="Arial" w:cs="Arial"/>
                    </w:rPr>
                    <w:t>3</w:t>
                  </w:r>
                </w:p>
              </w:tc>
              <w:tc>
                <w:tcPr>
                  <w:tcW w:w="2835" w:type="dxa"/>
                  <w:tcBorders>
                    <w:top w:val="single" w:sz="6" w:space="0" w:color="000000"/>
                    <w:left w:val="single" w:sz="6" w:space="0" w:color="000000"/>
                    <w:bottom w:val="single" w:sz="6" w:space="0" w:color="000000"/>
                    <w:right w:val="single" w:sz="6" w:space="0" w:color="000000"/>
                  </w:tcBorders>
                  <w:hideMark/>
                </w:tcPr>
                <w:p w:rsidR="000B51E7" w:rsidRDefault="000B51E7">
                  <w:pPr>
                    <w:widowControl w:val="0"/>
                    <w:autoSpaceDE w:val="0"/>
                    <w:autoSpaceDN w:val="0"/>
                    <w:adjustRightInd w:val="0"/>
                    <w:rPr>
                      <w:rFonts w:ascii="Arial" w:hAnsi="Arial" w:cs="Arial"/>
                    </w:rPr>
                  </w:pPr>
                  <w:r>
                    <w:rPr>
                      <w:rFonts w:ascii="Arial" w:hAnsi="Arial" w:cs="Arial"/>
                    </w:rPr>
                    <w:t>Worki na szkło</w:t>
                  </w:r>
                </w:p>
                <w:p w:rsidR="000B51E7" w:rsidRDefault="000B51E7">
                  <w:pPr>
                    <w:widowControl w:val="0"/>
                    <w:autoSpaceDE w:val="0"/>
                    <w:autoSpaceDN w:val="0"/>
                    <w:adjustRightInd w:val="0"/>
                    <w:spacing w:line="276" w:lineRule="auto"/>
                    <w:rPr>
                      <w:rFonts w:ascii="Arial" w:hAnsi="Arial" w:cs="Arial"/>
                      <w:sz w:val="22"/>
                      <w:szCs w:val="22"/>
                    </w:rPr>
                  </w:pPr>
                  <w:r>
                    <w:rPr>
                      <w:rFonts w:ascii="Arial" w:hAnsi="Arial" w:cs="Arial"/>
                      <w:vertAlign w:val="superscript"/>
                    </w:rPr>
                    <w:t>Kolor  zielony (120 l)</w:t>
                  </w:r>
                </w:p>
              </w:tc>
              <w:tc>
                <w:tcPr>
                  <w:tcW w:w="1130" w:type="dxa"/>
                  <w:tcBorders>
                    <w:top w:val="single" w:sz="6" w:space="0" w:color="000000"/>
                    <w:left w:val="single" w:sz="6" w:space="0" w:color="000000"/>
                    <w:bottom w:val="single" w:sz="6" w:space="0" w:color="000000"/>
                    <w:right w:val="single" w:sz="6" w:space="0" w:color="000000"/>
                  </w:tcBorders>
                  <w:hideMark/>
                </w:tcPr>
                <w:p w:rsidR="000B51E7" w:rsidRDefault="000B51E7">
                  <w:pPr>
                    <w:widowControl w:val="0"/>
                    <w:autoSpaceDE w:val="0"/>
                    <w:autoSpaceDN w:val="0"/>
                    <w:adjustRightInd w:val="0"/>
                    <w:spacing w:line="276" w:lineRule="auto"/>
                    <w:jc w:val="center"/>
                    <w:rPr>
                      <w:rFonts w:ascii="Arial" w:hAnsi="Arial" w:cs="Arial"/>
                      <w:sz w:val="22"/>
                      <w:szCs w:val="22"/>
                    </w:rPr>
                  </w:pPr>
                  <w:r>
                    <w:rPr>
                      <w:rFonts w:ascii="Arial" w:hAnsi="Arial" w:cs="Arial"/>
                    </w:rPr>
                    <w:t>150 000</w:t>
                  </w:r>
                </w:p>
              </w:tc>
            </w:tr>
            <w:tr w:rsidR="000B51E7" w:rsidTr="000B51E7">
              <w:trPr>
                <w:jc w:val="center"/>
              </w:trPr>
              <w:tc>
                <w:tcPr>
                  <w:tcW w:w="496" w:type="dxa"/>
                  <w:tcBorders>
                    <w:top w:val="single" w:sz="6" w:space="0" w:color="000000"/>
                    <w:left w:val="single" w:sz="6" w:space="0" w:color="000000"/>
                    <w:bottom w:val="single" w:sz="6" w:space="0" w:color="000000"/>
                    <w:right w:val="single" w:sz="6" w:space="0" w:color="000000"/>
                  </w:tcBorders>
                  <w:hideMark/>
                </w:tcPr>
                <w:p w:rsidR="000B51E7" w:rsidRDefault="000B51E7">
                  <w:pPr>
                    <w:widowControl w:val="0"/>
                    <w:autoSpaceDE w:val="0"/>
                    <w:autoSpaceDN w:val="0"/>
                    <w:adjustRightInd w:val="0"/>
                    <w:spacing w:line="276" w:lineRule="auto"/>
                    <w:jc w:val="center"/>
                    <w:rPr>
                      <w:rFonts w:ascii="Arial" w:hAnsi="Arial" w:cs="Arial"/>
                      <w:sz w:val="22"/>
                      <w:szCs w:val="22"/>
                    </w:rPr>
                  </w:pPr>
                  <w:r>
                    <w:rPr>
                      <w:rFonts w:ascii="Arial" w:hAnsi="Arial" w:cs="Arial"/>
                    </w:rPr>
                    <w:t>4</w:t>
                  </w:r>
                </w:p>
              </w:tc>
              <w:tc>
                <w:tcPr>
                  <w:tcW w:w="2835" w:type="dxa"/>
                  <w:tcBorders>
                    <w:top w:val="single" w:sz="6" w:space="0" w:color="000000"/>
                    <w:left w:val="single" w:sz="6" w:space="0" w:color="000000"/>
                    <w:bottom w:val="single" w:sz="6" w:space="0" w:color="000000"/>
                    <w:right w:val="single" w:sz="6" w:space="0" w:color="000000"/>
                  </w:tcBorders>
                  <w:hideMark/>
                </w:tcPr>
                <w:p w:rsidR="000B51E7" w:rsidRDefault="000B51E7">
                  <w:pPr>
                    <w:widowControl w:val="0"/>
                    <w:autoSpaceDE w:val="0"/>
                    <w:autoSpaceDN w:val="0"/>
                    <w:adjustRightInd w:val="0"/>
                    <w:rPr>
                      <w:rFonts w:ascii="Arial" w:hAnsi="Arial" w:cs="Arial"/>
                    </w:rPr>
                  </w:pPr>
                  <w:r>
                    <w:rPr>
                      <w:rFonts w:ascii="Arial" w:hAnsi="Arial" w:cs="Arial"/>
                    </w:rPr>
                    <w:t>Worki na odpady biodegradowalne</w:t>
                  </w:r>
                </w:p>
                <w:p w:rsidR="000B51E7" w:rsidRDefault="000B51E7">
                  <w:pPr>
                    <w:widowControl w:val="0"/>
                    <w:autoSpaceDE w:val="0"/>
                    <w:autoSpaceDN w:val="0"/>
                    <w:adjustRightInd w:val="0"/>
                    <w:spacing w:line="276" w:lineRule="auto"/>
                    <w:rPr>
                      <w:rFonts w:ascii="Arial" w:hAnsi="Arial" w:cs="Arial"/>
                      <w:sz w:val="22"/>
                      <w:szCs w:val="22"/>
                    </w:rPr>
                  </w:pPr>
                  <w:r>
                    <w:rPr>
                      <w:rFonts w:ascii="Arial" w:hAnsi="Arial" w:cs="Arial"/>
                      <w:vertAlign w:val="superscript"/>
                    </w:rPr>
                    <w:t>Kolor  brązowy (120 l)</w:t>
                  </w:r>
                </w:p>
              </w:tc>
              <w:tc>
                <w:tcPr>
                  <w:tcW w:w="1130" w:type="dxa"/>
                  <w:tcBorders>
                    <w:top w:val="single" w:sz="6" w:space="0" w:color="000000"/>
                    <w:left w:val="single" w:sz="6" w:space="0" w:color="000000"/>
                    <w:bottom w:val="single" w:sz="6" w:space="0" w:color="000000"/>
                    <w:right w:val="single" w:sz="6" w:space="0" w:color="000000"/>
                  </w:tcBorders>
                  <w:hideMark/>
                </w:tcPr>
                <w:p w:rsidR="000B51E7" w:rsidRDefault="000B51E7">
                  <w:pPr>
                    <w:widowControl w:val="0"/>
                    <w:autoSpaceDE w:val="0"/>
                    <w:autoSpaceDN w:val="0"/>
                    <w:adjustRightInd w:val="0"/>
                    <w:spacing w:line="276" w:lineRule="auto"/>
                    <w:jc w:val="center"/>
                    <w:rPr>
                      <w:rFonts w:ascii="Arial" w:hAnsi="Arial" w:cs="Arial"/>
                      <w:sz w:val="22"/>
                      <w:szCs w:val="22"/>
                    </w:rPr>
                  </w:pPr>
                  <w:r>
                    <w:rPr>
                      <w:rFonts w:ascii="Arial" w:hAnsi="Arial" w:cs="Arial"/>
                    </w:rPr>
                    <w:t>60 000</w:t>
                  </w:r>
                </w:p>
              </w:tc>
            </w:tr>
            <w:tr w:rsidR="000B51E7" w:rsidTr="000B51E7">
              <w:trPr>
                <w:jc w:val="center"/>
              </w:trPr>
              <w:tc>
                <w:tcPr>
                  <w:tcW w:w="496" w:type="dxa"/>
                  <w:tcBorders>
                    <w:top w:val="single" w:sz="6" w:space="0" w:color="000000"/>
                    <w:left w:val="single" w:sz="6" w:space="0" w:color="000000"/>
                    <w:bottom w:val="single" w:sz="6" w:space="0" w:color="000000"/>
                    <w:right w:val="single" w:sz="6" w:space="0" w:color="000000"/>
                  </w:tcBorders>
                  <w:hideMark/>
                </w:tcPr>
                <w:p w:rsidR="000B51E7" w:rsidRDefault="000B51E7">
                  <w:pPr>
                    <w:widowControl w:val="0"/>
                    <w:autoSpaceDE w:val="0"/>
                    <w:autoSpaceDN w:val="0"/>
                    <w:adjustRightInd w:val="0"/>
                    <w:spacing w:line="276" w:lineRule="auto"/>
                    <w:jc w:val="center"/>
                    <w:rPr>
                      <w:rFonts w:ascii="Arial" w:hAnsi="Arial" w:cs="Arial"/>
                      <w:sz w:val="22"/>
                      <w:szCs w:val="22"/>
                    </w:rPr>
                  </w:pPr>
                  <w:r>
                    <w:rPr>
                      <w:rFonts w:ascii="Arial" w:hAnsi="Arial" w:cs="Arial"/>
                    </w:rPr>
                    <w:t>5</w:t>
                  </w:r>
                </w:p>
              </w:tc>
              <w:tc>
                <w:tcPr>
                  <w:tcW w:w="2835" w:type="dxa"/>
                  <w:tcBorders>
                    <w:top w:val="single" w:sz="6" w:space="0" w:color="000000"/>
                    <w:left w:val="single" w:sz="6" w:space="0" w:color="000000"/>
                    <w:bottom w:val="single" w:sz="6" w:space="0" w:color="000000"/>
                    <w:right w:val="single" w:sz="6" w:space="0" w:color="000000"/>
                  </w:tcBorders>
                  <w:hideMark/>
                </w:tcPr>
                <w:p w:rsidR="000B51E7" w:rsidRDefault="000B51E7">
                  <w:pPr>
                    <w:widowControl w:val="0"/>
                    <w:autoSpaceDE w:val="0"/>
                    <w:autoSpaceDN w:val="0"/>
                    <w:adjustRightInd w:val="0"/>
                    <w:rPr>
                      <w:rFonts w:ascii="Arial" w:hAnsi="Arial" w:cs="Arial"/>
                    </w:rPr>
                  </w:pPr>
                  <w:r>
                    <w:rPr>
                      <w:rFonts w:ascii="Arial" w:hAnsi="Arial" w:cs="Arial"/>
                    </w:rPr>
                    <w:t>Worki na metal</w:t>
                  </w:r>
                </w:p>
                <w:p w:rsidR="000B51E7" w:rsidRDefault="000B51E7">
                  <w:pPr>
                    <w:widowControl w:val="0"/>
                    <w:autoSpaceDE w:val="0"/>
                    <w:autoSpaceDN w:val="0"/>
                    <w:adjustRightInd w:val="0"/>
                    <w:spacing w:line="276" w:lineRule="auto"/>
                    <w:rPr>
                      <w:rFonts w:ascii="Arial" w:hAnsi="Arial" w:cs="Arial"/>
                      <w:sz w:val="22"/>
                      <w:szCs w:val="22"/>
                    </w:rPr>
                  </w:pPr>
                  <w:r>
                    <w:rPr>
                      <w:rFonts w:ascii="Arial" w:hAnsi="Arial" w:cs="Arial"/>
                      <w:vertAlign w:val="superscript"/>
                    </w:rPr>
                    <w:t>Kolor czerwony (120 l)</w:t>
                  </w:r>
                </w:p>
              </w:tc>
              <w:tc>
                <w:tcPr>
                  <w:tcW w:w="1130" w:type="dxa"/>
                  <w:tcBorders>
                    <w:top w:val="single" w:sz="6" w:space="0" w:color="000000"/>
                    <w:left w:val="single" w:sz="6" w:space="0" w:color="000000"/>
                    <w:bottom w:val="single" w:sz="6" w:space="0" w:color="000000"/>
                    <w:right w:val="single" w:sz="6" w:space="0" w:color="000000"/>
                  </w:tcBorders>
                  <w:hideMark/>
                </w:tcPr>
                <w:p w:rsidR="000B51E7" w:rsidRDefault="000B51E7">
                  <w:pPr>
                    <w:widowControl w:val="0"/>
                    <w:autoSpaceDE w:val="0"/>
                    <w:autoSpaceDN w:val="0"/>
                    <w:adjustRightInd w:val="0"/>
                    <w:spacing w:line="276" w:lineRule="auto"/>
                    <w:jc w:val="center"/>
                    <w:rPr>
                      <w:rFonts w:ascii="Arial" w:hAnsi="Arial" w:cs="Arial"/>
                      <w:sz w:val="22"/>
                      <w:szCs w:val="22"/>
                    </w:rPr>
                  </w:pPr>
                  <w:r>
                    <w:rPr>
                      <w:rFonts w:ascii="Arial" w:hAnsi="Arial" w:cs="Arial"/>
                    </w:rPr>
                    <w:t>15 000</w:t>
                  </w:r>
                </w:p>
              </w:tc>
            </w:tr>
            <w:tr w:rsidR="000B51E7" w:rsidTr="000B51E7">
              <w:trPr>
                <w:jc w:val="center"/>
              </w:trPr>
              <w:tc>
                <w:tcPr>
                  <w:tcW w:w="496" w:type="dxa"/>
                  <w:tcBorders>
                    <w:top w:val="single" w:sz="6" w:space="0" w:color="000000"/>
                    <w:left w:val="single" w:sz="6" w:space="0" w:color="000000"/>
                    <w:bottom w:val="single" w:sz="6" w:space="0" w:color="000000"/>
                    <w:right w:val="single" w:sz="6" w:space="0" w:color="000000"/>
                  </w:tcBorders>
                  <w:hideMark/>
                </w:tcPr>
                <w:p w:rsidR="000B51E7" w:rsidRDefault="000B51E7">
                  <w:pPr>
                    <w:widowControl w:val="0"/>
                    <w:autoSpaceDE w:val="0"/>
                    <w:autoSpaceDN w:val="0"/>
                    <w:adjustRightInd w:val="0"/>
                    <w:spacing w:line="276" w:lineRule="auto"/>
                    <w:jc w:val="center"/>
                    <w:rPr>
                      <w:rFonts w:ascii="Arial" w:hAnsi="Arial" w:cs="Arial"/>
                      <w:sz w:val="22"/>
                      <w:szCs w:val="22"/>
                    </w:rPr>
                  </w:pPr>
                  <w:r>
                    <w:rPr>
                      <w:rFonts w:ascii="Arial" w:hAnsi="Arial" w:cs="Arial"/>
                    </w:rPr>
                    <w:t>6</w:t>
                  </w:r>
                </w:p>
              </w:tc>
              <w:tc>
                <w:tcPr>
                  <w:tcW w:w="2835" w:type="dxa"/>
                  <w:tcBorders>
                    <w:top w:val="single" w:sz="6" w:space="0" w:color="000000"/>
                    <w:left w:val="single" w:sz="6" w:space="0" w:color="000000"/>
                    <w:bottom w:val="single" w:sz="6" w:space="0" w:color="000000"/>
                    <w:right w:val="single" w:sz="6" w:space="0" w:color="000000"/>
                  </w:tcBorders>
                  <w:hideMark/>
                </w:tcPr>
                <w:p w:rsidR="000B51E7" w:rsidRDefault="000B51E7">
                  <w:pPr>
                    <w:widowControl w:val="0"/>
                    <w:autoSpaceDE w:val="0"/>
                    <w:autoSpaceDN w:val="0"/>
                    <w:adjustRightInd w:val="0"/>
                    <w:rPr>
                      <w:rFonts w:ascii="Arial" w:hAnsi="Arial" w:cs="Arial"/>
                    </w:rPr>
                  </w:pPr>
                  <w:r>
                    <w:rPr>
                      <w:rFonts w:ascii="Arial" w:hAnsi="Arial" w:cs="Arial"/>
                    </w:rPr>
                    <w:t xml:space="preserve">Worki na </w:t>
                  </w:r>
                  <w:r w:rsidR="00B4287A">
                    <w:rPr>
                      <w:rFonts w:ascii="Arial" w:hAnsi="Arial" w:cs="Arial"/>
                    </w:rPr>
                    <w:t>popiół</w:t>
                  </w:r>
                </w:p>
                <w:p w:rsidR="000B51E7" w:rsidRDefault="000B51E7">
                  <w:pPr>
                    <w:widowControl w:val="0"/>
                    <w:autoSpaceDE w:val="0"/>
                    <w:autoSpaceDN w:val="0"/>
                    <w:adjustRightInd w:val="0"/>
                    <w:spacing w:line="276" w:lineRule="auto"/>
                    <w:rPr>
                      <w:rFonts w:ascii="Arial" w:hAnsi="Arial" w:cs="Arial"/>
                      <w:sz w:val="22"/>
                      <w:szCs w:val="22"/>
                      <w:vertAlign w:val="superscript"/>
                      <w:lang w:eastAsia="en-US"/>
                    </w:rPr>
                  </w:pPr>
                  <w:r>
                    <w:rPr>
                      <w:rFonts w:ascii="Arial" w:hAnsi="Arial" w:cs="Arial"/>
                      <w:vertAlign w:val="superscript"/>
                    </w:rPr>
                    <w:t>kolor szary (60 l)</w:t>
                  </w:r>
                </w:p>
              </w:tc>
              <w:tc>
                <w:tcPr>
                  <w:tcW w:w="1130" w:type="dxa"/>
                  <w:tcBorders>
                    <w:top w:val="single" w:sz="6" w:space="0" w:color="000000"/>
                    <w:left w:val="single" w:sz="6" w:space="0" w:color="000000"/>
                    <w:bottom w:val="single" w:sz="6" w:space="0" w:color="000000"/>
                    <w:right w:val="single" w:sz="6" w:space="0" w:color="000000"/>
                  </w:tcBorders>
                  <w:hideMark/>
                </w:tcPr>
                <w:p w:rsidR="000B51E7" w:rsidRDefault="000B51E7">
                  <w:pPr>
                    <w:widowControl w:val="0"/>
                    <w:autoSpaceDE w:val="0"/>
                    <w:autoSpaceDN w:val="0"/>
                    <w:adjustRightInd w:val="0"/>
                    <w:spacing w:line="276" w:lineRule="auto"/>
                    <w:jc w:val="center"/>
                    <w:rPr>
                      <w:rFonts w:ascii="Arial" w:hAnsi="Arial" w:cs="Arial"/>
                      <w:sz w:val="22"/>
                      <w:szCs w:val="22"/>
                    </w:rPr>
                  </w:pPr>
                  <w:r>
                    <w:rPr>
                      <w:rFonts w:ascii="Arial" w:hAnsi="Arial" w:cs="Arial"/>
                    </w:rPr>
                    <w:t>30 000</w:t>
                  </w:r>
                </w:p>
              </w:tc>
            </w:tr>
            <w:tr w:rsidR="000B51E7" w:rsidTr="000B51E7">
              <w:trPr>
                <w:jc w:val="center"/>
              </w:trPr>
              <w:tc>
                <w:tcPr>
                  <w:tcW w:w="496" w:type="dxa"/>
                  <w:tcBorders>
                    <w:top w:val="single" w:sz="6" w:space="0" w:color="000000"/>
                    <w:left w:val="single" w:sz="6" w:space="0" w:color="000000"/>
                    <w:bottom w:val="single" w:sz="6" w:space="0" w:color="000000"/>
                    <w:right w:val="single" w:sz="6" w:space="0" w:color="000000"/>
                  </w:tcBorders>
                  <w:hideMark/>
                </w:tcPr>
                <w:p w:rsidR="000B51E7" w:rsidRDefault="000B51E7">
                  <w:pPr>
                    <w:widowControl w:val="0"/>
                    <w:autoSpaceDE w:val="0"/>
                    <w:autoSpaceDN w:val="0"/>
                    <w:adjustRightInd w:val="0"/>
                    <w:spacing w:line="276" w:lineRule="auto"/>
                    <w:jc w:val="center"/>
                    <w:rPr>
                      <w:rFonts w:ascii="Arial" w:hAnsi="Arial" w:cs="Arial"/>
                      <w:sz w:val="22"/>
                      <w:szCs w:val="22"/>
                    </w:rPr>
                  </w:pPr>
                  <w:r>
                    <w:rPr>
                      <w:rFonts w:ascii="Arial" w:hAnsi="Arial" w:cs="Arial"/>
                    </w:rPr>
                    <w:t>7</w:t>
                  </w:r>
                </w:p>
              </w:tc>
              <w:tc>
                <w:tcPr>
                  <w:tcW w:w="2835" w:type="dxa"/>
                  <w:tcBorders>
                    <w:top w:val="single" w:sz="6" w:space="0" w:color="000000"/>
                    <w:left w:val="single" w:sz="6" w:space="0" w:color="000000"/>
                    <w:bottom w:val="single" w:sz="6" w:space="0" w:color="000000"/>
                    <w:right w:val="single" w:sz="6" w:space="0" w:color="000000"/>
                  </w:tcBorders>
                  <w:hideMark/>
                </w:tcPr>
                <w:p w:rsidR="000B51E7" w:rsidRDefault="000B51E7">
                  <w:pPr>
                    <w:widowControl w:val="0"/>
                    <w:autoSpaceDE w:val="0"/>
                    <w:autoSpaceDN w:val="0"/>
                    <w:adjustRightInd w:val="0"/>
                    <w:rPr>
                      <w:rFonts w:ascii="Arial" w:hAnsi="Arial" w:cs="Arial"/>
                    </w:rPr>
                  </w:pPr>
                  <w:r>
                    <w:rPr>
                      <w:rFonts w:ascii="Arial" w:hAnsi="Arial" w:cs="Arial"/>
                    </w:rPr>
                    <w:t xml:space="preserve">Worki na </w:t>
                  </w:r>
                  <w:r w:rsidR="00B4287A">
                    <w:rPr>
                      <w:rFonts w:ascii="Arial" w:hAnsi="Arial" w:cs="Arial"/>
                    </w:rPr>
                    <w:t>odpady zmieszane</w:t>
                  </w:r>
                </w:p>
                <w:p w:rsidR="000B51E7" w:rsidRDefault="000B51E7" w:rsidP="008E3260">
                  <w:pPr>
                    <w:widowControl w:val="0"/>
                    <w:autoSpaceDE w:val="0"/>
                    <w:autoSpaceDN w:val="0"/>
                    <w:adjustRightInd w:val="0"/>
                    <w:spacing w:line="276" w:lineRule="auto"/>
                    <w:rPr>
                      <w:rFonts w:ascii="Arial" w:hAnsi="Arial" w:cs="Arial"/>
                      <w:sz w:val="22"/>
                      <w:szCs w:val="22"/>
                      <w:vertAlign w:val="superscript"/>
                      <w:lang w:eastAsia="en-US"/>
                    </w:rPr>
                  </w:pPr>
                  <w:r>
                    <w:rPr>
                      <w:rFonts w:ascii="Arial" w:hAnsi="Arial" w:cs="Arial"/>
                      <w:vertAlign w:val="superscript"/>
                    </w:rPr>
                    <w:t xml:space="preserve">kolor </w:t>
                  </w:r>
                  <w:r w:rsidR="008E3260">
                    <w:rPr>
                      <w:rFonts w:ascii="Arial" w:hAnsi="Arial" w:cs="Arial"/>
                      <w:vertAlign w:val="superscript"/>
                    </w:rPr>
                    <w:t>czarny</w:t>
                  </w:r>
                  <w:r>
                    <w:rPr>
                      <w:rFonts w:ascii="Arial" w:hAnsi="Arial" w:cs="Arial"/>
                      <w:vertAlign w:val="superscript"/>
                    </w:rPr>
                    <w:t xml:space="preserve"> (</w:t>
                  </w:r>
                  <w:r w:rsidR="00B4287A">
                    <w:rPr>
                      <w:rFonts w:ascii="Arial" w:hAnsi="Arial" w:cs="Arial"/>
                      <w:vertAlign w:val="superscript"/>
                    </w:rPr>
                    <w:t>8</w:t>
                  </w:r>
                  <w:r>
                    <w:rPr>
                      <w:rFonts w:ascii="Arial" w:hAnsi="Arial" w:cs="Arial"/>
                      <w:vertAlign w:val="superscript"/>
                    </w:rPr>
                    <w:t>0 l)</w:t>
                  </w:r>
                </w:p>
              </w:tc>
              <w:tc>
                <w:tcPr>
                  <w:tcW w:w="1130" w:type="dxa"/>
                  <w:tcBorders>
                    <w:top w:val="single" w:sz="6" w:space="0" w:color="000000"/>
                    <w:left w:val="single" w:sz="6" w:space="0" w:color="000000"/>
                    <w:bottom w:val="single" w:sz="6" w:space="0" w:color="000000"/>
                    <w:right w:val="single" w:sz="6" w:space="0" w:color="000000"/>
                  </w:tcBorders>
                  <w:hideMark/>
                </w:tcPr>
                <w:p w:rsidR="000B51E7" w:rsidRDefault="000B51E7" w:rsidP="00A40C1D">
                  <w:pPr>
                    <w:widowControl w:val="0"/>
                    <w:autoSpaceDE w:val="0"/>
                    <w:autoSpaceDN w:val="0"/>
                    <w:adjustRightInd w:val="0"/>
                    <w:spacing w:line="276" w:lineRule="auto"/>
                    <w:jc w:val="center"/>
                    <w:rPr>
                      <w:rFonts w:ascii="Arial" w:hAnsi="Arial" w:cs="Arial"/>
                      <w:sz w:val="22"/>
                      <w:szCs w:val="22"/>
                    </w:rPr>
                  </w:pPr>
                  <w:r>
                    <w:rPr>
                      <w:rFonts w:ascii="Arial" w:hAnsi="Arial" w:cs="Arial"/>
                    </w:rPr>
                    <w:t xml:space="preserve">7 </w:t>
                  </w:r>
                  <w:r w:rsidR="00A40C1D">
                    <w:rPr>
                      <w:rFonts w:ascii="Arial" w:hAnsi="Arial" w:cs="Arial"/>
                    </w:rPr>
                    <w:t>6</w:t>
                  </w:r>
                  <w:r>
                    <w:rPr>
                      <w:rFonts w:ascii="Arial" w:hAnsi="Arial" w:cs="Arial"/>
                    </w:rPr>
                    <w:t>00</w:t>
                  </w:r>
                </w:p>
              </w:tc>
            </w:tr>
          </w:tbl>
          <w:p w:rsidR="005F3FA8" w:rsidRDefault="005F3FA8" w:rsidP="00B4287A">
            <w:pPr>
              <w:pStyle w:val="Tekstpodstawowy"/>
            </w:pPr>
          </w:p>
          <w:p w:rsidR="00E002BC" w:rsidRPr="003F16B7" w:rsidRDefault="00E002BC" w:rsidP="0048339E">
            <w:pPr>
              <w:pStyle w:val="Tekstpodstawowy"/>
              <w:numPr>
                <w:ilvl w:val="0"/>
                <w:numId w:val="32"/>
              </w:numPr>
              <w:rPr>
                <w:bCs/>
                <w:iCs/>
                <w:color w:val="000000"/>
                <w:lang w:val="x-none" w:eastAsia="x-none"/>
              </w:rPr>
            </w:pPr>
            <w:r w:rsidRPr="00154B6A">
              <w:rPr>
                <w:b/>
                <w:bCs/>
                <w:iCs/>
                <w:color w:val="000000"/>
                <w:lang w:val="x-none" w:eastAsia="x-none"/>
              </w:rPr>
              <w:t>Worki na plastik</w:t>
            </w:r>
            <w:r w:rsidR="0048339E" w:rsidRPr="003F16B7">
              <w:rPr>
                <w:bCs/>
                <w:iCs/>
                <w:color w:val="000000"/>
                <w:lang w:val="x-none" w:eastAsia="x-none"/>
              </w:rPr>
              <w:t xml:space="preserve"> </w:t>
            </w:r>
            <w:r w:rsidRPr="003F16B7">
              <w:rPr>
                <w:bCs/>
                <w:iCs/>
                <w:color w:val="000000"/>
                <w:lang w:val="x-none" w:eastAsia="x-none"/>
              </w:rPr>
              <w:t>(kolor worka żółty ) ilość sztuk 375</w:t>
            </w:r>
            <w:r w:rsidR="0048339E" w:rsidRPr="003F16B7">
              <w:rPr>
                <w:bCs/>
                <w:iCs/>
                <w:color w:val="000000"/>
                <w:lang w:val="x-none" w:eastAsia="x-none"/>
              </w:rPr>
              <w:t> </w:t>
            </w:r>
            <w:r w:rsidRPr="003F16B7">
              <w:rPr>
                <w:bCs/>
                <w:iCs/>
                <w:color w:val="000000"/>
                <w:lang w:val="x-none" w:eastAsia="x-none"/>
              </w:rPr>
              <w:t>000</w:t>
            </w:r>
          </w:p>
          <w:p w:rsidR="003F16B7" w:rsidRPr="001956AC" w:rsidRDefault="003F16B7" w:rsidP="003F16B7">
            <w:pPr>
              <w:spacing w:after="160" w:line="276" w:lineRule="auto"/>
              <w:contextualSpacing/>
              <w:jc w:val="both"/>
              <w:rPr>
                <w:bCs/>
                <w:iCs/>
                <w:color w:val="000000"/>
                <w:lang w:val="x-none" w:eastAsia="x-none"/>
              </w:rPr>
            </w:pPr>
            <w:r w:rsidRPr="001956AC">
              <w:rPr>
                <w:bCs/>
                <w:iCs/>
                <w:color w:val="000000"/>
                <w:lang w:val="x-none" w:eastAsia="x-none"/>
              </w:rPr>
              <w:t xml:space="preserve">Worki foliowe </w:t>
            </w:r>
            <w:r w:rsidRPr="003F16B7">
              <w:rPr>
                <w:bCs/>
                <w:iCs/>
                <w:color w:val="000000"/>
                <w:lang w:val="x-none" w:eastAsia="x-none"/>
              </w:rPr>
              <w:t xml:space="preserve"> z folii HDPE </w:t>
            </w:r>
            <w:r w:rsidRPr="001956AC">
              <w:rPr>
                <w:bCs/>
                <w:iCs/>
                <w:color w:val="000000"/>
                <w:lang w:val="x-none" w:eastAsia="x-none"/>
              </w:rPr>
              <w:t>o wym. 700mm X 1100mm (120l) - grubość 4</w:t>
            </w:r>
            <w:r w:rsidRPr="003F16B7">
              <w:rPr>
                <w:bCs/>
                <w:iCs/>
                <w:color w:val="000000"/>
                <w:lang w:val="x-none" w:eastAsia="x-none"/>
              </w:rPr>
              <w:t>0</w:t>
            </w:r>
            <w:r w:rsidRPr="001956AC">
              <w:rPr>
                <w:bCs/>
                <w:iCs/>
                <w:color w:val="000000"/>
                <w:lang w:val="x-none" w:eastAsia="x-none"/>
              </w:rPr>
              <w:t xml:space="preserve"> mikronów (folie kolorowe) </w:t>
            </w:r>
            <w:r w:rsidRPr="001956AC">
              <w:rPr>
                <w:bCs/>
                <w:iCs/>
                <w:color w:val="000000"/>
                <w:highlight w:val="yellow"/>
                <w:lang w:val="x-none" w:eastAsia="x-none"/>
              </w:rPr>
              <w:t>żółte</w:t>
            </w:r>
            <w:r w:rsidRPr="001956AC">
              <w:rPr>
                <w:bCs/>
                <w:iCs/>
                <w:color w:val="000000"/>
                <w:lang w:val="x-none" w:eastAsia="x-none"/>
              </w:rPr>
              <w:t xml:space="preserve"> półprzeźroczyste umożliwiające szybką ocenę zawartości), worki  z taśmą ściągającą umieszczoną w tunelu górnej części worka, bez </w:t>
            </w:r>
            <w:proofErr w:type="spellStart"/>
            <w:r w:rsidRPr="001956AC">
              <w:rPr>
                <w:bCs/>
                <w:iCs/>
                <w:color w:val="000000"/>
                <w:lang w:val="x-none" w:eastAsia="x-none"/>
              </w:rPr>
              <w:t>zgrzewu</w:t>
            </w:r>
            <w:proofErr w:type="spellEnd"/>
            <w:r w:rsidRPr="001956AC">
              <w:rPr>
                <w:bCs/>
                <w:iCs/>
                <w:color w:val="000000"/>
                <w:lang w:val="x-none" w:eastAsia="x-none"/>
              </w:rPr>
              <w:t xml:space="preserve"> w dolnej części worka,  worki  mogą  być konfekcjonowane w rolkach</w:t>
            </w:r>
            <w:r w:rsidRPr="003F16B7">
              <w:rPr>
                <w:bCs/>
                <w:iCs/>
                <w:color w:val="000000"/>
                <w:lang w:val="x-none" w:eastAsia="x-none"/>
              </w:rPr>
              <w:t xml:space="preserve"> (10 </w:t>
            </w:r>
            <w:proofErr w:type="spellStart"/>
            <w:r w:rsidRPr="003F16B7">
              <w:rPr>
                <w:bCs/>
                <w:iCs/>
                <w:color w:val="000000"/>
                <w:lang w:val="x-none" w:eastAsia="x-none"/>
              </w:rPr>
              <w:t>szt</w:t>
            </w:r>
            <w:proofErr w:type="spellEnd"/>
            <w:r w:rsidRPr="003F16B7">
              <w:rPr>
                <w:bCs/>
                <w:iCs/>
                <w:color w:val="000000"/>
                <w:lang w:val="x-none" w:eastAsia="x-none"/>
              </w:rPr>
              <w:t xml:space="preserve"> w rolce)</w:t>
            </w:r>
            <w:r w:rsidRPr="001956AC">
              <w:rPr>
                <w:bCs/>
                <w:iCs/>
                <w:color w:val="000000"/>
                <w:lang w:val="x-none" w:eastAsia="x-none"/>
              </w:rPr>
              <w:t>, nadruk: czarny, 1-stronny, (logo firmy, adres, telefon i informacja o sposobie korzystania). Worki przeznaczone do selektywnej zbiórki tworzyw sztucznych. Wytrzymałość worka na rozerwanie min. 25kg sprawdzona poprzez wypełnienie worka ciężarem 25kg i</w:t>
            </w:r>
            <w:r w:rsidR="00154B6A">
              <w:rPr>
                <w:bCs/>
                <w:iCs/>
                <w:color w:val="000000"/>
                <w:lang w:eastAsia="x-none"/>
              </w:rPr>
              <w:t> </w:t>
            </w:r>
            <w:r w:rsidRPr="001956AC">
              <w:rPr>
                <w:bCs/>
                <w:iCs/>
                <w:color w:val="000000"/>
                <w:lang w:val="x-none" w:eastAsia="x-none"/>
              </w:rPr>
              <w:t>zawieszeniem na taśmie.</w:t>
            </w:r>
          </w:p>
          <w:p w:rsidR="003F16B7" w:rsidRPr="001956AC" w:rsidRDefault="003F16B7" w:rsidP="003F16B7">
            <w:pPr>
              <w:suppressAutoHyphens/>
              <w:autoSpaceDN w:val="0"/>
              <w:spacing w:after="200" w:line="276" w:lineRule="auto"/>
              <w:jc w:val="both"/>
              <w:rPr>
                <w:bCs/>
                <w:iCs/>
                <w:color w:val="000000"/>
                <w:lang w:val="x-none" w:eastAsia="x-none"/>
              </w:rPr>
            </w:pPr>
            <w:r w:rsidRPr="001956AC">
              <w:rPr>
                <w:bCs/>
                <w:iCs/>
                <w:color w:val="000000"/>
                <w:lang w:val="x-none" w:eastAsia="x-none"/>
              </w:rPr>
              <w:t xml:space="preserve">Worki powinny spełniać wymagania określone w normie PN-EN 13592 dotyczącej worków  używanych do selektywnej zbiórki odpadów w gospodarstwach domowych </w:t>
            </w:r>
          </w:p>
          <w:p w:rsidR="003F16B7" w:rsidRPr="003F16B7" w:rsidRDefault="003F16B7" w:rsidP="003F16B7">
            <w:pPr>
              <w:pStyle w:val="Tekstpodstawowy"/>
              <w:rPr>
                <w:bCs/>
                <w:iCs/>
                <w:color w:val="000000"/>
                <w:lang w:val="x-none" w:eastAsia="x-none"/>
              </w:rPr>
            </w:pPr>
            <w:r w:rsidRPr="003F16B7">
              <w:rPr>
                <w:bCs/>
                <w:iCs/>
                <w:color w:val="000000"/>
                <w:lang w:val="x-none" w:eastAsia="x-none"/>
              </w:rPr>
              <w:t>Worki pakowane w paczki po 200 szt.</w:t>
            </w:r>
          </w:p>
          <w:p w:rsidR="00E002BC" w:rsidRPr="00E002BC" w:rsidRDefault="00E002BC" w:rsidP="00E002BC">
            <w:pPr>
              <w:pStyle w:val="Tekstpodstawowy"/>
            </w:pPr>
          </w:p>
          <w:p w:rsidR="00E002BC" w:rsidRPr="00154B6A" w:rsidRDefault="00E002BC" w:rsidP="00E002BC">
            <w:pPr>
              <w:pStyle w:val="Tekstpodstawowy"/>
              <w:rPr>
                <w:u w:val="single"/>
              </w:rPr>
            </w:pPr>
            <w:r w:rsidRPr="00154B6A">
              <w:rPr>
                <w:u w:val="single"/>
              </w:rPr>
              <w:t>Nadruki na workach:</w:t>
            </w:r>
          </w:p>
          <w:p w:rsidR="00E002BC" w:rsidRPr="00E002BC" w:rsidRDefault="00E002BC" w:rsidP="00E002BC">
            <w:pPr>
              <w:pStyle w:val="Tekstpodstawowy"/>
            </w:pPr>
            <w:r w:rsidRPr="00E002BC">
              <w:t xml:space="preserve">Logo firmy – wysokość całkowita min. 100 mm , nadruk czarny </w:t>
            </w:r>
          </w:p>
          <w:p w:rsidR="00E002BC" w:rsidRPr="00E002BC" w:rsidRDefault="00E002BC" w:rsidP="00E002BC">
            <w:pPr>
              <w:pStyle w:val="Tekstpodstawowy"/>
            </w:pPr>
          </w:p>
          <w:p w:rsidR="00E002BC" w:rsidRPr="00E002BC" w:rsidRDefault="00E002BC" w:rsidP="00E002BC">
            <w:pPr>
              <w:pStyle w:val="Tekstpodstawowy"/>
            </w:pPr>
            <w:r w:rsidRPr="00E002BC">
              <w:rPr>
                <w:noProof/>
              </w:rPr>
              <w:drawing>
                <wp:inline distT="0" distB="0" distL="0" distR="0">
                  <wp:extent cx="2734945" cy="1265555"/>
                  <wp:effectExtent l="0" t="0" r="825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4945" cy="1265555"/>
                          </a:xfrm>
                          <a:prstGeom prst="rect">
                            <a:avLst/>
                          </a:prstGeom>
                          <a:noFill/>
                          <a:ln>
                            <a:noFill/>
                          </a:ln>
                        </pic:spPr>
                      </pic:pic>
                    </a:graphicData>
                  </a:graphic>
                </wp:inline>
              </w:drawing>
            </w:r>
          </w:p>
          <w:p w:rsidR="00E002BC" w:rsidRPr="00E002BC" w:rsidRDefault="00E002BC" w:rsidP="00E002BC">
            <w:pPr>
              <w:pStyle w:val="Tekstpodstawowy"/>
            </w:pPr>
            <w:r w:rsidRPr="00E002BC">
              <w:t>Nr tel. 15 8420958,  15 8423411 wew. 330                 ( wys. pisma min. 15 mm )</w:t>
            </w:r>
          </w:p>
          <w:p w:rsidR="00E002BC" w:rsidRPr="00E002BC" w:rsidRDefault="00E002BC" w:rsidP="00E002BC">
            <w:pPr>
              <w:pStyle w:val="Tekstpodstawowy"/>
            </w:pPr>
          </w:p>
          <w:p w:rsidR="00E002BC" w:rsidRPr="00E002BC" w:rsidRDefault="00E002BC" w:rsidP="00E002BC">
            <w:pPr>
              <w:pStyle w:val="Tekstpodstawowy"/>
            </w:pPr>
            <w:r w:rsidRPr="00E002BC">
              <w:rPr>
                <w:b/>
              </w:rPr>
              <w:t xml:space="preserve">                                  P L A S T I K</w:t>
            </w:r>
            <w:r w:rsidRPr="00E002BC">
              <w:t xml:space="preserve">                   ( wys. pisma min. 25 mm )</w:t>
            </w:r>
          </w:p>
          <w:p w:rsidR="00E002BC" w:rsidRPr="00E002BC" w:rsidRDefault="00E002BC" w:rsidP="00E002BC">
            <w:pPr>
              <w:pStyle w:val="Tekstpodstawowy"/>
            </w:pPr>
          </w:p>
          <w:p w:rsidR="00E002BC" w:rsidRPr="00E002BC" w:rsidRDefault="00E002BC" w:rsidP="00E002BC">
            <w:pPr>
              <w:pStyle w:val="Tekstpodstawowy"/>
            </w:pPr>
            <w:r w:rsidRPr="00E002BC">
              <w:rPr>
                <w:b/>
              </w:rPr>
              <w:t xml:space="preserve">Przed wrzuceniem opakowanie zgnieść.                            </w:t>
            </w:r>
            <w:r w:rsidRPr="00E002BC">
              <w:t>( wys. pisma min. 15 mm )</w:t>
            </w:r>
          </w:p>
          <w:p w:rsidR="00E002BC" w:rsidRPr="00E002BC" w:rsidRDefault="00E002BC" w:rsidP="00E002BC">
            <w:pPr>
              <w:pStyle w:val="Tekstpodstawowy"/>
            </w:pPr>
          </w:p>
          <w:p w:rsidR="00E002BC" w:rsidRPr="00E002BC" w:rsidRDefault="00E002BC" w:rsidP="00E002BC">
            <w:pPr>
              <w:pStyle w:val="Tekstpodstawowy"/>
            </w:pPr>
            <w:r w:rsidRPr="00E002BC">
              <w:t>Wrzucamy:</w:t>
            </w:r>
          </w:p>
          <w:p w:rsidR="00E002BC" w:rsidRPr="00E002BC" w:rsidRDefault="00E002BC" w:rsidP="00E002BC">
            <w:pPr>
              <w:pStyle w:val="Tekstpodstawowy"/>
            </w:pPr>
            <w:r w:rsidRPr="00E002BC">
              <w:t>+ opakowania po płynach i napojach PETY</w:t>
            </w:r>
          </w:p>
          <w:p w:rsidR="00E002BC" w:rsidRPr="00E002BC" w:rsidRDefault="00E002BC" w:rsidP="00E002BC">
            <w:pPr>
              <w:pStyle w:val="Tekstpodstawowy"/>
            </w:pPr>
            <w:r w:rsidRPr="00E002BC">
              <w:t>+ kubki po produktach mlecznych</w:t>
            </w:r>
          </w:p>
          <w:p w:rsidR="00E002BC" w:rsidRPr="00E002BC" w:rsidRDefault="00E002BC" w:rsidP="00E002BC">
            <w:pPr>
              <w:pStyle w:val="Tekstpodstawowy"/>
            </w:pPr>
            <w:r w:rsidRPr="00E002BC">
              <w:t>+ pojemniki po artykułach sypkich</w:t>
            </w:r>
          </w:p>
          <w:p w:rsidR="00E002BC" w:rsidRPr="00E002BC" w:rsidRDefault="00E002BC" w:rsidP="00E002BC">
            <w:pPr>
              <w:pStyle w:val="Tekstpodstawowy"/>
            </w:pPr>
            <w:r w:rsidRPr="00E002BC">
              <w:t>+ folie, woreczki foliowe, reklamówki</w:t>
            </w:r>
          </w:p>
          <w:p w:rsidR="00E002BC" w:rsidRPr="00E002BC" w:rsidRDefault="00E002BC" w:rsidP="00E002BC">
            <w:pPr>
              <w:pStyle w:val="Tekstpodstawowy"/>
            </w:pPr>
            <w:r w:rsidRPr="00E002BC">
              <w:t>+ artykuły gospodarstwa domowego wykonane z tworzyw sztucznych</w:t>
            </w:r>
          </w:p>
          <w:p w:rsidR="00E002BC" w:rsidRPr="00E002BC" w:rsidRDefault="00E002BC" w:rsidP="00E002BC">
            <w:pPr>
              <w:pStyle w:val="Tekstpodstawowy"/>
            </w:pPr>
          </w:p>
          <w:p w:rsidR="00E002BC" w:rsidRPr="00E002BC" w:rsidRDefault="00E002BC" w:rsidP="00E002BC">
            <w:pPr>
              <w:pStyle w:val="Tekstpodstawowy"/>
            </w:pPr>
            <w:r w:rsidRPr="00E002BC">
              <w:t>Nie wrzucamy:</w:t>
            </w:r>
          </w:p>
          <w:p w:rsidR="00E002BC" w:rsidRPr="00E002BC" w:rsidRDefault="00E002BC" w:rsidP="00E002BC">
            <w:pPr>
              <w:pStyle w:val="Tekstpodstawowy"/>
            </w:pPr>
            <w:r w:rsidRPr="00E002BC">
              <w:t>- artykułów wykonanych z tworzyw sztucznych w połączeniu z innymi materiałami</w:t>
            </w:r>
          </w:p>
          <w:p w:rsidR="00E002BC" w:rsidRPr="00E002BC" w:rsidRDefault="00E002BC" w:rsidP="00E002BC">
            <w:pPr>
              <w:pStyle w:val="Tekstpodstawowy"/>
            </w:pPr>
            <w:r w:rsidRPr="00E002BC">
              <w:t>- zużytych akumulatorów i baterii                              ( wys. pisma min. 8 mm )</w:t>
            </w:r>
          </w:p>
          <w:p w:rsidR="00E002BC" w:rsidRPr="00E002BC" w:rsidRDefault="00E002BC" w:rsidP="00E002BC">
            <w:pPr>
              <w:pStyle w:val="Tekstpodstawowy"/>
            </w:pPr>
          </w:p>
          <w:p w:rsidR="00E002BC" w:rsidRPr="00E002BC" w:rsidRDefault="00E002BC" w:rsidP="00E002BC">
            <w:pPr>
              <w:pStyle w:val="Tekstpodstawowy"/>
              <w:numPr>
                <w:ilvl w:val="0"/>
                <w:numId w:val="32"/>
              </w:numPr>
            </w:pPr>
            <w:r w:rsidRPr="00154B6A">
              <w:rPr>
                <w:b/>
              </w:rPr>
              <w:t>Worki na makulaturę</w:t>
            </w:r>
            <w:r w:rsidRPr="00E002BC">
              <w:t xml:space="preserve"> ( kolor worka niebieski ) – ilość sztuk 120</w:t>
            </w:r>
            <w:r>
              <w:t xml:space="preserve"> </w:t>
            </w:r>
            <w:r w:rsidRPr="00E002BC">
              <w:t>000</w:t>
            </w:r>
          </w:p>
          <w:p w:rsidR="00154B6A" w:rsidRPr="001956AC" w:rsidRDefault="00154B6A" w:rsidP="00154B6A">
            <w:pPr>
              <w:spacing w:after="160" w:line="276" w:lineRule="auto"/>
              <w:contextualSpacing/>
              <w:jc w:val="both"/>
              <w:rPr>
                <w:bCs/>
                <w:iCs/>
                <w:color w:val="000000"/>
                <w:lang w:val="x-none" w:eastAsia="x-none"/>
              </w:rPr>
            </w:pPr>
            <w:r w:rsidRPr="001956AC">
              <w:rPr>
                <w:bCs/>
                <w:iCs/>
                <w:color w:val="000000"/>
                <w:lang w:val="x-none" w:eastAsia="x-none"/>
              </w:rPr>
              <w:t xml:space="preserve">Worki foliowe </w:t>
            </w:r>
            <w:r w:rsidRPr="00154B6A">
              <w:rPr>
                <w:bCs/>
                <w:iCs/>
                <w:color w:val="000000"/>
                <w:lang w:val="x-none" w:eastAsia="x-none"/>
              </w:rPr>
              <w:t xml:space="preserve">z folii HDPE </w:t>
            </w:r>
            <w:r w:rsidRPr="001956AC">
              <w:rPr>
                <w:bCs/>
                <w:iCs/>
                <w:color w:val="000000"/>
                <w:lang w:val="x-none" w:eastAsia="x-none"/>
              </w:rPr>
              <w:t xml:space="preserve">o wym. 700mm X 1100mm (120l) - grubość  </w:t>
            </w:r>
            <w:r w:rsidRPr="00154B6A">
              <w:rPr>
                <w:bCs/>
                <w:iCs/>
                <w:color w:val="000000"/>
                <w:lang w:val="x-none" w:eastAsia="x-none"/>
              </w:rPr>
              <w:t>40</w:t>
            </w:r>
            <w:r w:rsidRPr="001956AC">
              <w:rPr>
                <w:bCs/>
                <w:iCs/>
                <w:color w:val="000000"/>
                <w:lang w:val="x-none" w:eastAsia="x-none"/>
              </w:rPr>
              <w:t xml:space="preserve"> mikronów (folie kolorowe) </w:t>
            </w:r>
            <w:r w:rsidRPr="00154B6A">
              <w:rPr>
                <w:b/>
                <w:bCs/>
                <w:iCs/>
                <w:color w:val="000000"/>
                <w:highlight w:val="cyan"/>
                <w:lang w:val="x-none" w:eastAsia="x-none"/>
              </w:rPr>
              <w:t>niebiesk</w:t>
            </w:r>
            <w:r w:rsidRPr="00154B6A">
              <w:rPr>
                <w:b/>
                <w:bCs/>
                <w:iCs/>
                <w:color w:val="000000"/>
                <w:highlight w:val="cyan"/>
                <w:lang w:eastAsia="x-none"/>
              </w:rPr>
              <w:t>ie</w:t>
            </w:r>
            <w:r w:rsidRPr="00154B6A">
              <w:rPr>
                <w:bCs/>
                <w:iCs/>
                <w:color w:val="000000"/>
                <w:lang w:val="x-none" w:eastAsia="x-none"/>
              </w:rPr>
              <w:t>,</w:t>
            </w:r>
            <w:r w:rsidRPr="001956AC">
              <w:rPr>
                <w:bCs/>
                <w:iCs/>
                <w:color w:val="000000"/>
                <w:lang w:val="x-none" w:eastAsia="x-none"/>
              </w:rPr>
              <w:t xml:space="preserve"> półprzeźroczyste umożliwiające szybką ocenę zawartości), worki  z taśmą ściągającą umieszczoną w tunelu górnej części worka, bez </w:t>
            </w:r>
            <w:proofErr w:type="spellStart"/>
            <w:r w:rsidRPr="001956AC">
              <w:rPr>
                <w:bCs/>
                <w:iCs/>
                <w:color w:val="000000"/>
                <w:lang w:val="x-none" w:eastAsia="x-none"/>
              </w:rPr>
              <w:t>zgrzewu</w:t>
            </w:r>
            <w:proofErr w:type="spellEnd"/>
            <w:r w:rsidRPr="001956AC">
              <w:rPr>
                <w:bCs/>
                <w:iCs/>
                <w:color w:val="000000"/>
                <w:lang w:val="x-none" w:eastAsia="x-none"/>
              </w:rPr>
              <w:t xml:space="preserve"> w</w:t>
            </w:r>
            <w:r>
              <w:rPr>
                <w:bCs/>
                <w:iCs/>
                <w:color w:val="000000"/>
                <w:lang w:eastAsia="x-none"/>
              </w:rPr>
              <w:t> </w:t>
            </w:r>
            <w:r w:rsidRPr="001956AC">
              <w:rPr>
                <w:bCs/>
                <w:iCs/>
                <w:color w:val="000000"/>
                <w:lang w:val="x-none" w:eastAsia="x-none"/>
              </w:rPr>
              <w:t>dolnej części worka,  worki  mogą  być konfekcjonowane w rolkach</w:t>
            </w:r>
            <w:r w:rsidRPr="00154B6A">
              <w:rPr>
                <w:bCs/>
                <w:iCs/>
                <w:color w:val="000000"/>
                <w:lang w:val="x-none" w:eastAsia="x-none"/>
              </w:rPr>
              <w:t xml:space="preserve"> (10 </w:t>
            </w:r>
            <w:proofErr w:type="spellStart"/>
            <w:r w:rsidRPr="00154B6A">
              <w:rPr>
                <w:bCs/>
                <w:iCs/>
                <w:color w:val="000000"/>
                <w:lang w:val="x-none" w:eastAsia="x-none"/>
              </w:rPr>
              <w:t>szt</w:t>
            </w:r>
            <w:proofErr w:type="spellEnd"/>
            <w:r w:rsidRPr="00154B6A">
              <w:rPr>
                <w:bCs/>
                <w:iCs/>
                <w:color w:val="000000"/>
                <w:lang w:val="x-none" w:eastAsia="x-none"/>
              </w:rPr>
              <w:t xml:space="preserve"> w rolce)</w:t>
            </w:r>
            <w:r w:rsidRPr="001956AC">
              <w:rPr>
                <w:bCs/>
                <w:iCs/>
                <w:color w:val="000000"/>
                <w:lang w:val="x-none" w:eastAsia="x-none"/>
              </w:rPr>
              <w:t xml:space="preserve">, nadruk: czarny, 1-stronny, (logo firmy, adres, telefon i informacja o sposobie korzystania). Worki przeznaczone do selektywnej zbiórki </w:t>
            </w:r>
            <w:r>
              <w:rPr>
                <w:bCs/>
                <w:iCs/>
                <w:color w:val="000000"/>
                <w:lang w:eastAsia="x-none"/>
              </w:rPr>
              <w:t>makulatury</w:t>
            </w:r>
            <w:r w:rsidRPr="001956AC">
              <w:rPr>
                <w:bCs/>
                <w:iCs/>
                <w:color w:val="000000"/>
                <w:lang w:val="x-none" w:eastAsia="x-none"/>
              </w:rPr>
              <w:t>. Wytrzymałość worka na rozerwanie min. 25kg sprawdzona poprzez wypełnienie worka ciężarem 25kg i</w:t>
            </w:r>
            <w:r>
              <w:rPr>
                <w:bCs/>
                <w:iCs/>
                <w:color w:val="000000"/>
                <w:lang w:eastAsia="x-none"/>
              </w:rPr>
              <w:t> </w:t>
            </w:r>
            <w:r w:rsidRPr="001956AC">
              <w:rPr>
                <w:bCs/>
                <w:iCs/>
                <w:color w:val="000000"/>
                <w:lang w:val="x-none" w:eastAsia="x-none"/>
              </w:rPr>
              <w:t>zawieszeniem na taśmie.</w:t>
            </w:r>
          </w:p>
          <w:p w:rsidR="00154B6A" w:rsidRPr="001956AC" w:rsidRDefault="00154B6A" w:rsidP="00154B6A">
            <w:pPr>
              <w:suppressAutoHyphens/>
              <w:autoSpaceDN w:val="0"/>
              <w:spacing w:after="200" w:line="276" w:lineRule="auto"/>
              <w:jc w:val="both"/>
              <w:rPr>
                <w:bCs/>
                <w:iCs/>
                <w:color w:val="000000"/>
                <w:lang w:val="x-none" w:eastAsia="x-none"/>
              </w:rPr>
            </w:pPr>
            <w:r w:rsidRPr="001956AC">
              <w:rPr>
                <w:bCs/>
                <w:iCs/>
                <w:color w:val="000000"/>
                <w:lang w:val="x-none" w:eastAsia="x-none"/>
              </w:rPr>
              <w:t xml:space="preserve">Worki powinny spełniać wymagania określone w normie PN-EN 13592 dotyczącej worków  używanych do selektywnej zbiórki odpadów w gospodarstwach domowych </w:t>
            </w:r>
          </w:p>
          <w:p w:rsidR="00154B6A" w:rsidRPr="00154B6A" w:rsidRDefault="00154B6A" w:rsidP="00154B6A">
            <w:pPr>
              <w:pStyle w:val="Tekstpodstawowy"/>
              <w:rPr>
                <w:bCs/>
                <w:iCs/>
                <w:color w:val="000000"/>
                <w:lang w:val="x-none" w:eastAsia="x-none"/>
              </w:rPr>
            </w:pPr>
            <w:r w:rsidRPr="00154B6A">
              <w:rPr>
                <w:bCs/>
                <w:iCs/>
                <w:color w:val="000000"/>
                <w:lang w:val="x-none" w:eastAsia="x-none"/>
              </w:rPr>
              <w:t>Worki pakowane w paczki po 200 szt.</w:t>
            </w:r>
          </w:p>
          <w:p w:rsidR="00E002BC" w:rsidRPr="00154B6A" w:rsidRDefault="00E002BC" w:rsidP="00E002BC">
            <w:pPr>
              <w:pStyle w:val="Tekstpodstawowy"/>
              <w:rPr>
                <w:u w:val="single"/>
              </w:rPr>
            </w:pPr>
            <w:r w:rsidRPr="00154B6A">
              <w:rPr>
                <w:u w:val="single"/>
              </w:rPr>
              <w:t>Nadruki na workach :</w:t>
            </w:r>
          </w:p>
          <w:p w:rsidR="00E002BC" w:rsidRPr="00E002BC" w:rsidRDefault="00E002BC" w:rsidP="00E002BC">
            <w:pPr>
              <w:pStyle w:val="Tekstpodstawowy"/>
            </w:pPr>
            <w:r w:rsidRPr="00E002BC">
              <w:lastRenderedPageBreak/>
              <w:t>Logo firmy – wys. całkowita min. 100 mm, nadruk czarny</w:t>
            </w:r>
          </w:p>
          <w:p w:rsidR="00E002BC" w:rsidRPr="00E002BC" w:rsidRDefault="00E002BC" w:rsidP="00E002BC">
            <w:pPr>
              <w:pStyle w:val="Tekstpodstawowy"/>
            </w:pPr>
            <w:r w:rsidRPr="00E002BC">
              <w:rPr>
                <w:noProof/>
              </w:rPr>
              <w:drawing>
                <wp:inline distT="0" distB="0" distL="0" distR="0">
                  <wp:extent cx="2734945" cy="1265555"/>
                  <wp:effectExtent l="0" t="0" r="825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4945" cy="1265555"/>
                          </a:xfrm>
                          <a:prstGeom prst="rect">
                            <a:avLst/>
                          </a:prstGeom>
                          <a:noFill/>
                          <a:ln>
                            <a:noFill/>
                          </a:ln>
                        </pic:spPr>
                      </pic:pic>
                    </a:graphicData>
                  </a:graphic>
                </wp:inline>
              </w:drawing>
            </w:r>
          </w:p>
          <w:p w:rsidR="00E002BC" w:rsidRPr="00E002BC" w:rsidRDefault="00E002BC" w:rsidP="00E002BC">
            <w:pPr>
              <w:pStyle w:val="Tekstpodstawowy"/>
            </w:pPr>
            <w:r w:rsidRPr="00E002BC">
              <w:t>Nr tel. 15 8420958, 15 8423411 wew. 330                        ( wys. pisma min. 15 mm )</w:t>
            </w:r>
          </w:p>
          <w:p w:rsidR="00E002BC" w:rsidRPr="00E002BC" w:rsidRDefault="00E002BC" w:rsidP="00E002BC">
            <w:pPr>
              <w:pStyle w:val="Tekstpodstawowy"/>
            </w:pPr>
          </w:p>
          <w:p w:rsidR="00E002BC" w:rsidRPr="00E002BC" w:rsidRDefault="00E002BC" w:rsidP="00E002BC">
            <w:pPr>
              <w:pStyle w:val="Tekstpodstawowy"/>
            </w:pPr>
            <w:r w:rsidRPr="00E002BC">
              <w:rPr>
                <w:b/>
              </w:rPr>
              <w:t xml:space="preserve">            M A K U L A T U R A           </w:t>
            </w:r>
            <w:r w:rsidRPr="00E002BC">
              <w:t xml:space="preserve"> ( wys. pisma min. 25 mm )</w:t>
            </w:r>
          </w:p>
          <w:p w:rsidR="00E002BC" w:rsidRPr="00E002BC" w:rsidRDefault="00E002BC" w:rsidP="00E002BC">
            <w:pPr>
              <w:pStyle w:val="Tekstpodstawowy"/>
            </w:pPr>
          </w:p>
          <w:p w:rsidR="00E002BC" w:rsidRPr="00E002BC" w:rsidRDefault="00E002BC" w:rsidP="00E002BC">
            <w:pPr>
              <w:pStyle w:val="Tekstpodstawowy"/>
            </w:pPr>
          </w:p>
          <w:p w:rsidR="00E002BC" w:rsidRPr="00E002BC" w:rsidRDefault="00E002BC" w:rsidP="00E002BC">
            <w:pPr>
              <w:pStyle w:val="Tekstpodstawowy"/>
            </w:pPr>
            <w:r w:rsidRPr="00E002BC">
              <w:t>Wrzucamy:</w:t>
            </w:r>
          </w:p>
          <w:p w:rsidR="00E002BC" w:rsidRPr="00E002BC" w:rsidRDefault="00E002BC" w:rsidP="00E002BC">
            <w:pPr>
              <w:pStyle w:val="Tekstpodstawowy"/>
            </w:pPr>
            <w:r w:rsidRPr="00E002BC">
              <w:t>+ gazety, książki, zeszyty</w:t>
            </w:r>
          </w:p>
          <w:p w:rsidR="00E002BC" w:rsidRPr="00E002BC" w:rsidRDefault="00E002BC" w:rsidP="00E002BC">
            <w:pPr>
              <w:pStyle w:val="Tekstpodstawowy"/>
            </w:pPr>
            <w:r w:rsidRPr="00E002BC">
              <w:t>+ katalogi, foldery</w:t>
            </w:r>
          </w:p>
          <w:p w:rsidR="00E002BC" w:rsidRPr="00E002BC" w:rsidRDefault="00E002BC" w:rsidP="00E002BC">
            <w:pPr>
              <w:pStyle w:val="Tekstpodstawowy"/>
            </w:pPr>
            <w:r w:rsidRPr="00E002BC">
              <w:t>+ torby papierowe</w:t>
            </w:r>
          </w:p>
          <w:p w:rsidR="00E002BC" w:rsidRPr="00E002BC" w:rsidRDefault="00E002BC" w:rsidP="00E002BC">
            <w:pPr>
              <w:pStyle w:val="Tekstpodstawowy"/>
            </w:pPr>
            <w:r w:rsidRPr="00E002BC">
              <w:t>+ karton, tekturę</w:t>
            </w:r>
          </w:p>
          <w:p w:rsidR="00E002BC" w:rsidRPr="00E002BC" w:rsidRDefault="00E002BC" w:rsidP="00E002BC">
            <w:pPr>
              <w:pStyle w:val="Tekstpodstawowy"/>
            </w:pPr>
          </w:p>
          <w:p w:rsidR="00E002BC" w:rsidRPr="00E002BC" w:rsidRDefault="00E002BC" w:rsidP="00E002BC">
            <w:pPr>
              <w:pStyle w:val="Tekstpodstawowy"/>
            </w:pPr>
            <w:r w:rsidRPr="00E002BC">
              <w:t>Nie wrzucamy:</w:t>
            </w:r>
          </w:p>
          <w:p w:rsidR="00E002BC" w:rsidRPr="00E002BC" w:rsidRDefault="00E002BC" w:rsidP="00E002BC">
            <w:pPr>
              <w:pStyle w:val="Tekstpodstawowy"/>
            </w:pPr>
            <w:r w:rsidRPr="00E002BC">
              <w:t>- opakowań z domieszką tworzyw sztucznych</w:t>
            </w:r>
          </w:p>
          <w:p w:rsidR="00E002BC" w:rsidRPr="00E002BC" w:rsidRDefault="00E002BC" w:rsidP="00E002BC">
            <w:pPr>
              <w:pStyle w:val="Tekstpodstawowy"/>
            </w:pPr>
            <w:r w:rsidRPr="00E002BC">
              <w:t>- papieru tłustego i zabrudzonego</w:t>
            </w:r>
          </w:p>
          <w:p w:rsidR="00E002BC" w:rsidRPr="00E002BC" w:rsidRDefault="00E002BC" w:rsidP="00E002BC">
            <w:pPr>
              <w:pStyle w:val="Tekstpodstawowy"/>
            </w:pPr>
            <w:r w:rsidRPr="00E002BC">
              <w:t>- folii aluminiowych</w:t>
            </w:r>
          </w:p>
          <w:p w:rsidR="00E002BC" w:rsidRPr="00E002BC" w:rsidRDefault="00E002BC" w:rsidP="00E002BC">
            <w:pPr>
              <w:pStyle w:val="Tekstpodstawowy"/>
            </w:pPr>
            <w:r w:rsidRPr="00E002BC">
              <w:t>- opakowań po napojach                                                         ( wys. pisma min. 8 mm )</w:t>
            </w:r>
          </w:p>
          <w:p w:rsidR="00E002BC" w:rsidRPr="00E002BC" w:rsidRDefault="00E002BC" w:rsidP="00E002BC">
            <w:pPr>
              <w:pStyle w:val="Tekstpodstawowy"/>
            </w:pPr>
          </w:p>
          <w:p w:rsidR="00E002BC" w:rsidRPr="00E002BC" w:rsidRDefault="00E002BC" w:rsidP="00E002BC">
            <w:pPr>
              <w:pStyle w:val="Tekstpodstawowy"/>
            </w:pPr>
          </w:p>
          <w:p w:rsidR="00E002BC" w:rsidRPr="00E002BC" w:rsidRDefault="00E002BC" w:rsidP="00E002BC">
            <w:pPr>
              <w:pStyle w:val="Tekstpodstawowy"/>
            </w:pPr>
            <w:r w:rsidRPr="00E002BC">
              <w:t xml:space="preserve">Worki wykonane z tzw. rękawa ze ściągaczem. Zgrzewane może być wyłącznie dno worka </w:t>
            </w:r>
            <w:proofErr w:type="spellStart"/>
            <w:r w:rsidRPr="00E002BC">
              <w:t>zgrzewem</w:t>
            </w:r>
            <w:proofErr w:type="spellEnd"/>
          </w:p>
          <w:p w:rsidR="00E002BC" w:rsidRPr="00E002BC" w:rsidRDefault="00E002BC" w:rsidP="00E002BC">
            <w:pPr>
              <w:pStyle w:val="Tekstpodstawowy"/>
            </w:pPr>
            <w:r w:rsidRPr="00E002BC">
              <w:t>o szerokości min. 2 mm.</w:t>
            </w:r>
          </w:p>
          <w:p w:rsidR="00E002BC" w:rsidRPr="00E002BC" w:rsidRDefault="00E002BC" w:rsidP="00E002BC">
            <w:pPr>
              <w:pStyle w:val="Tekstpodstawowy"/>
            </w:pPr>
            <w:r w:rsidRPr="00E002BC">
              <w:t>Worki pakowane w paczki po 200 szt.</w:t>
            </w:r>
          </w:p>
          <w:p w:rsidR="00E002BC" w:rsidRPr="00E002BC" w:rsidRDefault="00E002BC" w:rsidP="00E002BC">
            <w:pPr>
              <w:pStyle w:val="Tekstpodstawowy"/>
            </w:pPr>
          </w:p>
          <w:p w:rsidR="00E002BC" w:rsidRPr="00E002BC" w:rsidRDefault="00E002BC" w:rsidP="00E002BC">
            <w:pPr>
              <w:pStyle w:val="Tekstpodstawowy"/>
              <w:numPr>
                <w:ilvl w:val="0"/>
                <w:numId w:val="32"/>
              </w:numPr>
            </w:pPr>
            <w:r w:rsidRPr="00154B6A">
              <w:rPr>
                <w:b/>
              </w:rPr>
              <w:t>Worki na szkło</w:t>
            </w:r>
            <w:r w:rsidRPr="00E002BC">
              <w:t xml:space="preserve"> ( kolor worka zielony ) – ilość sztuk 150000</w:t>
            </w:r>
          </w:p>
          <w:p w:rsidR="00154B6A" w:rsidRPr="001956AC" w:rsidRDefault="00154B6A" w:rsidP="00154B6A">
            <w:pPr>
              <w:pStyle w:val="Tekstpodstawowy"/>
              <w:jc w:val="both"/>
            </w:pPr>
            <w:r w:rsidRPr="001956AC">
              <w:t xml:space="preserve">Worki foliowe </w:t>
            </w:r>
            <w:r w:rsidRPr="00154B6A">
              <w:t xml:space="preserve">z folii LDPE </w:t>
            </w:r>
            <w:r w:rsidRPr="001956AC">
              <w:t xml:space="preserve">o wym. 700mm X 1100mm (120l) - grubość  </w:t>
            </w:r>
            <w:r w:rsidRPr="00154B6A">
              <w:t>70</w:t>
            </w:r>
            <w:r w:rsidRPr="001956AC">
              <w:t xml:space="preserve"> mikronów (folie kolorowe) </w:t>
            </w:r>
            <w:r w:rsidRPr="00154B6A">
              <w:rPr>
                <w:b/>
                <w:highlight w:val="green"/>
              </w:rPr>
              <w:t>zielone</w:t>
            </w:r>
            <w:r w:rsidRPr="001956AC">
              <w:t xml:space="preserve"> półprzeźroczyste umożliwiające szybką ocenę zawartości), worki  z </w:t>
            </w:r>
            <w:r w:rsidRPr="00154B6A">
              <w:t>tasiemka do zawiązywania umieszczoną w zakładkach bocznych</w:t>
            </w:r>
            <w:r w:rsidRPr="001956AC">
              <w:t xml:space="preserve">, </w:t>
            </w:r>
            <w:r w:rsidRPr="00154B6A">
              <w:t xml:space="preserve">worki wykonane z tzw. rękawa,  zgrzewane może być wyłącznie dno worka </w:t>
            </w:r>
            <w:proofErr w:type="spellStart"/>
            <w:r w:rsidRPr="00154B6A">
              <w:t>zgrzewem</w:t>
            </w:r>
            <w:proofErr w:type="spellEnd"/>
            <w:r w:rsidRPr="00154B6A">
              <w:t xml:space="preserve"> o szerokości min. 2 mm,</w:t>
            </w:r>
            <w:r w:rsidRPr="001956AC">
              <w:t xml:space="preserve"> worki  mogą  być konfekcjonowane w rolkach</w:t>
            </w:r>
            <w:r w:rsidRPr="00154B6A">
              <w:t xml:space="preserve"> (10 </w:t>
            </w:r>
            <w:proofErr w:type="spellStart"/>
            <w:r w:rsidRPr="00154B6A">
              <w:t>szt</w:t>
            </w:r>
            <w:proofErr w:type="spellEnd"/>
            <w:r w:rsidRPr="00154B6A">
              <w:t xml:space="preserve"> w rolce) ewentualnie pakowane pojedynczo (wg zamówienia Zamawiającego) </w:t>
            </w:r>
            <w:r w:rsidRPr="001956AC">
              <w:t xml:space="preserve">, nadruk: czarny, 1-stronny, (logo firmy, adres, telefon i informacja o sposobie korzystania). Worki </w:t>
            </w:r>
            <w:r w:rsidRPr="001956AC">
              <w:lastRenderedPageBreak/>
              <w:t xml:space="preserve">przeznaczone do selektywnej zbiórki </w:t>
            </w:r>
            <w:r w:rsidRPr="00154B6A">
              <w:t>szkła</w:t>
            </w:r>
            <w:r w:rsidRPr="001956AC">
              <w:t xml:space="preserve">. Wytrzymałość worka na rozerwanie min. </w:t>
            </w:r>
            <w:r w:rsidRPr="00154B6A">
              <w:t>30</w:t>
            </w:r>
            <w:r w:rsidRPr="001956AC">
              <w:t xml:space="preserve">kg sprawdzona poprzez wypełnienie worka ciężarem </w:t>
            </w:r>
            <w:r w:rsidRPr="00154B6A">
              <w:t>30</w:t>
            </w:r>
            <w:r w:rsidRPr="001956AC">
              <w:t xml:space="preserve">kg </w:t>
            </w:r>
            <w:r w:rsidRPr="00154B6A">
              <w:t>.</w:t>
            </w:r>
          </w:p>
          <w:p w:rsidR="00154B6A" w:rsidRPr="001956AC" w:rsidRDefault="00154B6A" w:rsidP="00154B6A">
            <w:pPr>
              <w:suppressAutoHyphens/>
              <w:autoSpaceDN w:val="0"/>
              <w:spacing w:after="200" w:line="276" w:lineRule="auto"/>
              <w:jc w:val="both"/>
            </w:pPr>
            <w:r w:rsidRPr="001956AC">
              <w:t xml:space="preserve">Worki powinny spełniać wymagania określone w normie PN-EN 13592 dotyczącej worków używanych do selektywnej zbiórki odpadów w gospodarstwach domowych </w:t>
            </w:r>
          </w:p>
          <w:p w:rsidR="00154B6A" w:rsidRPr="00154B6A" w:rsidRDefault="00154B6A" w:rsidP="00154B6A">
            <w:pPr>
              <w:pStyle w:val="Tekstpodstawowy"/>
            </w:pPr>
            <w:r w:rsidRPr="00154B6A">
              <w:t>Worki pakowane w paczki po 200 szt.</w:t>
            </w:r>
          </w:p>
          <w:p w:rsidR="00E002BC" w:rsidRPr="00154B6A" w:rsidRDefault="00E002BC" w:rsidP="00E002BC">
            <w:pPr>
              <w:pStyle w:val="Tekstpodstawowy"/>
              <w:rPr>
                <w:u w:val="single"/>
              </w:rPr>
            </w:pPr>
            <w:r w:rsidRPr="00154B6A">
              <w:rPr>
                <w:u w:val="single"/>
              </w:rPr>
              <w:t xml:space="preserve">         </w:t>
            </w:r>
            <w:r w:rsidR="00154B6A" w:rsidRPr="00154B6A">
              <w:rPr>
                <w:u w:val="single"/>
              </w:rPr>
              <w:t>N</w:t>
            </w:r>
            <w:r w:rsidRPr="00154B6A">
              <w:rPr>
                <w:u w:val="single"/>
              </w:rPr>
              <w:t>adruk</w:t>
            </w:r>
            <w:r w:rsidR="00154B6A">
              <w:rPr>
                <w:u w:val="single"/>
              </w:rPr>
              <w:t>i</w:t>
            </w:r>
            <w:r w:rsidRPr="00154B6A">
              <w:rPr>
                <w:u w:val="single"/>
              </w:rPr>
              <w:t xml:space="preserve"> na workach :</w:t>
            </w:r>
          </w:p>
          <w:p w:rsidR="00E002BC" w:rsidRPr="00E002BC" w:rsidRDefault="00E002BC" w:rsidP="00E002BC">
            <w:pPr>
              <w:pStyle w:val="Tekstpodstawowy"/>
            </w:pPr>
            <w:r w:rsidRPr="00E002BC">
              <w:t xml:space="preserve">        logo firmy – wys. całkowita min 100 mm, nadruk czarny</w:t>
            </w:r>
          </w:p>
          <w:p w:rsidR="00E002BC" w:rsidRPr="00E002BC" w:rsidRDefault="00E002BC" w:rsidP="00E002BC">
            <w:pPr>
              <w:pStyle w:val="Tekstpodstawowy"/>
            </w:pPr>
            <w:r w:rsidRPr="00E002BC">
              <w:rPr>
                <w:noProof/>
              </w:rPr>
              <w:drawing>
                <wp:inline distT="0" distB="0" distL="0" distR="0">
                  <wp:extent cx="2734945" cy="1265555"/>
                  <wp:effectExtent l="0" t="0" r="825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4945" cy="1265555"/>
                          </a:xfrm>
                          <a:prstGeom prst="rect">
                            <a:avLst/>
                          </a:prstGeom>
                          <a:noFill/>
                          <a:ln>
                            <a:noFill/>
                          </a:ln>
                        </pic:spPr>
                      </pic:pic>
                    </a:graphicData>
                  </a:graphic>
                </wp:inline>
              </w:drawing>
            </w:r>
          </w:p>
          <w:p w:rsidR="00E002BC" w:rsidRPr="00E002BC" w:rsidRDefault="00E002BC" w:rsidP="00E002BC">
            <w:pPr>
              <w:pStyle w:val="Tekstpodstawowy"/>
            </w:pPr>
            <w:r w:rsidRPr="00E002BC">
              <w:t>Nr tel. 15 842 09 58,  15 842 34 11 W. 330            ( wys. pisma min. 15 mm )</w:t>
            </w:r>
          </w:p>
          <w:p w:rsidR="00E002BC" w:rsidRPr="00E002BC" w:rsidRDefault="00E002BC" w:rsidP="00E002BC">
            <w:pPr>
              <w:pStyle w:val="Tekstpodstawowy"/>
            </w:pPr>
            <w:r w:rsidRPr="00E002BC">
              <w:rPr>
                <w:b/>
              </w:rPr>
              <w:t xml:space="preserve">                     S Z K Ł O                            </w:t>
            </w:r>
            <w:r w:rsidRPr="00E002BC">
              <w:t>( wys. pisma min. 25 mm )</w:t>
            </w:r>
          </w:p>
          <w:p w:rsidR="00E002BC" w:rsidRPr="00E002BC" w:rsidRDefault="00E002BC" w:rsidP="00E002BC">
            <w:pPr>
              <w:pStyle w:val="Tekstpodstawowy"/>
            </w:pPr>
            <w:r w:rsidRPr="00E002BC">
              <w:t xml:space="preserve">                     Wrzucamy:</w:t>
            </w:r>
          </w:p>
          <w:p w:rsidR="00E002BC" w:rsidRPr="00E002BC" w:rsidRDefault="00E002BC" w:rsidP="00E002BC">
            <w:pPr>
              <w:pStyle w:val="Tekstpodstawowy"/>
            </w:pPr>
            <w:r w:rsidRPr="00E002BC">
              <w:t xml:space="preserve">                  + opakowania ze szkła bezbarwnego i kolorowego bez nakrętek i zawartości</w:t>
            </w:r>
          </w:p>
          <w:p w:rsidR="00E002BC" w:rsidRPr="00E002BC" w:rsidRDefault="00E002BC" w:rsidP="00E002BC">
            <w:pPr>
              <w:pStyle w:val="Tekstpodstawowy"/>
            </w:pPr>
            <w:r w:rsidRPr="00E002BC">
              <w:t xml:space="preserve">               + stłuczkę szklaną wolną od zanieczyszczeń metalami i tworzywami</w:t>
            </w:r>
          </w:p>
          <w:p w:rsidR="00E002BC" w:rsidRPr="00E002BC" w:rsidRDefault="00E002BC" w:rsidP="00E002BC">
            <w:pPr>
              <w:pStyle w:val="Tekstpodstawowy"/>
            </w:pPr>
            <w:r w:rsidRPr="00E002BC">
              <w:t xml:space="preserve">               + słoiki i flakony</w:t>
            </w:r>
          </w:p>
          <w:p w:rsidR="00E002BC" w:rsidRPr="00E002BC" w:rsidRDefault="00E002BC" w:rsidP="00E002BC">
            <w:pPr>
              <w:pStyle w:val="Tekstpodstawowy"/>
            </w:pPr>
          </w:p>
          <w:p w:rsidR="00E002BC" w:rsidRPr="00E002BC" w:rsidRDefault="00E002BC" w:rsidP="00E002BC">
            <w:pPr>
              <w:pStyle w:val="Tekstpodstawowy"/>
            </w:pPr>
            <w:r w:rsidRPr="00E002BC">
              <w:t xml:space="preserve">                      Nie wrzucamy:</w:t>
            </w:r>
          </w:p>
          <w:p w:rsidR="00E002BC" w:rsidRPr="00E002BC" w:rsidRDefault="00E002BC" w:rsidP="00E002BC">
            <w:pPr>
              <w:pStyle w:val="Tekstpodstawowy"/>
            </w:pPr>
            <w:r w:rsidRPr="00E002BC">
              <w:t xml:space="preserve">                 - luster, szkła zbrojonego, szyb,  fajansu</w:t>
            </w:r>
          </w:p>
          <w:p w:rsidR="00E002BC" w:rsidRPr="00E002BC" w:rsidRDefault="00E002BC" w:rsidP="00E002BC">
            <w:pPr>
              <w:pStyle w:val="Tekstpodstawowy"/>
            </w:pPr>
            <w:r w:rsidRPr="00E002BC">
              <w:t xml:space="preserve">                 - porcelany, szyb samochodowych</w:t>
            </w:r>
          </w:p>
          <w:p w:rsidR="00E002BC" w:rsidRPr="00E002BC" w:rsidRDefault="00E002BC" w:rsidP="00E002BC">
            <w:pPr>
              <w:pStyle w:val="Tekstpodstawowy"/>
            </w:pPr>
            <w:r w:rsidRPr="00E002BC">
              <w:t xml:space="preserve">                 - opakowań po lekach, termometrów</w:t>
            </w:r>
          </w:p>
          <w:p w:rsidR="00E002BC" w:rsidRPr="00E002BC" w:rsidRDefault="00E002BC" w:rsidP="00E002BC">
            <w:pPr>
              <w:pStyle w:val="Tekstpodstawowy"/>
            </w:pPr>
            <w:r w:rsidRPr="00E002BC">
              <w:t xml:space="preserve">                 - szkła zabrudzonego farbami lub smarami</w:t>
            </w:r>
          </w:p>
          <w:p w:rsidR="00E002BC" w:rsidRPr="00E002BC" w:rsidRDefault="00E002BC" w:rsidP="00E002BC">
            <w:pPr>
              <w:pStyle w:val="Tekstpodstawowy"/>
            </w:pPr>
            <w:r w:rsidRPr="00E002BC">
              <w:t xml:space="preserve">                 - zakrętek, kapsli, korków</w:t>
            </w:r>
          </w:p>
          <w:p w:rsidR="00E002BC" w:rsidRPr="00E002BC" w:rsidRDefault="00E002BC" w:rsidP="00E002BC">
            <w:pPr>
              <w:pStyle w:val="Tekstpodstawowy"/>
            </w:pPr>
            <w:r w:rsidRPr="00E002BC">
              <w:t xml:space="preserve">                 - zużytych lamp neonowych, żarówek                 ( wys. pisma min. 8 mm )</w:t>
            </w:r>
          </w:p>
          <w:p w:rsidR="00E002BC" w:rsidRPr="00E002BC" w:rsidRDefault="00E002BC" w:rsidP="00E002BC">
            <w:pPr>
              <w:pStyle w:val="Tekstpodstawowy"/>
            </w:pPr>
          </w:p>
          <w:p w:rsidR="00E002BC" w:rsidRPr="00E002BC" w:rsidRDefault="00E002BC" w:rsidP="00E002BC">
            <w:pPr>
              <w:pStyle w:val="Tekstpodstawowy"/>
            </w:pPr>
          </w:p>
          <w:p w:rsidR="00E002BC" w:rsidRPr="00E002BC" w:rsidRDefault="00E002BC" w:rsidP="00E002BC">
            <w:pPr>
              <w:pStyle w:val="Tekstpodstawowy"/>
              <w:numPr>
                <w:ilvl w:val="0"/>
                <w:numId w:val="32"/>
              </w:numPr>
            </w:pPr>
            <w:r w:rsidRPr="00154B6A">
              <w:rPr>
                <w:b/>
              </w:rPr>
              <w:t>Worki na odpady biodegradowalne</w:t>
            </w:r>
            <w:r w:rsidRPr="00E002BC">
              <w:t xml:space="preserve"> ( kolor worka brązowy ) – ilość sztuk 60000</w:t>
            </w:r>
          </w:p>
          <w:p w:rsidR="00154B6A" w:rsidRPr="001956AC" w:rsidRDefault="00154B6A" w:rsidP="00154B6A">
            <w:pPr>
              <w:pStyle w:val="Tekstpodstawowy"/>
              <w:jc w:val="both"/>
            </w:pPr>
            <w:r w:rsidRPr="001956AC">
              <w:t xml:space="preserve">Worki foliowe </w:t>
            </w:r>
            <w:r w:rsidRPr="00154B6A">
              <w:t xml:space="preserve"> z folii LDPE </w:t>
            </w:r>
            <w:r w:rsidRPr="001956AC">
              <w:t xml:space="preserve">o wym. 700mm X 1100mm (120l) - grubość  </w:t>
            </w:r>
            <w:r w:rsidRPr="00154B6A">
              <w:t>50</w:t>
            </w:r>
            <w:r w:rsidRPr="001956AC">
              <w:t xml:space="preserve"> mikronów (folie kolorowe) </w:t>
            </w:r>
            <w:r w:rsidRPr="00154B6A">
              <w:t>brązowy</w:t>
            </w:r>
            <w:r w:rsidRPr="001956AC">
              <w:t xml:space="preserve"> półprzeźroczyste umożliwiające szybką ocenę zawartości), worki  z </w:t>
            </w:r>
            <w:r w:rsidRPr="00154B6A">
              <w:t>tasiemka do zawiązywania umieszczoną w zakładkach bocznych</w:t>
            </w:r>
            <w:r w:rsidRPr="001956AC">
              <w:t xml:space="preserve">, </w:t>
            </w:r>
            <w:r w:rsidRPr="00154B6A">
              <w:t xml:space="preserve">worki wykonane z tzw. rękawa,  zgrzewane może być wyłącznie dno worka </w:t>
            </w:r>
            <w:proofErr w:type="spellStart"/>
            <w:r w:rsidRPr="00154B6A">
              <w:t>zgrzewem</w:t>
            </w:r>
            <w:proofErr w:type="spellEnd"/>
            <w:r w:rsidRPr="00154B6A">
              <w:t xml:space="preserve"> o szerokości min. 2 mm,</w:t>
            </w:r>
            <w:r w:rsidRPr="001956AC">
              <w:t xml:space="preserve"> worki  mogą  być konfekcjonowane w rolkach</w:t>
            </w:r>
            <w:r w:rsidRPr="00154B6A">
              <w:t xml:space="preserve"> (10 </w:t>
            </w:r>
            <w:proofErr w:type="spellStart"/>
            <w:r w:rsidRPr="00154B6A">
              <w:t>szt</w:t>
            </w:r>
            <w:proofErr w:type="spellEnd"/>
            <w:r w:rsidRPr="00154B6A">
              <w:t xml:space="preserve"> w rolce) ewentualnie pakowane pojedynczo (wg zamówienia Zamawiającego) </w:t>
            </w:r>
            <w:r w:rsidRPr="001956AC">
              <w:t xml:space="preserve">, nadruk: </w:t>
            </w:r>
            <w:r w:rsidRPr="00154B6A">
              <w:t>biały</w:t>
            </w:r>
            <w:r w:rsidRPr="001956AC">
              <w:t xml:space="preserve">, 1-stronny, (logo firmy, adres, telefon i informacja o sposobie korzystania). Worki </w:t>
            </w:r>
            <w:r w:rsidRPr="001956AC">
              <w:lastRenderedPageBreak/>
              <w:t xml:space="preserve">przeznaczone do selektywnej zbiórki </w:t>
            </w:r>
            <w:r>
              <w:t>odpadów biodegradowalnych</w:t>
            </w:r>
            <w:r w:rsidRPr="001956AC">
              <w:t xml:space="preserve">. Wytrzymałość worka na rozerwanie min. </w:t>
            </w:r>
            <w:r w:rsidRPr="00154B6A">
              <w:t>30</w:t>
            </w:r>
            <w:r w:rsidRPr="001956AC">
              <w:t xml:space="preserve">kg sprawdzona poprzez wypełnienie worka ciężarem </w:t>
            </w:r>
            <w:r w:rsidRPr="00154B6A">
              <w:t>30</w:t>
            </w:r>
            <w:r w:rsidRPr="001956AC">
              <w:t xml:space="preserve">kg </w:t>
            </w:r>
            <w:r w:rsidRPr="00154B6A">
              <w:t>.</w:t>
            </w:r>
          </w:p>
          <w:p w:rsidR="00154B6A" w:rsidRPr="001956AC" w:rsidRDefault="00154B6A" w:rsidP="00154B6A">
            <w:pPr>
              <w:suppressAutoHyphens/>
              <w:autoSpaceDN w:val="0"/>
              <w:spacing w:after="200" w:line="276" w:lineRule="auto"/>
              <w:jc w:val="both"/>
            </w:pPr>
            <w:r w:rsidRPr="001956AC">
              <w:t xml:space="preserve">Worki powinny spełniać wymagania określone w normie PN-EN 13592 dotyczącej worków używanych do selektywnej zbiórki odpadów w gospodarstwach domowych </w:t>
            </w:r>
          </w:p>
          <w:p w:rsidR="00154B6A" w:rsidRPr="00154B6A" w:rsidRDefault="00154B6A" w:rsidP="00154B6A">
            <w:pPr>
              <w:pStyle w:val="Tekstpodstawowy"/>
            </w:pPr>
            <w:r w:rsidRPr="00154B6A">
              <w:t>Worki pakowane w paczki po 200 szt.</w:t>
            </w:r>
          </w:p>
          <w:p w:rsidR="00E002BC" w:rsidRPr="00E002BC" w:rsidRDefault="00E002BC" w:rsidP="00E002BC">
            <w:pPr>
              <w:pStyle w:val="Tekstpodstawowy"/>
            </w:pPr>
          </w:p>
          <w:p w:rsidR="00E002BC" w:rsidRPr="00154B6A" w:rsidRDefault="00E002BC" w:rsidP="00E002BC">
            <w:pPr>
              <w:pStyle w:val="Tekstpodstawowy"/>
              <w:rPr>
                <w:u w:val="single"/>
              </w:rPr>
            </w:pPr>
            <w:r w:rsidRPr="00154B6A">
              <w:rPr>
                <w:u w:val="single"/>
              </w:rPr>
              <w:t>Nadruki na workach:</w:t>
            </w:r>
          </w:p>
          <w:p w:rsidR="00E002BC" w:rsidRPr="00E002BC" w:rsidRDefault="00E002BC" w:rsidP="00E002BC">
            <w:pPr>
              <w:pStyle w:val="Tekstpodstawowy"/>
            </w:pPr>
            <w:r w:rsidRPr="00E002BC">
              <w:t>Logo firmy – wys. całkowita min. 100 mm, nadruk czarny</w:t>
            </w:r>
          </w:p>
          <w:p w:rsidR="00E002BC" w:rsidRPr="00E002BC" w:rsidRDefault="00E002BC" w:rsidP="00E002BC">
            <w:pPr>
              <w:pStyle w:val="Tekstpodstawowy"/>
            </w:pPr>
          </w:p>
          <w:p w:rsidR="00E002BC" w:rsidRPr="00E002BC" w:rsidRDefault="00E002BC" w:rsidP="00E002BC">
            <w:pPr>
              <w:pStyle w:val="Tekstpodstawowy"/>
            </w:pPr>
            <w:r w:rsidRPr="00E002BC">
              <w:rPr>
                <w:noProof/>
              </w:rPr>
              <w:drawing>
                <wp:inline distT="0" distB="0" distL="0" distR="0">
                  <wp:extent cx="2734945" cy="1265555"/>
                  <wp:effectExtent l="0" t="0" r="825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4945" cy="1265555"/>
                          </a:xfrm>
                          <a:prstGeom prst="rect">
                            <a:avLst/>
                          </a:prstGeom>
                          <a:noFill/>
                          <a:ln>
                            <a:noFill/>
                          </a:ln>
                        </pic:spPr>
                      </pic:pic>
                    </a:graphicData>
                  </a:graphic>
                </wp:inline>
              </w:drawing>
            </w:r>
          </w:p>
          <w:p w:rsidR="00E002BC" w:rsidRPr="00E002BC" w:rsidRDefault="00E002BC" w:rsidP="00E002BC">
            <w:pPr>
              <w:pStyle w:val="Tekstpodstawowy"/>
            </w:pPr>
          </w:p>
          <w:p w:rsidR="00E002BC" w:rsidRPr="00E002BC" w:rsidRDefault="00E002BC" w:rsidP="00E002BC">
            <w:pPr>
              <w:pStyle w:val="Tekstpodstawowy"/>
            </w:pPr>
            <w:r w:rsidRPr="00E002BC">
              <w:t>Nr tel. 15 8420958, 15 8423411 wew. 330                               ( wys. pisma min. 15 mm )</w:t>
            </w:r>
          </w:p>
          <w:p w:rsidR="00E002BC" w:rsidRPr="00E002BC" w:rsidRDefault="00E002BC" w:rsidP="00E002BC">
            <w:pPr>
              <w:pStyle w:val="Tekstpodstawowy"/>
            </w:pPr>
          </w:p>
          <w:p w:rsidR="00E002BC" w:rsidRPr="00E002BC" w:rsidRDefault="00E002BC" w:rsidP="00E002BC">
            <w:pPr>
              <w:pStyle w:val="Tekstpodstawowy"/>
            </w:pPr>
            <w:r w:rsidRPr="00E002BC">
              <w:rPr>
                <w:b/>
              </w:rPr>
              <w:t xml:space="preserve">    B I O D E G R A D O W A L N E   </w:t>
            </w:r>
            <w:r w:rsidRPr="00E002BC">
              <w:t>( wys. pisma min. 25 mm )</w:t>
            </w:r>
          </w:p>
          <w:p w:rsidR="00E002BC" w:rsidRPr="00E002BC" w:rsidRDefault="00E002BC" w:rsidP="00E002BC">
            <w:pPr>
              <w:pStyle w:val="Tekstpodstawowy"/>
            </w:pPr>
          </w:p>
          <w:p w:rsidR="00E002BC" w:rsidRPr="00E002BC" w:rsidRDefault="00E002BC" w:rsidP="00E002BC">
            <w:pPr>
              <w:pStyle w:val="Tekstpodstawowy"/>
            </w:pPr>
          </w:p>
          <w:p w:rsidR="00E002BC" w:rsidRPr="00E002BC" w:rsidRDefault="00E002BC" w:rsidP="00E002BC">
            <w:pPr>
              <w:pStyle w:val="Tekstpodstawowy"/>
            </w:pPr>
            <w:r w:rsidRPr="00E002BC">
              <w:t>Wrzucamy:</w:t>
            </w:r>
          </w:p>
          <w:p w:rsidR="00E002BC" w:rsidRPr="00E002BC" w:rsidRDefault="00E002BC" w:rsidP="00E002BC">
            <w:pPr>
              <w:pStyle w:val="Tekstpodstawowy"/>
            </w:pPr>
            <w:r w:rsidRPr="00E002BC">
              <w:t>+ skoszoną trawę</w:t>
            </w:r>
          </w:p>
          <w:p w:rsidR="00E002BC" w:rsidRPr="00E002BC" w:rsidRDefault="00E002BC" w:rsidP="00E002BC">
            <w:pPr>
              <w:pStyle w:val="Tekstpodstawowy"/>
            </w:pPr>
            <w:r w:rsidRPr="00E002BC">
              <w:t>+ liście</w:t>
            </w:r>
          </w:p>
          <w:p w:rsidR="00E002BC" w:rsidRPr="00E002BC" w:rsidRDefault="00E002BC" w:rsidP="00E002BC">
            <w:pPr>
              <w:pStyle w:val="Tekstpodstawowy"/>
            </w:pPr>
            <w:r w:rsidRPr="00E002BC">
              <w:t>+ drobne gałęzie z przecinki krzewów                                   ( wys. pisma min. 8 mm )</w:t>
            </w:r>
          </w:p>
          <w:p w:rsidR="00E002BC" w:rsidRPr="00E002BC" w:rsidRDefault="00E002BC" w:rsidP="00E002BC">
            <w:pPr>
              <w:pStyle w:val="Tekstpodstawowy"/>
            </w:pPr>
          </w:p>
          <w:p w:rsidR="00E002BC" w:rsidRPr="00E002BC" w:rsidRDefault="00E002BC" w:rsidP="00E002BC">
            <w:pPr>
              <w:pStyle w:val="Tekstpodstawowy"/>
              <w:numPr>
                <w:ilvl w:val="0"/>
                <w:numId w:val="32"/>
              </w:numPr>
            </w:pPr>
            <w:r w:rsidRPr="00154B6A">
              <w:rPr>
                <w:b/>
              </w:rPr>
              <w:t>Worki na metale</w:t>
            </w:r>
            <w:r w:rsidRPr="00E002BC">
              <w:t xml:space="preserve"> ( kolor worka czerwony ) – ilość sztuk 15000</w:t>
            </w:r>
          </w:p>
          <w:p w:rsidR="00154B6A" w:rsidRPr="001956AC" w:rsidRDefault="00154B6A" w:rsidP="00154B6A">
            <w:pPr>
              <w:pStyle w:val="Tekstpodstawowy"/>
              <w:jc w:val="both"/>
            </w:pPr>
            <w:r w:rsidRPr="001956AC">
              <w:t xml:space="preserve">Worki foliowe </w:t>
            </w:r>
            <w:r w:rsidRPr="00154B6A">
              <w:t xml:space="preserve"> z folii LDPE </w:t>
            </w:r>
            <w:r w:rsidRPr="001956AC">
              <w:t xml:space="preserve">o wym. 700mm X 1100mm (120l) - grubość  </w:t>
            </w:r>
            <w:r w:rsidRPr="00154B6A">
              <w:t>50</w:t>
            </w:r>
            <w:r w:rsidRPr="001956AC">
              <w:t xml:space="preserve"> mikronów (folie kolorowe) </w:t>
            </w:r>
            <w:r w:rsidRPr="00154B6A">
              <w:rPr>
                <w:b/>
                <w:highlight w:val="red"/>
              </w:rPr>
              <w:t>czerwony</w:t>
            </w:r>
            <w:r w:rsidRPr="001956AC">
              <w:t xml:space="preserve"> półprzeźroczyste umożliwiające szybką ocenę zawartości), worki  z </w:t>
            </w:r>
            <w:r w:rsidRPr="00154B6A">
              <w:t>tasiemka do zawiązywania umieszczoną w zakładkach bocznych</w:t>
            </w:r>
            <w:r w:rsidRPr="001956AC">
              <w:t xml:space="preserve">, </w:t>
            </w:r>
            <w:r w:rsidRPr="00154B6A">
              <w:t xml:space="preserve">worki wykonane z tzw. rękawa,  zgrzewane może być wyłącznie dno worka </w:t>
            </w:r>
            <w:proofErr w:type="spellStart"/>
            <w:r w:rsidRPr="00154B6A">
              <w:t>zgrzewem</w:t>
            </w:r>
            <w:proofErr w:type="spellEnd"/>
            <w:r w:rsidRPr="00154B6A">
              <w:t xml:space="preserve"> o szerokości min. 2 mm,</w:t>
            </w:r>
            <w:r w:rsidRPr="001956AC">
              <w:t xml:space="preserve"> worki  mogą  być konfekcjonowane w rolkach</w:t>
            </w:r>
            <w:r w:rsidRPr="00154B6A">
              <w:t xml:space="preserve"> (10 </w:t>
            </w:r>
            <w:proofErr w:type="spellStart"/>
            <w:r w:rsidRPr="00154B6A">
              <w:t>szt</w:t>
            </w:r>
            <w:proofErr w:type="spellEnd"/>
            <w:r w:rsidRPr="00154B6A">
              <w:t xml:space="preserve"> w rolce) ewentualnie pakowane pojedynczo (wg zamówienia Zamawiającego) </w:t>
            </w:r>
            <w:r w:rsidRPr="001956AC">
              <w:t xml:space="preserve">, nadruk: </w:t>
            </w:r>
            <w:r w:rsidRPr="00154B6A">
              <w:t>czarny</w:t>
            </w:r>
            <w:r w:rsidRPr="001956AC">
              <w:t xml:space="preserve">, 1-stronny, (logo firmy, adres, telefon i informacja o sposobie korzystania). Worki przeznaczone do selektywnej zbiórki </w:t>
            </w:r>
            <w:r w:rsidRPr="00154B6A">
              <w:t>szkła</w:t>
            </w:r>
            <w:r w:rsidRPr="001956AC">
              <w:t xml:space="preserve">. Wytrzymałość worka na rozerwanie min. </w:t>
            </w:r>
            <w:r w:rsidRPr="00154B6A">
              <w:t>30</w:t>
            </w:r>
            <w:r w:rsidRPr="001956AC">
              <w:t xml:space="preserve">kg sprawdzona poprzez wypełnienie worka ciężarem </w:t>
            </w:r>
            <w:r w:rsidRPr="00154B6A">
              <w:t>30</w:t>
            </w:r>
            <w:r w:rsidRPr="001956AC">
              <w:t xml:space="preserve">kg </w:t>
            </w:r>
            <w:r w:rsidRPr="00154B6A">
              <w:t>.</w:t>
            </w:r>
          </w:p>
          <w:p w:rsidR="00154B6A" w:rsidRPr="001956AC" w:rsidRDefault="00154B6A" w:rsidP="00154B6A">
            <w:pPr>
              <w:suppressAutoHyphens/>
              <w:autoSpaceDN w:val="0"/>
              <w:spacing w:after="200" w:line="276" w:lineRule="auto"/>
              <w:jc w:val="both"/>
            </w:pPr>
            <w:r w:rsidRPr="001956AC">
              <w:t xml:space="preserve">Worki powinny spełniać wymagania określone w normie PN-EN 13592 dotyczącej worków używanych do selektywnej zbiórki odpadów w gospodarstwach domowych </w:t>
            </w:r>
          </w:p>
          <w:p w:rsidR="00154B6A" w:rsidRPr="00154B6A" w:rsidRDefault="00154B6A" w:rsidP="00154B6A">
            <w:pPr>
              <w:pStyle w:val="Tekstpodstawowy"/>
            </w:pPr>
            <w:r w:rsidRPr="00154B6A">
              <w:lastRenderedPageBreak/>
              <w:t>Worki pakowane w paczki po 200 szt.</w:t>
            </w:r>
          </w:p>
          <w:p w:rsidR="00E002BC" w:rsidRPr="00E002BC" w:rsidRDefault="00E002BC" w:rsidP="00E002BC">
            <w:pPr>
              <w:pStyle w:val="Tekstpodstawowy"/>
            </w:pPr>
          </w:p>
          <w:p w:rsidR="00E002BC" w:rsidRPr="00154B6A" w:rsidRDefault="00E002BC" w:rsidP="00E002BC">
            <w:pPr>
              <w:pStyle w:val="Tekstpodstawowy"/>
              <w:rPr>
                <w:u w:val="single"/>
              </w:rPr>
            </w:pPr>
            <w:r w:rsidRPr="00154B6A">
              <w:rPr>
                <w:u w:val="single"/>
              </w:rPr>
              <w:t>Nadruki na workach:</w:t>
            </w:r>
          </w:p>
          <w:p w:rsidR="00E002BC" w:rsidRPr="00E002BC" w:rsidRDefault="00E002BC" w:rsidP="00E002BC">
            <w:pPr>
              <w:pStyle w:val="Tekstpodstawowy"/>
            </w:pPr>
            <w:r w:rsidRPr="00E002BC">
              <w:t>Logo firmy – wys. całkowita min. 100 mm, nadruk czarny</w:t>
            </w:r>
          </w:p>
          <w:p w:rsidR="00E002BC" w:rsidRPr="00E002BC" w:rsidRDefault="00E002BC" w:rsidP="00E002BC">
            <w:pPr>
              <w:pStyle w:val="Tekstpodstawowy"/>
            </w:pPr>
          </w:p>
          <w:p w:rsidR="00E002BC" w:rsidRPr="00E002BC" w:rsidRDefault="00E002BC" w:rsidP="00E002BC">
            <w:pPr>
              <w:pStyle w:val="Tekstpodstawowy"/>
            </w:pPr>
            <w:r w:rsidRPr="00E002BC">
              <w:rPr>
                <w:noProof/>
              </w:rPr>
              <w:drawing>
                <wp:inline distT="0" distB="0" distL="0" distR="0">
                  <wp:extent cx="2734945" cy="1265555"/>
                  <wp:effectExtent l="0" t="0" r="825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4945" cy="1265555"/>
                          </a:xfrm>
                          <a:prstGeom prst="rect">
                            <a:avLst/>
                          </a:prstGeom>
                          <a:noFill/>
                          <a:ln>
                            <a:noFill/>
                          </a:ln>
                        </pic:spPr>
                      </pic:pic>
                    </a:graphicData>
                  </a:graphic>
                </wp:inline>
              </w:drawing>
            </w:r>
          </w:p>
          <w:p w:rsidR="00E002BC" w:rsidRPr="00E002BC" w:rsidRDefault="00E002BC" w:rsidP="00E002BC">
            <w:pPr>
              <w:pStyle w:val="Tekstpodstawowy"/>
            </w:pPr>
            <w:r w:rsidRPr="00E002BC">
              <w:t>Nr tel. 15 8420958, 15 8423411 wew. 330                            (  wys. pisma min. 15 mm )</w:t>
            </w:r>
          </w:p>
          <w:p w:rsidR="00E002BC" w:rsidRPr="00E002BC" w:rsidRDefault="00E002BC" w:rsidP="00E002BC">
            <w:pPr>
              <w:pStyle w:val="Tekstpodstawowy"/>
            </w:pPr>
          </w:p>
          <w:p w:rsidR="00E002BC" w:rsidRPr="00E002BC" w:rsidRDefault="00E002BC" w:rsidP="00E002BC">
            <w:pPr>
              <w:pStyle w:val="Tekstpodstawowy"/>
            </w:pPr>
            <w:r w:rsidRPr="00E002BC">
              <w:rPr>
                <w:b/>
              </w:rPr>
              <w:t xml:space="preserve">                    M E T A L E                             </w:t>
            </w:r>
            <w:r w:rsidRPr="00E002BC">
              <w:t>( wys. pisma min. 25 )</w:t>
            </w:r>
          </w:p>
          <w:p w:rsidR="00E002BC" w:rsidRPr="00E002BC" w:rsidRDefault="00E002BC" w:rsidP="00E002BC">
            <w:pPr>
              <w:pStyle w:val="Tekstpodstawowy"/>
            </w:pPr>
          </w:p>
          <w:p w:rsidR="00E002BC" w:rsidRPr="00E002BC" w:rsidRDefault="00E002BC" w:rsidP="00E002BC">
            <w:pPr>
              <w:pStyle w:val="Tekstpodstawowy"/>
            </w:pPr>
            <w:r w:rsidRPr="00E002BC">
              <w:t>Wrzucamy:</w:t>
            </w:r>
          </w:p>
          <w:p w:rsidR="00E002BC" w:rsidRPr="00E002BC" w:rsidRDefault="00E002BC" w:rsidP="00E002BC">
            <w:pPr>
              <w:pStyle w:val="Tekstpodstawowy"/>
            </w:pPr>
            <w:r w:rsidRPr="00E002BC">
              <w:t>+ puszki po napojach i konserwach</w:t>
            </w:r>
          </w:p>
          <w:p w:rsidR="00E002BC" w:rsidRPr="00E002BC" w:rsidRDefault="00E002BC" w:rsidP="00E002BC">
            <w:pPr>
              <w:pStyle w:val="Tekstpodstawowy"/>
            </w:pPr>
            <w:r w:rsidRPr="00E002BC">
              <w:t>+ drobny złom metali kolorowych</w:t>
            </w:r>
          </w:p>
          <w:p w:rsidR="00E002BC" w:rsidRPr="00E002BC" w:rsidRDefault="00E002BC" w:rsidP="00E002BC">
            <w:pPr>
              <w:pStyle w:val="Tekstpodstawowy"/>
            </w:pPr>
            <w:r w:rsidRPr="00E002BC">
              <w:t>+ aluminium</w:t>
            </w:r>
          </w:p>
          <w:p w:rsidR="00E002BC" w:rsidRPr="00E002BC" w:rsidRDefault="00E002BC" w:rsidP="00E002BC">
            <w:pPr>
              <w:pStyle w:val="Tekstpodstawowy"/>
            </w:pPr>
            <w:r w:rsidRPr="00E002BC">
              <w:t>+drobny złom żelazny</w:t>
            </w:r>
          </w:p>
          <w:p w:rsidR="00E002BC" w:rsidRPr="00E002BC" w:rsidRDefault="00E002BC" w:rsidP="00E002BC">
            <w:pPr>
              <w:pStyle w:val="Tekstpodstawowy"/>
            </w:pPr>
          </w:p>
          <w:p w:rsidR="00E002BC" w:rsidRPr="00E002BC" w:rsidRDefault="00E002BC" w:rsidP="00E002BC">
            <w:pPr>
              <w:pStyle w:val="Tekstpodstawowy"/>
            </w:pPr>
            <w:r w:rsidRPr="00E002BC">
              <w:t>Nie wrzucamy:</w:t>
            </w:r>
          </w:p>
          <w:p w:rsidR="00E002BC" w:rsidRPr="00E002BC" w:rsidRDefault="00E002BC" w:rsidP="00E002BC">
            <w:pPr>
              <w:pStyle w:val="Tekstpodstawowy"/>
            </w:pPr>
            <w:r w:rsidRPr="00E002BC">
              <w:t>- pojemników po smarach</w:t>
            </w:r>
          </w:p>
          <w:p w:rsidR="00E002BC" w:rsidRPr="00E002BC" w:rsidRDefault="00E002BC" w:rsidP="00E002BC">
            <w:pPr>
              <w:pStyle w:val="Tekstpodstawowy"/>
            </w:pPr>
            <w:r w:rsidRPr="00E002BC">
              <w:t>- puszek po lakierach i farbach</w:t>
            </w:r>
          </w:p>
          <w:p w:rsidR="00E002BC" w:rsidRPr="00E002BC" w:rsidRDefault="00E002BC" w:rsidP="00E002BC">
            <w:pPr>
              <w:pStyle w:val="Tekstpodstawowy"/>
            </w:pPr>
            <w:r w:rsidRPr="00E002BC">
              <w:t>- produktów wykonanych w połączeniu z innymi materiałami</w:t>
            </w:r>
          </w:p>
          <w:p w:rsidR="00E002BC" w:rsidRPr="00E002BC" w:rsidRDefault="00E002BC" w:rsidP="00E002BC">
            <w:pPr>
              <w:pStyle w:val="Tekstpodstawowy"/>
            </w:pPr>
            <w:r w:rsidRPr="00E002BC">
              <w:t>- opakowań po aerozolach</w:t>
            </w:r>
          </w:p>
          <w:p w:rsidR="00E002BC" w:rsidRPr="00E002BC" w:rsidRDefault="00E002BC" w:rsidP="00E002BC">
            <w:pPr>
              <w:pStyle w:val="Tekstpodstawowy"/>
            </w:pPr>
            <w:r w:rsidRPr="00E002BC">
              <w:t>-zużytych akumulatorów i baterii                                               ( wys. pisma min. 8 mm )</w:t>
            </w:r>
          </w:p>
          <w:p w:rsidR="00E002BC" w:rsidRPr="00E002BC" w:rsidRDefault="00E002BC" w:rsidP="00E002BC">
            <w:pPr>
              <w:pStyle w:val="Tekstpodstawowy"/>
            </w:pPr>
          </w:p>
          <w:p w:rsidR="00E002BC" w:rsidRPr="00E002BC" w:rsidRDefault="00E002BC" w:rsidP="00E002BC">
            <w:pPr>
              <w:pStyle w:val="Tekstpodstawowy"/>
              <w:numPr>
                <w:ilvl w:val="0"/>
                <w:numId w:val="32"/>
              </w:numPr>
            </w:pPr>
            <w:r w:rsidRPr="00154B6A">
              <w:rPr>
                <w:b/>
              </w:rPr>
              <w:t>Worki na popiół</w:t>
            </w:r>
            <w:r w:rsidRPr="00E002BC">
              <w:t xml:space="preserve"> ( kolor worka szary ) – ilość sztuk 30</w:t>
            </w:r>
            <w:r>
              <w:t xml:space="preserve"> </w:t>
            </w:r>
            <w:r w:rsidRPr="00E002BC">
              <w:t>000</w:t>
            </w:r>
          </w:p>
          <w:p w:rsidR="00055025" w:rsidRPr="001956AC" w:rsidRDefault="00055025" w:rsidP="00055025">
            <w:pPr>
              <w:spacing w:after="160" w:line="276" w:lineRule="auto"/>
              <w:contextualSpacing/>
              <w:jc w:val="both"/>
            </w:pPr>
            <w:r w:rsidRPr="001956AC">
              <w:t xml:space="preserve">Worki foliowe </w:t>
            </w:r>
            <w:r w:rsidRPr="00154B6A">
              <w:t xml:space="preserve">z folii LDPE </w:t>
            </w:r>
            <w:r w:rsidRPr="001956AC">
              <w:t xml:space="preserve">o wym. </w:t>
            </w:r>
            <w:r w:rsidRPr="00154B6A">
              <w:t>6</w:t>
            </w:r>
            <w:r w:rsidRPr="001956AC">
              <w:t xml:space="preserve">00mm X </w:t>
            </w:r>
            <w:r w:rsidRPr="00154B6A">
              <w:t>700</w:t>
            </w:r>
            <w:r w:rsidRPr="001956AC">
              <w:t>mm (</w:t>
            </w:r>
            <w:r w:rsidRPr="00154B6A">
              <w:t>60</w:t>
            </w:r>
            <w:r w:rsidRPr="001956AC">
              <w:t xml:space="preserve">l) - grubość </w:t>
            </w:r>
            <w:r w:rsidRPr="00154B6A">
              <w:t>50</w:t>
            </w:r>
            <w:r w:rsidRPr="001956AC">
              <w:t xml:space="preserve"> mikronów (folie kolorowe) </w:t>
            </w:r>
            <w:r w:rsidRPr="00055025">
              <w:rPr>
                <w:b/>
                <w:highlight w:val="lightGray"/>
              </w:rPr>
              <w:t>szary</w:t>
            </w:r>
            <w:r w:rsidRPr="001956AC">
              <w:t xml:space="preserve">, worki  z taśmą ściągającą umieszczoną w tunelu górnej części worka, bez </w:t>
            </w:r>
            <w:proofErr w:type="spellStart"/>
            <w:r w:rsidRPr="001956AC">
              <w:t>zgrzewu</w:t>
            </w:r>
            <w:proofErr w:type="spellEnd"/>
            <w:r w:rsidRPr="001956AC">
              <w:t xml:space="preserve"> w dolnej części worka,  worki  mogą  być konfekcjonowane w rolkach</w:t>
            </w:r>
            <w:r w:rsidRPr="00154B6A">
              <w:t xml:space="preserve"> (10 </w:t>
            </w:r>
            <w:proofErr w:type="spellStart"/>
            <w:r w:rsidRPr="00154B6A">
              <w:t>szt</w:t>
            </w:r>
            <w:proofErr w:type="spellEnd"/>
            <w:r w:rsidRPr="00154B6A">
              <w:t xml:space="preserve"> w rolce)</w:t>
            </w:r>
            <w:r w:rsidRPr="001956AC">
              <w:t xml:space="preserve">, nadruk: </w:t>
            </w:r>
            <w:r w:rsidRPr="00154B6A">
              <w:t>biały</w:t>
            </w:r>
            <w:r w:rsidRPr="001956AC">
              <w:t xml:space="preserve">, 1-stronny, (logo firmy, adres, telefon i informacja o sposobie korzystania). Worki przeznaczone do selektywnej zbiórki tworzyw sztucznych. Wytrzymałość worka na rozerwanie min. </w:t>
            </w:r>
            <w:r w:rsidRPr="00154B6A">
              <w:t>30</w:t>
            </w:r>
            <w:r w:rsidRPr="001956AC">
              <w:t xml:space="preserve">kg sprawdzona poprzez wypełnienie worka ciężarem </w:t>
            </w:r>
            <w:r w:rsidRPr="00154B6A">
              <w:t>30</w:t>
            </w:r>
            <w:r w:rsidRPr="001956AC">
              <w:t>kg i zawieszeniem na taśmie.</w:t>
            </w:r>
          </w:p>
          <w:p w:rsidR="00055025" w:rsidRPr="001956AC" w:rsidRDefault="00055025" w:rsidP="00055025">
            <w:pPr>
              <w:suppressAutoHyphens/>
              <w:autoSpaceDN w:val="0"/>
              <w:spacing w:after="200" w:line="276" w:lineRule="auto"/>
              <w:jc w:val="both"/>
            </w:pPr>
            <w:r w:rsidRPr="001956AC">
              <w:t xml:space="preserve">Worki powinny spełniać wymagania określone w normie PN-EN 13592 dotyczącej </w:t>
            </w:r>
            <w:r w:rsidRPr="001956AC">
              <w:lastRenderedPageBreak/>
              <w:t xml:space="preserve">worków    używanych do selektywnej zbiórki odpadów w gospodarstwach domowych </w:t>
            </w:r>
          </w:p>
          <w:p w:rsidR="00055025" w:rsidRDefault="00055025" w:rsidP="00055025">
            <w:pPr>
              <w:pStyle w:val="Tekstpodstawowy"/>
            </w:pPr>
          </w:p>
          <w:p w:rsidR="00055025" w:rsidRPr="00E002BC" w:rsidRDefault="00055025" w:rsidP="00055025">
            <w:pPr>
              <w:pStyle w:val="Tekstpodstawowy"/>
            </w:pPr>
            <w:r w:rsidRPr="00E002BC">
              <w:t>Worki pakowane w paczki po 200 szt.</w:t>
            </w:r>
          </w:p>
          <w:p w:rsidR="00E002BC" w:rsidRPr="00E002BC" w:rsidRDefault="00E002BC" w:rsidP="00E002BC">
            <w:pPr>
              <w:pStyle w:val="Tekstpodstawowy"/>
            </w:pPr>
          </w:p>
          <w:p w:rsidR="00E002BC" w:rsidRPr="00154B6A" w:rsidRDefault="00E002BC" w:rsidP="00E002BC">
            <w:pPr>
              <w:pStyle w:val="Tekstpodstawowy"/>
              <w:rPr>
                <w:u w:val="single"/>
              </w:rPr>
            </w:pPr>
            <w:r w:rsidRPr="00154B6A">
              <w:rPr>
                <w:u w:val="single"/>
              </w:rPr>
              <w:t>Nadruki na workach:</w:t>
            </w:r>
          </w:p>
          <w:p w:rsidR="00E002BC" w:rsidRPr="00E002BC" w:rsidRDefault="00E002BC" w:rsidP="00E002BC">
            <w:pPr>
              <w:pStyle w:val="Tekstpodstawowy"/>
            </w:pPr>
            <w:r w:rsidRPr="00E002BC">
              <w:t>Logo firmy – wys. całkowita min. 100 mm, nadruk czarny</w:t>
            </w:r>
          </w:p>
          <w:p w:rsidR="00E002BC" w:rsidRPr="00E002BC" w:rsidRDefault="00E002BC" w:rsidP="00E002BC">
            <w:pPr>
              <w:pStyle w:val="Tekstpodstawowy"/>
            </w:pPr>
          </w:p>
          <w:p w:rsidR="00E002BC" w:rsidRPr="00E002BC" w:rsidRDefault="00E002BC" w:rsidP="00E002BC">
            <w:pPr>
              <w:pStyle w:val="Tekstpodstawowy"/>
            </w:pPr>
            <w:r w:rsidRPr="00E002BC">
              <w:rPr>
                <w:noProof/>
              </w:rPr>
              <w:drawing>
                <wp:inline distT="0" distB="0" distL="0" distR="0">
                  <wp:extent cx="2734945" cy="1265555"/>
                  <wp:effectExtent l="0" t="0" r="825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4945" cy="1265555"/>
                          </a:xfrm>
                          <a:prstGeom prst="rect">
                            <a:avLst/>
                          </a:prstGeom>
                          <a:noFill/>
                          <a:ln>
                            <a:noFill/>
                          </a:ln>
                        </pic:spPr>
                      </pic:pic>
                    </a:graphicData>
                  </a:graphic>
                </wp:inline>
              </w:drawing>
            </w:r>
          </w:p>
          <w:p w:rsidR="00E002BC" w:rsidRPr="00E002BC" w:rsidRDefault="00E002BC" w:rsidP="00E002BC">
            <w:pPr>
              <w:pStyle w:val="Tekstpodstawowy"/>
            </w:pPr>
          </w:p>
          <w:p w:rsidR="00E002BC" w:rsidRPr="00E002BC" w:rsidRDefault="00E002BC" w:rsidP="00E002BC">
            <w:pPr>
              <w:pStyle w:val="Tekstpodstawowy"/>
            </w:pPr>
            <w:r w:rsidRPr="00E002BC">
              <w:t>Nr tel. 15 8420958, 15 8423411 wew. 330                              ( wys. pisma min. 15 mm )</w:t>
            </w:r>
          </w:p>
          <w:p w:rsidR="00E002BC" w:rsidRPr="00E002BC" w:rsidRDefault="00E002BC" w:rsidP="00E002BC">
            <w:pPr>
              <w:pStyle w:val="Tekstpodstawowy"/>
            </w:pPr>
          </w:p>
          <w:p w:rsidR="00E002BC" w:rsidRPr="00E002BC" w:rsidRDefault="00E002BC" w:rsidP="00E002BC">
            <w:pPr>
              <w:pStyle w:val="Tekstpodstawowy"/>
            </w:pPr>
            <w:r w:rsidRPr="00E002BC">
              <w:rPr>
                <w:b/>
              </w:rPr>
              <w:t xml:space="preserve">    POPIÓŁ  </w:t>
            </w:r>
            <w:r w:rsidRPr="00E002BC">
              <w:t>( wys. pisma min. 25 mm )</w:t>
            </w:r>
          </w:p>
          <w:p w:rsidR="00E002BC" w:rsidRPr="00E002BC" w:rsidRDefault="00E002BC" w:rsidP="00E002BC">
            <w:pPr>
              <w:pStyle w:val="Tekstpodstawowy"/>
            </w:pPr>
          </w:p>
          <w:p w:rsidR="00E002BC" w:rsidRPr="00E002BC" w:rsidRDefault="00E002BC" w:rsidP="00E002BC">
            <w:pPr>
              <w:pStyle w:val="Tekstpodstawowy"/>
            </w:pPr>
            <w:r w:rsidRPr="00E002BC">
              <w:t>Nie wrzucamy gorącego popiołu</w:t>
            </w:r>
            <w:r w:rsidRPr="00E002BC">
              <w:tab/>
            </w:r>
            <w:r w:rsidRPr="00E002BC">
              <w:tab/>
            </w:r>
            <w:r w:rsidRPr="00E002BC">
              <w:tab/>
            </w:r>
            <w:r w:rsidRPr="00E002BC">
              <w:tab/>
              <w:t xml:space="preserve">     ( wys. pisma min. 8 mm )</w:t>
            </w:r>
          </w:p>
          <w:p w:rsidR="00E002BC" w:rsidRPr="00E002BC" w:rsidRDefault="00E002BC" w:rsidP="00E002BC">
            <w:pPr>
              <w:pStyle w:val="Tekstpodstawowy"/>
            </w:pPr>
          </w:p>
          <w:p w:rsidR="00E002BC" w:rsidRPr="00E002BC" w:rsidRDefault="00E002BC" w:rsidP="00E002BC">
            <w:pPr>
              <w:pStyle w:val="Tekstpodstawowy"/>
            </w:pPr>
          </w:p>
          <w:p w:rsidR="00E002BC" w:rsidRPr="00E002BC" w:rsidRDefault="00E002BC" w:rsidP="00E002BC">
            <w:pPr>
              <w:pStyle w:val="Tekstpodstawowy"/>
              <w:numPr>
                <w:ilvl w:val="0"/>
                <w:numId w:val="32"/>
              </w:numPr>
            </w:pPr>
            <w:r w:rsidRPr="00055025">
              <w:rPr>
                <w:b/>
              </w:rPr>
              <w:t>Worki na odpady komunalne</w:t>
            </w:r>
            <w:r w:rsidRPr="00E002BC">
              <w:t xml:space="preserve"> (kolor worka czarny) – ilość sztuk 7</w:t>
            </w:r>
            <w:r>
              <w:t>6</w:t>
            </w:r>
            <w:r w:rsidRPr="00E002BC">
              <w:t>00</w:t>
            </w:r>
          </w:p>
          <w:p w:rsidR="00055025" w:rsidRPr="001956AC" w:rsidRDefault="00055025" w:rsidP="00055025">
            <w:pPr>
              <w:pStyle w:val="Tekstpodstawowy"/>
              <w:jc w:val="both"/>
            </w:pPr>
            <w:r w:rsidRPr="001956AC">
              <w:t xml:space="preserve">Worki foliowe </w:t>
            </w:r>
            <w:r w:rsidRPr="00055025">
              <w:t xml:space="preserve"> z folii LDPE </w:t>
            </w:r>
            <w:r w:rsidRPr="001956AC">
              <w:t xml:space="preserve">o wym. </w:t>
            </w:r>
            <w:r w:rsidRPr="00055025">
              <w:t>6</w:t>
            </w:r>
            <w:r w:rsidRPr="001956AC">
              <w:t xml:space="preserve">00mm X </w:t>
            </w:r>
            <w:r w:rsidRPr="00055025">
              <w:t>8</w:t>
            </w:r>
            <w:r w:rsidRPr="001956AC">
              <w:t>00mm (</w:t>
            </w:r>
            <w:r w:rsidRPr="00055025">
              <w:t>8</w:t>
            </w:r>
            <w:r w:rsidRPr="001956AC">
              <w:t xml:space="preserve">0l) - grubość  </w:t>
            </w:r>
            <w:r w:rsidRPr="00055025">
              <w:t>40</w:t>
            </w:r>
            <w:r w:rsidRPr="001956AC">
              <w:t xml:space="preserve"> mikronów (folie kolorowe) </w:t>
            </w:r>
            <w:r w:rsidRPr="00055025">
              <w:rPr>
                <w:b/>
              </w:rPr>
              <w:t>czarne</w:t>
            </w:r>
            <w:r w:rsidRPr="001956AC">
              <w:t xml:space="preserve">, </w:t>
            </w:r>
            <w:r w:rsidRPr="00055025">
              <w:t xml:space="preserve">worki wykonane z tzw. rękawa,  zgrzewane może być wyłącznie dno worka </w:t>
            </w:r>
            <w:proofErr w:type="spellStart"/>
            <w:r w:rsidRPr="00055025">
              <w:t>zgrzewem</w:t>
            </w:r>
            <w:proofErr w:type="spellEnd"/>
            <w:r w:rsidRPr="00055025">
              <w:t xml:space="preserve"> o szerokości min. 2 mm,</w:t>
            </w:r>
            <w:r w:rsidRPr="001956AC">
              <w:t xml:space="preserve"> worki  mogą  być konfekcjonowane w rolkach</w:t>
            </w:r>
            <w:r w:rsidRPr="00055025">
              <w:t xml:space="preserve"> (10 </w:t>
            </w:r>
            <w:proofErr w:type="spellStart"/>
            <w:r w:rsidRPr="00055025">
              <w:t>szt</w:t>
            </w:r>
            <w:proofErr w:type="spellEnd"/>
            <w:r w:rsidRPr="00055025">
              <w:t xml:space="preserve"> w rolce) ewentualnie pakowane pojedynczo (wg zamówienia Zamawiającego) </w:t>
            </w:r>
            <w:r w:rsidRPr="001956AC">
              <w:t xml:space="preserve">, nadruk: </w:t>
            </w:r>
            <w:r w:rsidRPr="00055025">
              <w:t>biały</w:t>
            </w:r>
            <w:r w:rsidRPr="001956AC">
              <w:t xml:space="preserve">, 1-stronny, (logo firmy, adres, telefon i informacja o sposobie korzystania). Wytrzymałość worka na rozerwanie min. </w:t>
            </w:r>
            <w:r w:rsidRPr="00055025">
              <w:t xml:space="preserve">25 </w:t>
            </w:r>
            <w:r w:rsidRPr="001956AC">
              <w:t xml:space="preserve">kg sprawdzona poprzez wypełnienie worka ciężarem </w:t>
            </w:r>
            <w:r w:rsidRPr="00055025">
              <w:t xml:space="preserve">25 </w:t>
            </w:r>
            <w:r w:rsidRPr="001956AC">
              <w:t xml:space="preserve">kg </w:t>
            </w:r>
            <w:r w:rsidRPr="00055025">
              <w:t>.</w:t>
            </w:r>
          </w:p>
          <w:p w:rsidR="00055025" w:rsidRPr="001956AC" w:rsidRDefault="00055025" w:rsidP="00055025">
            <w:pPr>
              <w:suppressAutoHyphens/>
              <w:autoSpaceDN w:val="0"/>
              <w:spacing w:after="200" w:line="276" w:lineRule="auto"/>
              <w:jc w:val="both"/>
            </w:pPr>
            <w:r w:rsidRPr="001956AC">
              <w:t xml:space="preserve">Worki powinny spełniać wymagania określone w normie PN-EN 13592 dotyczącej worków używanych do selektywnej zbiórki odpadów w gospodarstwach domowych </w:t>
            </w:r>
          </w:p>
          <w:p w:rsidR="00055025" w:rsidRPr="00E002BC" w:rsidRDefault="00055025" w:rsidP="00055025">
            <w:pPr>
              <w:pStyle w:val="Tekstpodstawowy"/>
            </w:pPr>
            <w:r w:rsidRPr="00E002BC">
              <w:t>Worki pakowane w paczki po 200 szt.</w:t>
            </w:r>
          </w:p>
          <w:p w:rsidR="00E002BC" w:rsidRPr="00E002BC" w:rsidRDefault="00E002BC" w:rsidP="00E002BC">
            <w:pPr>
              <w:pStyle w:val="Tekstpodstawowy"/>
            </w:pPr>
          </w:p>
          <w:p w:rsidR="00E002BC" w:rsidRPr="00E002BC" w:rsidRDefault="00E002BC" w:rsidP="00E002BC">
            <w:pPr>
              <w:pStyle w:val="Tekstpodstawowy"/>
            </w:pPr>
            <w:r w:rsidRPr="00E002BC">
              <w:t>Nadruki na workach:</w:t>
            </w:r>
          </w:p>
          <w:p w:rsidR="00E002BC" w:rsidRPr="00E002BC" w:rsidRDefault="00E002BC" w:rsidP="00E002BC">
            <w:pPr>
              <w:pStyle w:val="Tekstpodstawowy"/>
            </w:pPr>
            <w:r w:rsidRPr="00E002BC">
              <w:t>Logo firmy – wys. całkowita min. 100 mm, nadruk biały</w:t>
            </w:r>
          </w:p>
          <w:p w:rsidR="00E002BC" w:rsidRPr="00E002BC" w:rsidRDefault="00E002BC" w:rsidP="00E002BC">
            <w:pPr>
              <w:pStyle w:val="Tekstpodstawowy"/>
            </w:pPr>
          </w:p>
          <w:p w:rsidR="00E002BC" w:rsidRPr="00E002BC" w:rsidRDefault="00E002BC" w:rsidP="00E002BC">
            <w:pPr>
              <w:pStyle w:val="Tekstpodstawowy"/>
            </w:pPr>
            <w:r w:rsidRPr="00E002BC">
              <w:rPr>
                <w:noProof/>
              </w:rPr>
              <w:lastRenderedPageBreak/>
              <w:drawing>
                <wp:inline distT="0" distB="0" distL="0" distR="0">
                  <wp:extent cx="2734945" cy="1265555"/>
                  <wp:effectExtent l="0" t="0" r="825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4945" cy="1265555"/>
                          </a:xfrm>
                          <a:prstGeom prst="rect">
                            <a:avLst/>
                          </a:prstGeom>
                          <a:noFill/>
                          <a:ln>
                            <a:noFill/>
                          </a:ln>
                        </pic:spPr>
                      </pic:pic>
                    </a:graphicData>
                  </a:graphic>
                </wp:inline>
              </w:drawing>
            </w:r>
          </w:p>
          <w:p w:rsidR="00E002BC" w:rsidRPr="00E002BC" w:rsidRDefault="00E002BC" w:rsidP="00E002BC">
            <w:pPr>
              <w:pStyle w:val="Tekstpodstawowy"/>
            </w:pPr>
          </w:p>
          <w:p w:rsidR="00E002BC" w:rsidRPr="00E002BC" w:rsidRDefault="00E002BC" w:rsidP="00E002BC">
            <w:pPr>
              <w:pStyle w:val="Tekstpodstawowy"/>
            </w:pPr>
            <w:r w:rsidRPr="00E002BC">
              <w:t>Nr tel. 15 8420958, 15 8423411 wew. 330                                                ( wys. pisma min. 15 mm )</w:t>
            </w:r>
          </w:p>
          <w:p w:rsidR="00E002BC" w:rsidRPr="00E002BC" w:rsidRDefault="00E002BC" w:rsidP="00E002BC">
            <w:pPr>
              <w:pStyle w:val="Tekstpodstawowy"/>
            </w:pPr>
          </w:p>
          <w:p w:rsidR="00E002BC" w:rsidRPr="00E002BC" w:rsidRDefault="00E002BC" w:rsidP="00E002BC">
            <w:pPr>
              <w:pStyle w:val="Tekstpodstawowy"/>
            </w:pPr>
            <w:r w:rsidRPr="00E002BC">
              <w:rPr>
                <w:b/>
              </w:rPr>
              <w:t xml:space="preserve">    ODPADY KOMUNALNE  </w:t>
            </w:r>
            <w:r w:rsidRPr="00E002BC">
              <w:t>( wys. pisma min. 25 mm )</w:t>
            </w:r>
          </w:p>
          <w:p w:rsidR="005F3FA8" w:rsidRDefault="005F3FA8" w:rsidP="00B4287A">
            <w:pPr>
              <w:pStyle w:val="Tekstpodstawowy"/>
            </w:pPr>
          </w:p>
          <w:p w:rsidR="005F3FA8" w:rsidRPr="00D91376" w:rsidRDefault="005F3FA8" w:rsidP="00B4287A">
            <w:pPr>
              <w:pStyle w:val="Tekstpodstawowy"/>
              <w:jc w:val="both"/>
            </w:pPr>
            <w:r>
              <w:t xml:space="preserve">Miejsce dostawy : </w:t>
            </w:r>
            <w:proofErr w:type="spellStart"/>
            <w:r>
              <w:t>loco</w:t>
            </w:r>
            <w:proofErr w:type="spellEnd"/>
            <w:r>
              <w:t xml:space="preserve"> siedziba odbiorcy</w:t>
            </w:r>
          </w:p>
          <w:p w:rsidR="005F3FA8" w:rsidRDefault="005F3FA8" w:rsidP="00B4287A">
            <w:pPr>
              <w:pStyle w:val="Tekstpodstawowy"/>
            </w:pPr>
            <w:r>
              <w:rPr>
                <w:b/>
              </w:rPr>
              <w:t>Zamawiający dopuszcza składania ofert równoważnych</w:t>
            </w:r>
          </w:p>
          <w:p w:rsidR="005F3FA8" w:rsidRDefault="005F3FA8" w:rsidP="00B4287A">
            <w:pPr>
              <w:pStyle w:val="Tekstpodstawowy"/>
            </w:pPr>
            <w:r>
              <w:rPr>
                <w:b/>
              </w:rPr>
              <w:t>Zamawiający nie dopuszcza składania ofert wariantowych</w:t>
            </w:r>
            <w:r>
              <w:t xml:space="preserve">. </w:t>
            </w:r>
          </w:p>
          <w:p w:rsidR="005F3FA8" w:rsidRPr="00D91376" w:rsidRDefault="005F3FA8" w:rsidP="00B4287A">
            <w:pPr>
              <w:pStyle w:val="Tekstpodstawowy"/>
              <w:rPr>
                <w:b/>
              </w:rPr>
            </w:pPr>
            <w:r>
              <w:rPr>
                <w:b/>
                <w:bCs/>
                <w:color w:val="000000"/>
                <w:kern w:val="2"/>
              </w:rPr>
              <w:t>Zamawiający nie zastosował dialogu technicznego, o którym mowa w art. 31a ustawy Prawo zamówień publicznych</w:t>
            </w:r>
          </w:p>
        </w:tc>
      </w:tr>
    </w:tbl>
    <w:p w:rsidR="006959FE" w:rsidRPr="005F3FA8" w:rsidRDefault="006959FE" w:rsidP="006959FE">
      <w:pPr>
        <w:pStyle w:val="Default"/>
        <w:spacing w:after="53"/>
        <w:jc w:val="both"/>
        <w:rPr>
          <w:rFonts w:ascii="Times New Roman" w:hAnsi="Times New Roman" w:cs="Times New Roman"/>
          <w:bCs/>
          <w:iCs/>
          <w:lang w:eastAsia="x-none"/>
        </w:rPr>
      </w:pPr>
    </w:p>
    <w:p w:rsidR="006959FE" w:rsidRPr="002B72A2" w:rsidRDefault="006959FE" w:rsidP="002B72A2">
      <w:pPr>
        <w:pStyle w:val="Nagwek2"/>
        <w:tabs>
          <w:tab w:val="clear" w:pos="680"/>
          <w:tab w:val="num" w:pos="576"/>
          <w:tab w:val="left" w:pos="4500"/>
        </w:tabs>
        <w:ind w:left="578" w:hanging="578"/>
        <w:rPr>
          <w:b/>
          <w:bCs w:val="0"/>
          <w:iCs w:val="0"/>
        </w:rPr>
      </w:pPr>
      <w:r w:rsidRPr="002B72A2">
        <w:rPr>
          <w:b/>
          <w:bCs w:val="0"/>
          <w:iCs w:val="0"/>
        </w:rPr>
        <w:t xml:space="preserve">Zamawiający zastrzega sobie prawo do niezrealizowania przedmiotu zamówienia w całości, tj. w liczbach wykazanych w formularzu rzeczowo-cenowym, a Wykonawca nie będzie wysuwał do zamawiającego żadnych roszczeń z tego tytułu. </w:t>
      </w:r>
    </w:p>
    <w:p w:rsidR="006959FE" w:rsidRPr="002B72A2" w:rsidRDefault="006959FE" w:rsidP="002B72A2">
      <w:pPr>
        <w:pStyle w:val="Nagwek2"/>
        <w:tabs>
          <w:tab w:val="clear" w:pos="680"/>
          <w:tab w:val="num" w:pos="576"/>
          <w:tab w:val="left" w:pos="4500"/>
        </w:tabs>
        <w:ind w:left="578" w:hanging="578"/>
        <w:rPr>
          <w:bCs w:val="0"/>
          <w:iCs w:val="0"/>
        </w:rPr>
      </w:pPr>
      <w:r w:rsidRPr="002B72A2">
        <w:rPr>
          <w:b/>
          <w:bCs w:val="0"/>
          <w:iCs w:val="0"/>
        </w:rPr>
        <w:t>Zamawiający przewiduje prawo opcji</w:t>
      </w:r>
      <w:r w:rsidRPr="002B72A2">
        <w:rPr>
          <w:bCs w:val="0"/>
          <w:iCs w:val="0"/>
        </w:rPr>
        <w:t xml:space="preserve"> w każdej pozycji wymienionej w formularzu rzeczowo-cenowym. </w:t>
      </w:r>
      <w:r w:rsidRPr="002B72A2">
        <w:rPr>
          <w:b/>
          <w:bCs w:val="0"/>
          <w:iCs w:val="0"/>
        </w:rPr>
        <w:t>Prawem opcji objęte jest do 30%</w:t>
      </w:r>
      <w:r w:rsidRPr="002B72A2">
        <w:rPr>
          <w:bCs w:val="0"/>
          <w:iCs w:val="0"/>
        </w:rPr>
        <w:t xml:space="preserve"> ilości przedmiotu zamówienia, wymienionego w formularzu rzeczowo-cenowym na dostawę </w:t>
      </w:r>
      <w:r w:rsidR="005F3FA8">
        <w:rPr>
          <w:bCs w:val="0"/>
          <w:iCs w:val="0"/>
          <w:lang w:val="pl-PL"/>
        </w:rPr>
        <w:t>worków</w:t>
      </w:r>
      <w:r w:rsidRPr="002B72A2">
        <w:rPr>
          <w:bCs w:val="0"/>
          <w:iCs w:val="0"/>
        </w:rPr>
        <w:t xml:space="preserve">. </w:t>
      </w:r>
    </w:p>
    <w:p w:rsidR="006959FE" w:rsidRPr="002B72A2" w:rsidRDefault="006959FE" w:rsidP="002B72A2">
      <w:pPr>
        <w:pStyle w:val="Nagwek2"/>
        <w:tabs>
          <w:tab w:val="clear" w:pos="680"/>
          <w:tab w:val="num" w:pos="576"/>
          <w:tab w:val="left" w:pos="4500"/>
        </w:tabs>
        <w:ind w:left="578" w:hanging="578"/>
        <w:rPr>
          <w:bCs w:val="0"/>
          <w:iCs w:val="0"/>
        </w:rPr>
      </w:pPr>
      <w:r w:rsidRPr="002B72A2">
        <w:rPr>
          <w:bCs w:val="0"/>
          <w:iCs w:val="0"/>
        </w:rPr>
        <w:t xml:space="preserve">Przewidując prawo opcji Zamawiający przyznaje sobie prawo do zwiększenia zamówienia do 30% po cenach zaoferowanych w formularzu rzeczowo-cenowym na dostawę przedmiotu zamówienia. Zamawiający będzie korzystał z prawa opcji wraz z ewentualnym rosnącym zapotrzebowaniem Zamawiającego. </w:t>
      </w:r>
    </w:p>
    <w:p w:rsidR="006959FE" w:rsidRPr="009E0263" w:rsidRDefault="006959FE" w:rsidP="002B72A2">
      <w:pPr>
        <w:pStyle w:val="Nagwek2"/>
        <w:tabs>
          <w:tab w:val="clear" w:pos="680"/>
          <w:tab w:val="num" w:pos="576"/>
          <w:tab w:val="left" w:pos="4500"/>
        </w:tabs>
        <w:ind w:left="578" w:hanging="578"/>
        <w:rPr>
          <w:bCs w:val="0"/>
          <w:iCs w:val="0"/>
        </w:rPr>
      </w:pPr>
      <w:r w:rsidRPr="002B72A2">
        <w:rPr>
          <w:bCs w:val="0"/>
          <w:iCs w:val="0"/>
        </w:rPr>
        <w:t>Zamawiający będzie korzystał z prawa opcji wynikającego z jego aktualnych potrzeb, w różnych terminach od dnia zawarcia umowy</w:t>
      </w:r>
      <w:r w:rsidR="005F3FA8">
        <w:rPr>
          <w:bCs w:val="0"/>
          <w:iCs w:val="0"/>
          <w:lang w:val="pl-PL"/>
        </w:rPr>
        <w:t xml:space="preserve"> do 31 grudnia 2017 roku</w:t>
      </w:r>
      <w:r w:rsidRPr="002B72A2">
        <w:rPr>
          <w:bCs w:val="0"/>
          <w:iCs w:val="0"/>
        </w:rPr>
        <w:t xml:space="preserve">. </w:t>
      </w:r>
      <w:r w:rsidR="002B72A2">
        <w:rPr>
          <w:bCs w:val="0"/>
          <w:iCs w:val="0"/>
          <w:lang w:val="pl-PL"/>
        </w:rPr>
        <w:t xml:space="preserve">Wzór umowy przewiduje możliwość aneksowania terminu realizacji umowy w przypadku </w:t>
      </w:r>
      <w:r w:rsidR="009E0263">
        <w:t>niewykorzystania przez Zamawiającego zakresu rzeczowego i finansowego umowy (łącznie z opcją)</w:t>
      </w:r>
    </w:p>
    <w:p w:rsidR="006959FE" w:rsidRPr="009E0263" w:rsidRDefault="006959FE" w:rsidP="009E0263">
      <w:pPr>
        <w:pStyle w:val="Nagwek2"/>
        <w:tabs>
          <w:tab w:val="clear" w:pos="680"/>
          <w:tab w:val="num" w:pos="576"/>
          <w:tab w:val="left" w:pos="4500"/>
        </w:tabs>
        <w:ind w:left="578" w:hanging="578"/>
        <w:rPr>
          <w:bCs w:val="0"/>
          <w:iCs w:val="0"/>
          <w:lang w:val="pl-PL"/>
        </w:rPr>
      </w:pPr>
      <w:r w:rsidRPr="009E0263">
        <w:rPr>
          <w:bCs w:val="0"/>
          <w:iCs w:val="0"/>
          <w:lang w:val="pl-PL"/>
        </w:rPr>
        <w:t>Zamawiający nie dopuszcza składania ofert wariantowych.</w:t>
      </w:r>
    </w:p>
    <w:p w:rsidR="00EB7871" w:rsidRPr="003209A8" w:rsidRDefault="005F3FA8" w:rsidP="005F3FA8">
      <w:pPr>
        <w:pStyle w:val="Nagwek2"/>
      </w:pPr>
      <w:r w:rsidRPr="005F3FA8">
        <w:t>Zamawiający nie dopuszcza składania ofert częściowych. Oferty nie zawierające pełnego zakresu przedmiotu zamówienia zostaną odrzucone.</w:t>
      </w:r>
    </w:p>
    <w:p w:rsidR="00F23594" w:rsidRDefault="00F23594" w:rsidP="008634CF">
      <w:pPr>
        <w:pStyle w:val="Nagwek2"/>
      </w:pPr>
      <w:r>
        <w:t>Miejsce realizacji:</w:t>
      </w:r>
      <w:r w:rsidR="00234936">
        <w:t xml:space="preserve"> </w:t>
      </w:r>
      <w:r w:rsidR="00F37DE7" w:rsidRPr="00F37DE7">
        <w:t xml:space="preserve">siedziba </w:t>
      </w:r>
      <w:r w:rsidR="00AB3F92">
        <w:rPr>
          <w:lang w:val="pl-PL"/>
        </w:rPr>
        <w:t>Zamawiającego</w:t>
      </w:r>
      <w:r w:rsidR="00234936">
        <w:t>.</w:t>
      </w:r>
    </w:p>
    <w:p w:rsidR="00A2369F" w:rsidRPr="000B08A9" w:rsidRDefault="00A2369F" w:rsidP="002C3722">
      <w:pPr>
        <w:pStyle w:val="Nagwek1"/>
      </w:pPr>
      <w:bookmarkStart w:id="3" w:name="_Toc258314245"/>
      <w:r w:rsidRPr="007C4CE2">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F37DE7" w:rsidP="008634CF">
      <w:pPr>
        <w:pStyle w:val="Nagwek2"/>
      </w:pPr>
      <w:r w:rsidRPr="000B08A9">
        <w:t>Zamawiający nie przewiduje udzielenia zamówień uzupełniających.</w:t>
      </w:r>
    </w:p>
    <w:p w:rsidR="00EB7871" w:rsidRPr="003209A8" w:rsidRDefault="00A2369F" w:rsidP="002C3722">
      <w:pPr>
        <w:pStyle w:val="Nagwek1"/>
      </w:pPr>
      <w:bookmarkStart w:id="4" w:name="_Toc258314246"/>
      <w:r w:rsidRPr="007731F5">
        <w:lastRenderedPageBreak/>
        <w:t>Termin wykonania zamówienia</w:t>
      </w:r>
      <w:bookmarkEnd w:id="4"/>
    </w:p>
    <w:p w:rsidR="00EB7871" w:rsidRPr="003209A8" w:rsidRDefault="009C7BF3" w:rsidP="009C7BF3">
      <w:pPr>
        <w:pStyle w:val="Nagwek2"/>
        <w:rPr>
          <w:b/>
        </w:rPr>
      </w:pPr>
      <w:r w:rsidRPr="009C7BF3">
        <w:t>Realizacja zamówienia następować będzie sukcesywnie w miarą potrzeb Zamawiającego od dnia zawarcia umowy</w:t>
      </w:r>
      <w:r w:rsidR="005F3FA8">
        <w:rPr>
          <w:lang w:val="pl-PL"/>
        </w:rPr>
        <w:t xml:space="preserve"> do 31 grudnia 2017 rok</w:t>
      </w:r>
      <w:r w:rsidR="00A40C1D">
        <w:rPr>
          <w:lang w:val="pl-PL"/>
        </w:rPr>
        <w:t>u</w:t>
      </w:r>
      <w:r w:rsidR="0030695E">
        <w:t>.</w:t>
      </w:r>
      <w:r w:rsidRPr="009C7BF3">
        <w:t xml:space="preserve"> Wzór umowy przewiduje możliwość aneksowania</w:t>
      </w:r>
      <w:r>
        <w:rPr>
          <w:lang w:val="pl-PL"/>
        </w:rPr>
        <w:t xml:space="preserve"> (przedłużenia) </w:t>
      </w:r>
      <w:r w:rsidRPr="009C7BF3">
        <w:t xml:space="preserve"> terminu realizacji umowy w przypadku niewykorzystania przez Zamawiającego zakresu rzeczowego i finansowego umowy (łącznie z opcją)</w:t>
      </w:r>
    </w:p>
    <w:p w:rsidR="00A2369F" w:rsidRPr="00876900" w:rsidRDefault="00A2369F" w:rsidP="002C3722">
      <w:pPr>
        <w:pStyle w:val="Nagwek1"/>
      </w:pPr>
      <w:bookmarkStart w:id="5" w:name="_Toc258314247"/>
      <w:r w:rsidRPr="004A65BB">
        <w:t>Warunki udziału w postępowaniu oraz opis sposobu dokonywania oceny spełniania tych warunków</w:t>
      </w:r>
      <w:bookmarkEnd w:id="5"/>
    </w:p>
    <w:p w:rsidR="007B5E9E" w:rsidRPr="007B5E9E" w:rsidRDefault="007B5E9E" w:rsidP="007B5E9E">
      <w:pPr>
        <w:numPr>
          <w:ilvl w:val="1"/>
          <w:numId w:val="7"/>
        </w:numPr>
        <w:suppressAutoHyphens/>
        <w:jc w:val="both"/>
        <w:outlineLvl w:val="1"/>
        <w:rPr>
          <w:bCs/>
          <w:iCs/>
          <w:lang w:val="x-none" w:eastAsia="ar-SA"/>
        </w:rPr>
      </w:pPr>
      <w:bookmarkStart w:id="6" w:name="_Toc258314249"/>
      <w:r w:rsidRPr="007B5E9E">
        <w:rPr>
          <w:bCs/>
          <w:iCs/>
          <w:lang w:val="x-none" w:eastAsia="ar-SA"/>
        </w:rPr>
        <w:t>W postępowaniu mogą wziąć udział Wykonawcy, którzy nie podlegają wykluczeniu na podstawie art. 24 ustawy Prawo zamówień publicznych (</w:t>
      </w:r>
      <w:r w:rsidR="003A78B5">
        <w:rPr>
          <w:bCs/>
          <w:iCs/>
          <w:lang w:val="x-none" w:eastAsia="ar-SA"/>
        </w:rPr>
        <w:t>tj. Dz. U. z 2015 r. poz. 2164</w:t>
      </w:r>
      <w:r w:rsidRPr="007B5E9E">
        <w:rPr>
          <w:bCs/>
          <w:iCs/>
          <w:lang w:val="x-none" w:eastAsia="ar-SA"/>
        </w:rPr>
        <w:t>), spełniają warunki i wymagania określone w niniejszej specyfikacji istotnych warunków zamówienia oraz w art. 22 ust. 1 ustawy Prawo zamówień publicznych (</w:t>
      </w:r>
      <w:r w:rsidR="003A78B5">
        <w:rPr>
          <w:bCs/>
          <w:iCs/>
          <w:lang w:val="x-none" w:eastAsia="ar-SA"/>
        </w:rPr>
        <w:t>tj. Dz. U. z 2015 r. poz. 2164</w:t>
      </w:r>
      <w:r w:rsidRPr="007B5E9E">
        <w:rPr>
          <w:bCs/>
          <w:iCs/>
          <w:lang w:val="x-none" w:eastAsia="ar-SA"/>
        </w:rPr>
        <w:t>).</w:t>
      </w:r>
    </w:p>
    <w:p w:rsidR="007B5E9E" w:rsidRPr="007B5E9E" w:rsidRDefault="007B5E9E" w:rsidP="007B5E9E">
      <w:pPr>
        <w:numPr>
          <w:ilvl w:val="1"/>
          <w:numId w:val="7"/>
        </w:numPr>
        <w:suppressAutoHyphens/>
        <w:jc w:val="both"/>
        <w:outlineLvl w:val="1"/>
        <w:rPr>
          <w:bCs/>
          <w:iCs/>
          <w:lang w:val="x-none" w:eastAsia="ar-SA"/>
        </w:rPr>
      </w:pPr>
      <w:r w:rsidRPr="007B5E9E">
        <w:rPr>
          <w:bCs/>
          <w:iCs/>
          <w:lang w:val="x-none" w:eastAsia="ar-SA"/>
        </w:rP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738"/>
      </w:tblGrid>
      <w:tr w:rsidR="007B5E9E" w:rsidRPr="007B5E9E" w:rsidTr="007B5E9E">
        <w:tc>
          <w:tcPr>
            <w:tcW w:w="720" w:type="dxa"/>
            <w:tcBorders>
              <w:top w:val="single" w:sz="4" w:space="0" w:color="auto"/>
              <w:left w:val="single" w:sz="4" w:space="0" w:color="auto"/>
              <w:bottom w:val="single" w:sz="4" w:space="0" w:color="auto"/>
              <w:right w:val="single" w:sz="4" w:space="0" w:color="auto"/>
            </w:tcBorders>
            <w:vAlign w:val="center"/>
            <w:hideMark/>
          </w:tcPr>
          <w:p w:rsidR="007B5E9E" w:rsidRPr="007B5E9E" w:rsidRDefault="007B5E9E" w:rsidP="007B5E9E">
            <w:pPr>
              <w:suppressAutoHyphens/>
              <w:jc w:val="center"/>
              <w:rPr>
                <w:b/>
                <w:sz w:val="20"/>
                <w:szCs w:val="20"/>
                <w:lang w:eastAsia="ar-SA"/>
              </w:rPr>
            </w:pPr>
            <w:r w:rsidRPr="007B5E9E">
              <w:rPr>
                <w:b/>
                <w:sz w:val="20"/>
                <w:szCs w:val="20"/>
                <w:lang w:eastAsia="ar-SA"/>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7B5E9E" w:rsidRPr="007B5E9E" w:rsidRDefault="007B5E9E" w:rsidP="007B5E9E">
            <w:pPr>
              <w:suppressAutoHyphens/>
              <w:jc w:val="center"/>
              <w:rPr>
                <w:sz w:val="20"/>
                <w:szCs w:val="20"/>
                <w:lang w:eastAsia="ar-SA"/>
              </w:rPr>
            </w:pPr>
            <w:r w:rsidRPr="007B5E9E">
              <w:rPr>
                <w:b/>
                <w:sz w:val="20"/>
                <w:szCs w:val="20"/>
                <w:lang w:eastAsia="ar-SA"/>
              </w:rPr>
              <w:t>Warunki oraz opis sposobu dokonywania oceny spełniania tych warunków</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1</w:t>
            </w:r>
          </w:p>
        </w:tc>
        <w:tc>
          <w:tcPr>
            <w:tcW w:w="7738"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Uprawnienia do wykonywania określonej działalności lub czynności, jeżeli przepisy prawa nakładają obowiązek ich posiadania.</w:t>
            </w:r>
          </w:p>
          <w:p w:rsidR="007B5E9E" w:rsidRPr="007B5E9E" w:rsidRDefault="007B5E9E" w:rsidP="007B5E9E">
            <w:pPr>
              <w:suppressAutoHyphens/>
              <w:jc w:val="both"/>
              <w:rPr>
                <w:lang w:eastAsia="ar-SA"/>
              </w:rPr>
            </w:pPr>
            <w:r w:rsidRPr="007B5E9E">
              <w:rPr>
                <w:lang w:eastAsia="ar-SA"/>
              </w:rPr>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 Zamawiający uzna, że warunek jest spełniony, gdy Wykonawca oświadczy, że posiada uprawnienia do prowadzenia określonej działalności.</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2</w:t>
            </w:r>
          </w:p>
        </w:tc>
        <w:tc>
          <w:tcPr>
            <w:tcW w:w="7738"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Wiedza i doświadczenie</w:t>
            </w:r>
          </w:p>
          <w:p w:rsidR="007B5E9E" w:rsidRPr="007B5E9E" w:rsidRDefault="007B5E9E" w:rsidP="007B5E9E">
            <w:pPr>
              <w:suppressAutoHyphens/>
              <w:jc w:val="both"/>
              <w:rPr>
                <w:lang w:eastAsia="ar-SA"/>
              </w:rPr>
            </w:pPr>
            <w:r w:rsidRPr="007B5E9E">
              <w:rPr>
                <w:lang w:eastAsia="ar-SA"/>
              </w:rPr>
              <w:t>O udzielenie zamówienia mogą ubiegać się wykonawcy, którzy spełniają warunki, dotyczące posiadania wiedzy i doświadczenia. Ocena spełniania warunków udziału w postępowaniu będzie dokonana na zasadzie spełnia/nie spełnia. Zamawiający uzna, że warunek jest spełniony, gdy Wykonawca oświadczy, że posiada wiedzę i doświadczenie pozwalające na prawidłową realizację zamówienia.</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3</w:t>
            </w:r>
          </w:p>
        </w:tc>
        <w:tc>
          <w:tcPr>
            <w:tcW w:w="7738"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Potencjał techniczny</w:t>
            </w:r>
          </w:p>
          <w:p w:rsidR="007B5E9E" w:rsidRPr="007B5E9E" w:rsidRDefault="007B5E9E" w:rsidP="007B5E9E">
            <w:pPr>
              <w:suppressAutoHyphens/>
              <w:jc w:val="both"/>
              <w:rPr>
                <w:lang w:eastAsia="ar-SA"/>
              </w:rPr>
            </w:pPr>
            <w:r w:rsidRPr="007B5E9E">
              <w:rPr>
                <w:lang w:eastAsia="ar-SA"/>
              </w:rPr>
              <w:t>O udzielenie zamówienia mogą ubiegać się wykonawcy, którzy spełniają warunki, dotyczące dysponowania odpowiednim potencjałem technicznym. Ocena spełniania warunków udziału w postępowaniu będzie dokonana na zasadzie spełnia/nie spełnia. Zamawiający uzna, że warunek jest spełniony, gdy Wykonawca oświadczy, że dysponuje odpowiednim potencjałem wystarczającym do wykonania zamówienia.</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4</w:t>
            </w:r>
          </w:p>
        </w:tc>
        <w:tc>
          <w:tcPr>
            <w:tcW w:w="7738"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Osoby zdolne do wykonania zamówienia</w:t>
            </w:r>
          </w:p>
          <w:p w:rsidR="007B5E9E" w:rsidRPr="007B5E9E" w:rsidRDefault="007B5E9E" w:rsidP="007B5E9E">
            <w:pPr>
              <w:tabs>
                <w:tab w:val="left" w:pos="862"/>
              </w:tabs>
              <w:jc w:val="both"/>
              <w:rPr>
                <w:rFonts w:eastAsia="Calibri"/>
                <w:lang w:eastAsia="en-US"/>
              </w:rPr>
            </w:pPr>
            <w:r w:rsidRPr="007B5E9E">
              <w:rPr>
                <w:lang w:eastAsia="ar-SA"/>
              </w:rPr>
              <w:t>O udzielenie zamówienia mogą ubiegać się wykonawcy, którzy spełniają warunki, dotyczące dysponowania osobami zdolnymi do wykonania zamówienia. Ocena spełniania warunków udziału w postępowaniu będzie dokonana na zasadzie spełnia/nie spełnia. Zamawiający uzna, że warunek jest spełniony, gdy Wykonawca oświadczy, że dysponuje odpowiednim osobami zdolnymi do wykonania zamówienia</w:t>
            </w:r>
            <w:r w:rsidRPr="007B5E9E">
              <w:rPr>
                <w:rFonts w:eastAsia="Calibri"/>
                <w:lang w:eastAsia="en-US"/>
              </w:rPr>
              <w:t>.</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5</w:t>
            </w:r>
          </w:p>
        </w:tc>
        <w:tc>
          <w:tcPr>
            <w:tcW w:w="7738"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Sytuacja ekonomiczna i finansowa</w:t>
            </w:r>
          </w:p>
          <w:p w:rsidR="007B5E9E" w:rsidRPr="007B5E9E" w:rsidRDefault="007B5E9E" w:rsidP="007B5E9E">
            <w:pPr>
              <w:suppressAutoHyphens/>
              <w:jc w:val="both"/>
              <w:rPr>
                <w:lang w:eastAsia="ar-SA"/>
              </w:rPr>
            </w:pPr>
            <w:r w:rsidRPr="007B5E9E">
              <w:rPr>
                <w:lang w:eastAsia="ar-SA"/>
              </w:rPr>
              <w:t xml:space="preserve">O udzielenie zamówienia mogą ubiegać się wykonawcy, którzy spełniają warunki, dotyczące sytuacji ekonomicznej i finansowej. Ocena spełniania </w:t>
            </w:r>
            <w:r w:rsidRPr="007B5E9E">
              <w:rPr>
                <w:lang w:eastAsia="ar-SA"/>
              </w:rPr>
              <w:lastRenderedPageBreak/>
              <w:t>warunków udziału w postępowaniu będzie dokonana na zasadzie spełnia/nie spełnia. Zamawiający uzna, że warunek jest spełniony, gdy Wykonawca oświadczy, że znajduje się w sytuacji ekonomicznej i finansowej umożliwiającej wykonanie zamówienia.</w:t>
            </w:r>
          </w:p>
        </w:tc>
      </w:tr>
    </w:tbl>
    <w:p w:rsidR="007B5E9E" w:rsidRPr="007B5E9E" w:rsidRDefault="007B5E9E" w:rsidP="007B5E9E">
      <w:pPr>
        <w:keepNext/>
        <w:numPr>
          <w:ilvl w:val="1"/>
          <w:numId w:val="7"/>
        </w:numPr>
        <w:suppressAutoHyphens/>
        <w:spacing w:before="240" w:after="60"/>
        <w:jc w:val="both"/>
        <w:outlineLvl w:val="1"/>
        <w:rPr>
          <w:bCs/>
          <w:iCs/>
          <w:lang w:val="x-none" w:eastAsia="ar-SA"/>
        </w:rPr>
      </w:pPr>
      <w:r w:rsidRPr="007B5E9E">
        <w:rPr>
          <w:bCs/>
          <w:iCs/>
          <w:lang w:val="x-none" w:eastAsia="ar-SA"/>
        </w:rPr>
        <w:lastRenderedPageBreak/>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7B5E9E" w:rsidRPr="007B5E9E" w:rsidRDefault="007B5E9E" w:rsidP="007B5E9E">
      <w:pPr>
        <w:keepNext/>
        <w:suppressAutoHyphens/>
        <w:spacing w:before="240" w:after="60"/>
        <w:ind w:left="680"/>
        <w:jc w:val="both"/>
        <w:outlineLvl w:val="1"/>
        <w:rPr>
          <w:b/>
          <w:bCs/>
          <w:i/>
          <w:iCs/>
          <w:lang w:val="x-none" w:eastAsia="ar-SA"/>
        </w:rPr>
      </w:pPr>
      <w:r w:rsidRPr="007B5E9E">
        <w:rPr>
          <w:bCs/>
          <w:iCs/>
          <w:lang w:val="x-none" w:eastAsia="ar-SA"/>
        </w:rPr>
        <w:t xml:space="preserve">Podmiot, który zobowiązał się do udostępnienia zasobów odpowiada solidarnie z wykonawcą za szkodę </w:t>
      </w:r>
      <w:r w:rsidRPr="007B5E9E">
        <w:rPr>
          <w:bCs/>
          <w:iCs/>
          <w:lang w:eastAsia="ar-SA"/>
        </w:rPr>
        <w:t>Z</w:t>
      </w:r>
      <w:proofErr w:type="spellStart"/>
      <w:r w:rsidRPr="007B5E9E">
        <w:rPr>
          <w:bCs/>
          <w:iCs/>
          <w:lang w:val="x-none" w:eastAsia="ar-SA"/>
        </w:rPr>
        <w:t>amawiającego</w:t>
      </w:r>
      <w:proofErr w:type="spellEnd"/>
      <w:r w:rsidRPr="007B5E9E">
        <w:rPr>
          <w:bCs/>
          <w:iCs/>
          <w:lang w:val="x-none" w:eastAsia="ar-SA"/>
        </w:rPr>
        <w:t xml:space="preserve"> powstałą wskutek nieudostępnienia tych zasobów, chyba, że za nieudostępnienie zasobów nie ponosi winy</w:t>
      </w:r>
      <w:r w:rsidRPr="007B5E9E">
        <w:rPr>
          <w:b/>
          <w:bCs/>
          <w:i/>
          <w:iCs/>
          <w:lang w:eastAsia="ar-SA"/>
        </w:rPr>
        <w:t>.</w:t>
      </w:r>
    </w:p>
    <w:p w:rsidR="007B5E9E" w:rsidRPr="007B5E9E" w:rsidRDefault="007B5E9E" w:rsidP="007B5E9E">
      <w:pPr>
        <w:ind w:left="1418"/>
        <w:jc w:val="both"/>
        <w:outlineLvl w:val="1"/>
        <w:rPr>
          <w:bCs/>
          <w:iCs/>
          <w:lang w:eastAsia="ar-SA"/>
        </w:rPr>
      </w:pPr>
      <w:r w:rsidRPr="007B5E9E">
        <w:rPr>
          <w:bCs/>
          <w:iCs/>
          <w:lang w:eastAsia="ar-SA"/>
        </w:rPr>
        <w:t>Wobec powyższego Wykonawca musi dołączyć do oferty dokumenty dotyczące w szczególności:</w:t>
      </w:r>
    </w:p>
    <w:p w:rsidR="007B5E9E" w:rsidRPr="007B5E9E" w:rsidRDefault="007B5E9E" w:rsidP="007B5E9E">
      <w:pPr>
        <w:numPr>
          <w:ilvl w:val="1"/>
          <w:numId w:val="8"/>
        </w:numPr>
        <w:tabs>
          <w:tab w:val="left" w:pos="1276"/>
        </w:tabs>
        <w:suppressAutoHyphens/>
        <w:ind w:left="1276" w:hanging="283"/>
        <w:jc w:val="both"/>
        <w:outlineLvl w:val="1"/>
        <w:rPr>
          <w:bCs/>
          <w:iCs/>
          <w:lang w:eastAsia="ar-SA"/>
        </w:rPr>
      </w:pPr>
      <w:r w:rsidRPr="007B5E9E">
        <w:rPr>
          <w:bCs/>
          <w:iCs/>
          <w:lang w:eastAsia="ar-SA"/>
        </w:rPr>
        <w:t>zakresu dostępnych Wykonawcy zasobów innego podmiotu,</w:t>
      </w:r>
    </w:p>
    <w:p w:rsidR="007B5E9E" w:rsidRPr="007B5E9E" w:rsidRDefault="007B5E9E" w:rsidP="007B5E9E">
      <w:pPr>
        <w:numPr>
          <w:ilvl w:val="1"/>
          <w:numId w:val="8"/>
        </w:numPr>
        <w:tabs>
          <w:tab w:val="left" w:pos="1276"/>
        </w:tabs>
        <w:suppressAutoHyphens/>
        <w:ind w:left="1276" w:hanging="283"/>
        <w:jc w:val="both"/>
        <w:outlineLvl w:val="1"/>
        <w:rPr>
          <w:bCs/>
          <w:iCs/>
          <w:lang w:eastAsia="ar-SA"/>
        </w:rPr>
      </w:pPr>
      <w:r w:rsidRPr="007B5E9E">
        <w:rPr>
          <w:bCs/>
          <w:iCs/>
          <w:lang w:eastAsia="ar-SA"/>
        </w:rPr>
        <w:t>sposobu wykorzystania zasobów innego podmiotu, przez Wykonawcę, przy wykonywaniu zamówienia,</w:t>
      </w:r>
    </w:p>
    <w:p w:rsidR="007B5E9E" w:rsidRPr="007B5E9E" w:rsidRDefault="007B5E9E" w:rsidP="007B5E9E">
      <w:pPr>
        <w:numPr>
          <w:ilvl w:val="1"/>
          <w:numId w:val="8"/>
        </w:numPr>
        <w:tabs>
          <w:tab w:val="left" w:pos="1276"/>
        </w:tabs>
        <w:suppressAutoHyphens/>
        <w:ind w:left="1276" w:hanging="283"/>
        <w:jc w:val="both"/>
        <w:outlineLvl w:val="1"/>
        <w:rPr>
          <w:bCs/>
          <w:iCs/>
          <w:lang w:eastAsia="ar-SA"/>
        </w:rPr>
      </w:pPr>
      <w:r w:rsidRPr="007B5E9E">
        <w:rPr>
          <w:bCs/>
          <w:iCs/>
          <w:lang w:eastAsia="ar-SA"/>
        </w:rPr>
        <w:t>charakteru stosunku, jaki będzie łączył Wykonawcę z innym podmiotem,</w:t>
      </w:r>
    </w:p>
    <w:p w:rsidR="007B5E9E" w:rsidRPr="007B5E9E" w:rsidRDefault="007B5E9E" w:rsidP="007B5E9E">
      <w:pPr>
        <w:numPr>
          <w:ilvl w:val="1"/>
          <w:numId w:val="8"/>
        </w:numPr>
        <w:tabs>
          <w:tab w:val="left" w:pos="1276"/>
        </w:tabs>
        <w:suppressAutoHyphens/>
        <w:ind w:left="1276" w:hanging="283"/>
        <w:jc w:val="both"/>
        <w:outlineLvl w:val="1"/>
        <w:rPr>
          <w:bCs/>
          <w:iCs/>
          <w:lang w:eastAsia="ar-SA"/>
        </w:rPr>
      </w:pPr>
      <w:r w:rsidRPr="007B5E9E">
        <w:rPr>
          <w:bCs/>
          <w:iCs/>
          <w:lang w:eastAsia="ar-SA"/>
        </w:rPr>
        <w:t>zakresu i okresu udziału innego podmiotu przy wykonywaniu zamówienia.</w:t>
      </w:r>
    </w:p>
    <w:p w:rsidR="007B5E9E" w:rsidRPr="007B5E9E" w:rsidRDefault="007B5E9E" w:rsidP="007B5E9E">
      <w:pPr>
        <w:keepNext/>
        <w:numPr>
          <w:ilvl w:val="1"/>
          <w:numId w:val="7"/>
        </w:numPr>
        <w:tabs>
          <w:tab w:val="left" w:pos="851"/>
        </w:tabs>
        <w:suppressAutoHyphens/>
        <w:spacing w:before="240" w:after="60"/>
        <w:jc w:val="both"/>
        <w:outlineLvl w:val="1"/>
        <w:rPr>
          <w:bCs/>
          <w:iCs/>
          <w:lang w:val="x-none" w:eastAsia="ar-SA"/>
        </w:rPr>
      </w:pPr>
      <w:r w:rsidRPr="007B5E9E">
        <w:rPr>
          <w:bCs/>
          <w:iCs/>
          <w:lang w:val="x-none" w:eastAsia="ar-SA"/>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Oferty wspólne będą musiały spełniać następujące wymagania:</w:t>
      </w:r>
    </w:p>
    <w:p w:rsidR="007B5E9E" w:rsidRPr="007B5E9E" w:rsidRDefault="007B5E9E" w:rsidP="007B5E9E">
      <w:pPr>
        <w:numPr>
          <w:ilvl w:val="2"/>
          <w:numId w:val="9"/>
        </w:numPr>
        <w:suppressAutoHyphens/>
        <w:jc w:val="both"/>
        <w:outlineLvl w:val="1"/>
        <w:rPr>
          <w:bCs/>
          <w:iCs/>
          <w:lang w:eastAsia="ar-SA"/>
        </w:rPr>
      </w:pPr>
      <w:r w:rsidRPr="007B5E9E">
        <w:rPr>
          <w:bCs/>
          <w:iCs/>
          <w:lang w:eastAsia="ar-SA"/>
        </w:rPr>
        <w:t>oferta będzie podpisana w taki sposób, by wiązała prawnie wszystkich partnerów. Osoba podpisująca ofertę musi posiadać umocowanie prawne do reprezentacji. Umocowanie musi wynikać z pełnomocnictwa – treść pełnomocnictwa powinna dokładnie określać zakres umocowania.</w:t>
      </w:r>
    </w:p>
    <w:p w:rsidR="007B5E9E" w:rsidRPr="007B5E9E" w:rsidRDefault="007B5E9E" w:rsidP="007B5E9E">
      <w:pPr>
        <w:numPr>
          <w:ilvl w:val="2"/>
          <w:numId w:val="9"/>
        </w:numPr>
        <w:suppressAutoHyphens/>
        <w:jc w:val="both"/>
        <w:outlineLvl w:val="1"/>
        <w:rPr>
          <w:bCs/>
          <w:iCs/>
          <w:lang w:eastAsia="ar-SA"/>
        </w:rPr>
      </w:pPr>
      <w:r w:rsidRPr="007B5E9E">
        <w:rPr>
          <w:bCs/>
          <w:iCs/>
          <w:lang w:eastAsia="ar-SA"/>
        </w:rPr>
        <w:t>wszyscy partnerzy będą ponosić odpowiedzialność solidarną za wykonanie umowy zgodnie z jej postanowieniami;</w:t>
      </w:r>
    </w:p>
    <w:p w:rsidR="007B5E9E" w:rsidRPr="007B5E9E" w:rsidRDefault="007B5E9E" w:rsidP="007B5E9E">
      <w:pPr>
        <w:numPr>
          <w:ilvl w:val="2"/>
          <w:numId w:val="9"/>
        </w:numPr>
        <w:suppressAutoHyphens/>
        <w:jc w:val="both"/>
        <w:outlineLvl w:val="1"/>
        <w:rPr>
          <w:bCs/>
          <w:iCs/>
          <w:lang w:eastAsia="ar-SA"/>
        </w:rPr>
      </w:pPr>
      <w:r w:rsidRPr="007B5E9E">
        <w:rPr>
          <w:bCs/>
          <w:iCs/>
          <w:lang w:eastAsia="ar-SA"/>
        </w:rPr>
        <w:t>wyznaczony lider umocowany będzie do otrzymywania poleceń oraz instrukcji dla i w imieniu każdego, jak też dla wszystkich partnerów. Wszelka korespondencja oraz rozliczenia dokonywane będą wyłącznie z pełnomocnikiem,</w:t>
      </w:r>
    </w:p>
    <w:p w:rsidR="007B5E9E" w:rsidRPr="007B5E9E" w:rsidRDefault="007B5E9E" w:rsidP="007B5E9E">
      <w:pPr>
        <w:numPr>
          <w:ilvl w:val="2"/>
          <w:numId w:val="9"/>
        </w:numPr>
        <w:suppressAutoHyphens/>
        <w:jc w:val="both"/>
        <w:outlineLvl w:val="1"/>
        <w:rPr>
          <w:bCs/>
          <w:iCs/>
          <w:lang w:eastAsia="ar-SA"/>
        </w:rPr>
      </w:pPr>
      <w:r w:rsidRPr="007B5E9E">
        <w:rPr>
          <w:bCs/>
          <w:iCs/>
          <w:lang w:eastAsia="ar-SA"/>
        </w:rPr>
        <w:t>Zamawiający może w ramach odpowiedzialności solidarnej żądać wykonania umowy w całości przez partnera kierującego lub od wszystkich partnerów łącznie lub od każdego z osobna, albo też w inny sposób ustalony w umowie konsorcjum;.</w:t>
      </w:r>
    </w:p>
    <w:p w:rsidR="007B5E9E" w:rsidRPr="007B5E9E" w:rsidRDefault="007B5E9E" w:rsidP="007B5E9E">
      <w:pPr>
        <w:numPr>
          <w:ilvl w:val="2"/>
          <w:numId w:val="9"/>
        </w:numPr>
        <w:suppressAutoHyphens/>
        <w:jc w:val="both"/>
        <w:outlineLvl w:val="1"/>
        <w:rPr>
          <w:bCs/>
          <w:iCs/>
          <w:lang w:eastAsia="ar-SA"/>
        </w:rPr>
      </w:pPr>
      <w:r w:rsidRPr="007B5E9E">
        <w:rPr>
          <w:bCs/>
          <w:iCs/>
          <w:lang w:eastAsia="ar-SA"/>
        </w:rPr>
        <w:t xml:space="preserve">każdy z wykonawców składających ofertę wspólną musi złożyć oświadczenie , o braku podstaw do wykluczenia z postępowania na podstawie okoliczności, o których mowa w art. 24 ust. 1 i ustawy z dnia 29 stycznia 2004 roku Prawo Zamówień Publicznych </w:t>
      </w:r>
      <w:r w:rsidRPr="007B5E9E">
        <w:rPr>
          <w:rFonts w:eastAsia="EUAlbertina-Regular-Identity-H"/>
          <w:bCs/>
          <w:iCs/>
          <w:lang w:eastAsia="ar-SA"/>
        </w:rPr>
        <w:t>(</w:t>
      </w:r>
      <w:r w:rsidR="003A78B5">
        <w:rPr>
          <w:bCs/>
          <w:iCs/>
          <w:lang w:eastAsia="ar-SA"/>
        </w:rPr>
        <w:t>tj. Dz. U. z 2015 r. poz. 2164</w:t>
      </w:r>
      <w:r w:rsidRPr="007B5E9E">
        <w:rPr>
          <w:rFonts w:eastAsia="EUAlbertina-Regular-Identity-H"/>
          <w:bCs/>
          <w:iCs/>
          <w:lang w:eastAsia="ar-SA"/>
        </w:rPr>
        <w:t>),</w:t>
      </w:r>
    </w:p>
    <w:p w:rsidR="007B5E9E" w:rsidRPr="007B5E9E" w:rsidRDefault="007B5E9E" w:rsidP="007B5E9E">
      <w:pPr>
        <w:numPr>
          <w:ilvl w:val="2"/>
          <w:numId w:val="9"/>
        </w:numPr>
        <w:suppressAutoHyphens/>
        <w:jc w:val="both"/>
        <w:outlineLvl w:val="1"/>
        <w:rPr>
          <w:bCs/>
          <w:iCs/>
          <w:lang w:eastAsia="ar-SA"/>
        </w:rPr>
      </w:pPr>
      <w:r w:rsidRPr="007B5E9E">
        <w:rPr>
          <w:bCs/>
          <w:iCs/>
          <w:lang w:eastAsia="ar-SA"/>
        </w:rPr>
        <w:t xml:space="preserve">warunki udziału w postępowaniu o których mowa w art. 22 ust. 1 pkt 1-4 ustawy z dnia 29 stycznia 2004 roku Prawo Zamówień Publicznych </w:t>
      </w:r>
      <w:r w:rsidRPr="007B5E9E">
        <w:rPr>
          <w:rFonts w:eastAsia="EUAlbertina-Regular-Identity-H"/>
          <w:bCs/>
          <w:iCs/>
          <w:lang w:eastAsia="ar-SA"/>
        </w:rPr>
        <w:t>(</w:t>
      </w:r>
      <w:r w:rsidR="003A78B5">
        <w:rPr>
          <w:bCs/>
          <w:iCs/>
          <w:lang w:eastAsia="ar-SA"/>
        </w:rPr>
        <w:t>tj. Dz. U. z 2015 r. poz. 2164</w:t>
      </w:r>
      <w:r w:rsidRPr="007B5E9E">
        <w:rPr>
          <w:rFonts w:eastAsia="EUAlbertina-Regular-Identity-H"/>
          <w:bCs/>
          <w:iCs/>
          <w:lang w:eastAsia="ar-SA"/>
        </w:rPr>
        <w:t xml:space="preserve">) </w:t>
      </w:r>
      <w:r w:rsidRPr="007B5E9E">
        <w:rPr>
          <w:bCs/>
          <w:iCs/>
          <w:lang w:eastAsia="ar-SA"/>
        </w:rPr>
        <w:t xml:space="preserve">oraz oświadczenie o spełnianiu tych warunków, </w:t>
      </w:r>
      <w:r w:rsidRPr="007B5E9E">
        <w:rPr>
          <w:rFonts w:eastAsia="EUAlbertina-Regular-Identity-H"/>
          <w:bCs/>
          <w:iCs/>
          <w:lang w:eastAsia="ar-SA"/>
        </w:rPr>
        <w:t>Wykonawcy występujący wspólnie spełniają wspólnie (podlegają sumowaniu).</w:t>
      </w:r>
    </w:p>
    <w:p w:rsidR="007B5E9E" w:rsidRPr="007B5E9E" w:rsidRDefault="007B5E9E" w:rsidP="007B5E9E">
      <w:pPr>
        <w:numPr>
          <w:ilvl w:val="2"/>
          <w:numId w:val="9"/>
        </w:numPr>
        <w:suppressAutoHyphens/>
        <w:jc w:val="both"/>
        <w:outlineLvl w:val="1"/>
        <w:rPr>
          <w:bCs/>
          <w:iCs/>
          <w:lang w:eastAsia="ar-SA"/>
        </w:rPr>
      </w:pPr>
      <w:r w:rsidRPr="007B5E9E">
        <w:rPr>
          <w:bCs/>
          <w:iCs/>
          <w:lang w:eastAsia="ar-SA"/>
        </w:rPr>
        <w:lastRenderedPageBreak/>
        <w:t>Wypełniając formularz ofertowy jak również inne dokumenty powołujące się na wykonawcę: w miejscu np.: „nazwa i adres wykonawcy” należy wpisać dane dotyczące konsorcjum, a nie pełnomocnika konsorcjum.</w:t>
      </w:r>
    </w:p>
    <w:p w:rsidR="007B5E9E" w:rsidRPr="007B5E9E" w:rsidRDefault="007B5E9E" w:rsidP="007B5E9E">
      <w:pPr>
        <w:keepNext/>
        <w:numPr>
          <w:ilvl w:val="1"/>
          <w:numId w:val="7"/>
        </w:numPr>
        <w:suppressAutoHyphens/>
        <w:spacing w:before="240" w:after="60"/>
        <w:jc w:val="both"/>
        <w:outlineLvl w:val="1"/>
        <w:rPr>
          <w:lang w:val="x-none" w:eastAsia="ar-SA"/>
        </w:rPr>
      </w:pPr>
      <w:r w:rsidRPr="007B5E9E">
        <w:rPr>
          <w:lang w:val="x-none" w:eastAsia="ar-SA"/>
        </w:rPr>
        <w:t>Przepisy dotyczące Wykonawcy stosuje się odpowiednio do Wykonawców, o których mowa w pkt 6.</w:t>
      </w:r>
      <w:r>
        <w:rPr>
          <w:lang w:eastAsia="ar-SA"/>
        </w:rPr>
        <w:t>4</w:t>
      </w:r>
      <w:r w:rsidRPr="007B5E9E">
        <w:rPr>
          <w:lang w:val="x-none" w:eastAsia="ar-SA"/>
        </w:rPr>
        <w:t>.</w:t>
      </w:r>
    </w:p>
    <w:p w:rsidR="007B5E9E" w:rsidRPr="007B5E9E" w:rsidRDefault="007B5E9E" w:rsidP="007B5E9E">
      <w:pPr>
        <w:keepNext/>
        <w:numPr>
          <w:ilvl w:val="1"/>
          <w:numId w:val="7"/>
        </w:numPr>
        <w:suppressAutoHyphens/>
        <w:spacing w:before="240" w:after="60"/>
        <w:jc w:val="both"/>
        <w:outlineLvl w:val="1"/>
        <w:rPr>
          <w:lang w:val="x-none" w:eastAsia="ar-SA"/>
        </w:rPr>
      </w:pPr>
      <w:r w:rsidRPr="007B5E9E">
        <w:rPr>
          <w:lang w:val="x-none" w:eastAsia="ar-SA"/>
        </w:rPr>
        <w:t xml:space="preserve">Zamawiający wykluczy z postępowania o udzielenie zamówienia Wykonawców na podstawie przepisów art. 24 ust.1 pkt </w:t>
      </w:r>
      <w:r w:rsidRPr="007B5E9E">
        <w:rPr>
          <w:lang w:eastAsia="ar-SA"/>
        </w:rPr>
        <w:t>2</w:t>
      </w:r>
      <w:r w:rsidRPr="007B5E9E">
        <w:rPr>
          <w:lang w:val="x-none" w:eastAsia="ar-SA"/>
        </w:rPr>
        <w:t>-9 oraz art. 24 ust. 2 pkt 1-4 ustawy Prawo zamówień publicznych (</w:t>
      </w:r>
      <w:r w:rsidR="003A78B5">
        <w:rPr>
          <w:lang w:val="x-none" w:eastAsia="ar-SA"/>
        </w:rPr>
        <w:t>tj. Dz. U. z 2015 r. poz. 2164</w:t>
      </w:r>
      <w:r w:rsidRPr="007B5E9E">
        <w:rPr>
          <w:lang w:val="x-none" w:eastAsia="ar-SA"/>
        </w:rPr>
        <w:t>).</w:t>
      </w:r>
    </w:p>
    <w:p w:rsidR="007B5E9E" w:rsidRPr="007B5E9E" w:rsidRDefault="007B5E9E" w:rsidP="007B5E9E">
      <w:pPr>
        <w:keepNext/>
        <w:numPr>
          <w:ilvl w:val="1"/>
          <w:numId w:val="7"/>
        </w:numPr>
        <w:suppressAutoHyphens/>
        <w:spacing w:before="240" w:after="60"/>
        <w:jc w:val="both"/>
        <w:outlineLvl w:val="1"/>
        <w:rPr>
          <w:lang w:val="x-none" w:eastAsia="ar-SA"/>
        </w:rPr>
      </w:pPr>
      <w:r w:rsidRPr="007B5E9E">
        <w:rPr>
          <w:lang w:val="x-none" w:eastAsia="ar-SA"/>
        </w:rPr>
        <w:t>Ofertę Wykonawcy wykluczonego uznaje się za odrzuconą.</w:t>
      </w:r>
    </w:p>
    <w:p w:rsidR="007B5E9E" w:rsidRPr="007B5E9E" w:rsidRDefault="007B5E9E" w:rsidP="007B5E9E">
      <w:pPr>
        <w:ind w:left="709"/>
        <w:jc w:val="both"/>
        <w:outlineLvl w:val="1"/>
        <w:rPr>
          <w:bCs/>
          <w:iCs/>
          <w:lang w:eastAsia="ar-SA"/>
        </w:rPr>
      </w:pPr>
    </w:p>
    <w:p w:rsidR="007B5E9E" w:rsidRPr="007B5E9E" w:rsidRDefault="007B5E9E" w:rsidP="007B5E9E">
      <w:pPr>
        <w:keepNext/>
        <w:numPr>
          <w:ilvl w:val="0"/>
          <w:numId w:val="7"/>
        </w:numPr>
        <w:suppressAutoHyphens/>
        <w:jc w:val="both"/>
        <w:outlineLvl w:val="0"/>
        <w:rPr>
          <w:b/>
          <w:bCs/>
          <w:sz w:val="28"/>
          <w:szCs w:val="28"/>
          <w:lang w:eastAsia="ar-SA"/>
        </w:rPr>
      </w:pPr>
      <w:bookmarkStart w:id="7" w:name="_Toc258314248"/>
      <w:r w:rsidRPr="007B5E9E">
        <w:rPr>
          <w:b/>
          <w:bCs/>
          <w:sz w:val="28"/>
          <w:szCs w:val="28"/>
          <w:lang w:eastAsia="ar-SA"/>
        </w:rPr>
        <w:t>WYKAZ OŚWIADCZEŃ LUB DOKUMENTÓW, JAKIE MAJĄ DOSTARCZYĆ WYKONAWCY W CELU POTWIERDZENIA SPEŁNIANIA WARUNKÓW UDZIAŁU W POSTĘPOWANIU ORAZ INNYCH WYMAGANYCH DOKUMENTÓW</w:t>
      </w:r>
      <w:bookmarkEnd w:id="7"/>
    </w:p>
    <w:p w:rsidR="007B5E9E" w:rsidRPr="007B5E9E" w:rsidRDefault="007B5E9E" w:rsidP="007B5E9E">
      <w:pPr>
        <w:keepNext/>
        <w:numPr>
          <w:ilvl w:val="1"/>
          <w:numId w:val="7"/>
        </w:numPr>
        <w:tabs>
          <w:tab w:val="num" w:pos="360"/>
        </w:tabs>
        <w:suppressAutoHyphens/>
        <w:spacing w:before="240" w:after="60"/>
        <w:ind w:left="0" w:firstLine="0"/>
        <w:jc w:val="both"/>
        <w:outlineLvl w:val="1"/>
        <w:rPr>
          <w:bCs/>
          <w:iCs/>
          <w:lang w:eastAsia="ar-SA"/>
        </w:rPr>
      </w:pPr>
      <w:r w:rsidRPr="007B5E9E">
        <w:rPr>
          <w:bCs/>
          <w:iCs/>
          <w:lang w:eastAsia="ar-SA"/>
        </w:rPr>
        <w:t>W celu wykazania spełniania przez Wykonawcę warunków, o których mowa w art. 22 ust. 1 ustawy Prawo zamówień publicznych (</w:t>
      </w:r>
      <w:r w:rsidR="003A78B5">
        <w:rPr>
          <w:bCs/>
          <w:iCs/>
          <w:lang w:eastAsia="ar-SA"/>
        </w:rPr>
        <w:t>tj. Dz. U. z 2015 r. poz. 2164</w:t>
      </w:r>
      <w:r w:rsidRPr="007B5E9E">
        <w:rPr>
          <w:bCs/>
          <w:iCs/>
          <w:lang w:eastAsia="ar-SA"/>
        </w:rPr>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b/>
                <w:sz w:val="20"/>
                <w:szCs w:val="20"/>
                <w:lang w:eastAsia="ar-SA"/>
              </w:rPr>
              <w:t>Lp.</w:t>
            </w:r>
          </w:p>
        </w:tc>
        <w:tc>
          <w:tcPr>
            <w:tcW w:w="79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b/>
                <w:sz w:val="20"/>
                <w:szCs w:val="20"/>
                <w:lang w:eastAsia="ar-SA"/>
              </w:rPr>
              <w:t>Wymagany dokument</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1</w:t>
            </w:r>
          </w:p>
        </w:tc>
        <w:tc>
          <w:tcPr>
            <w:tcW w:w="79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Oświadczenie o spełnianiu warunków</w:t>
            </w:r>
          </w:p>
          <w:p w:rsidR="007B5E9E" w:rsidRPr="007B5E9E" w:rsidRDefault="007B5E9E" w:rsidP="005F74DE">
            <w:pPr>
              <w:suppressAutoHyphens/>
              <w:jc w:val="both"/>
              <w:rPr>
                <w:lang w:eastAsia="ar-SA"/>
              </w:rPr>
            </w:pPr>
            <w:r w:rsidRPr="007B5E9E">
              <w:rPr>
                <w:lang w:eastAsia="ar-SA"/>
              </w:rPr>
              <w:t xml:space="preserve">Oświadczenie o spełnianiu warunków Załącznik nr </w:t>
            </w:r>
            <w:r w:rsidR="005F74DE">
              <w:rPr>
                <w:lang w:eastAsia="ar-SA"/>
              </w:rPr>
              <w:t>3</w:t>
            </w:r>
          </w:p>
        </w:tc>
      </w:tr>
    </w:tbl>
    <w:p w:rsidR="007B5E9E" w:rsidRPr="007B5E9E" w:rsidRDefault="007B5E9E" w:rsidP="007B5E9E">
      <w:pPr>
        <w:keepNext/>
        <w:numPr>
          <w:ilvl w:val="1"/>
          <w:numId w:val="7"/>
        </w:numPr>
        <w:tabs>
          <w:tab w:val="num" w:pos="360"/>
        </w:tabs>
        <w:suppressAutoHyphens/>
        <w:ind w:left="426" w:hanging="284"/>
        <w:jc w:val="both"/>
        <w:outlineLvl w:val="1"/>
        <w:rPr>
          <w:bCs/>
          <w:iCs/>
          <w:lang w:eastAsia="ar-SA"/>
        </w:rPr>
      </w:pPr>
      <w:r w:rsidRPr="007B5E9E">
        <w:rPr>
          <w:bCs/>
          <w:iCs/>
          <w:lang w:eastAsia="ar-SA"/>
        </w:rPr>
        <w:t>W celu wykazania braku podstaw do wykluczenia z postępowania o udzielenie zamówienia Wykonawcy w okolicznościach, o których mowa w art. 24 ust. 1 ustawy Prawo zamówień publicznych (</w:t>
      </w:r>
      <w:r w:rsidR="003A78B5">
        <w:rPr>
          <w:bCs/>
          <w:iCs/>
          <w:lang w:eastAsia="ar-SA"/>
        </w:rPr>
        <w:t>tj. Dz. U. z 2015 r. poz. 2164</w:t>
      </w:r>
      <w:r w:rsidRPr="007B5E9E">
        <w:rPr>
          <w:bCs/>
          <w:iCs/>
          <w:lang w:eastAsia="ar-SA"/>
        </w:rPr>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b/>
                <w:sz w:val="20"/>
                <w:szCs w:val="20"/>
                <w:lang w:eastAsia="ar-SA"/>
              </w:rPr>
              <w:t>Lp.</w:t>
            </w:r>
          </w:p>
        </w:tc>
        <w:tc>
          <w:tcPr>
            <w:tcW w:w="79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b/>
                <w:sz w:val="20"/>
                <w:szCs w:val="20"/>
                <w:lang w:eastAsia="ar-SA"/>
              </w:rPr>
              <w:t>Wymagany dokument</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1</w:t>
            </w:r>
          </w:p>
        </w:tc>
        <w:tc>
          <w:tcPr>
            <w:tcW w:w="79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Oświadczenie o braku podstaw do wykluczenia</w:t>
            </w:r>
          </w:p>
          <w:p w:rsidR="007B5E9E" w:rsidRPr="007B5E9E" w:rsidRDefault="007B5E9E" w:rsidP="007B5E9E">
            <w:pPr>
              <w:suppressAutoHyphens/>
              <w:jc w:val="both"/>
              <w:rPr>
                <w:lang w:eastAsia="ar-SA"/>
              </w:rPr>
            </w:pPr>
            <w:r w:rsidRPr="007B5E9E">
              <w:rPr>
                <w:lang w:eastAsia="ar-SA"/>
              </w:rPr>
              <w:t xml:space="preserve">Oświadczenie o braku podstaw do wykluczenia Załącznik nr </w:t>
            </w:r>
            <w:r w:rsidR="00AF54D0">
              <w:rPr>
                <w:lang w:eastAsia="ar-SA"/>
              </w:rPr>
              <w:t>1</w:t>
            </w:r>
            <w:r w:rsidRPr="007B5E9E">
              <w:rPr>
                <w:lang w:eastAsia="ar-SA"/>
              </w:rPr>
              <w:t>.</w:t>
            </w:r>
          </w:p>
          <w:p w:rsidR="007B5E9E" w:rsidRPr="007B5E9E" w:rsidRDefault="007B5E9E" w:rsidP="007B5E9E">
            <w:pPr>
              <w:suppressAutoHyphens/>
              <w:jc w:val="both"/>
              <w:rPr>
                <w:lang w:eastAsia="ar-SA"/>
              </w:rPr>
            </w:pPr>
            <w:r w:rsidRPr="007B5E9E">
              <w:rPr>
                <w:lang w:eastAsia="ar-SA"/>
              </w:rPr>
              <w:t>W przypadku wspólnego ubiegania się o udzielenie niniejszego zamówienia przez dwóch lub więcej Wykonawców w ofercie muszą być złożone przedmiotowe oświadczenia dla każdego z nich.</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2</w:t>
            </w:r>
          </w:p>
        </w:tc>
        <w:tc>
          <w:tcPr>
            <w:tcW w:w="79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 xml:space="preserve">Aktualny odpis </w:t>
            </w:r>
          </w:p>
          <w:p w:rsidR="007B5E9E" w:rsidRPr="007B5E9E" w:rsidRDefault="007B5E9E" w:rsidP="007B5E9E">
            <w:pPr>
              <w:suppressAutoHyphens/>
              <w:jc w:val="both"/>
              <w:rPr>
                <w:lang w:eastAsia="ar-SA"/>
              </w:rPr>
            </w:pPr>
            <w:r w:rsidRPr="007B5E9E">
              <w:rPr>
                <w:lang w:eastAsia="ar-SA"/>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7B5E9E" w:rsidRPr="007B5E9E" w:rsidRDefault="007B5E9E" w:rsidP="007B5E9E">
            <w:pPr>
              <w:suppressAutoHyphens/>
              <w:jc w:val="both"/>
              <w:rPr>
                <w:lang w:eastAsia="ar-SA"/>
              </w:rPr>
            </w:pPr>
            <w:r w:rsidRPr="007B5E9E">
              <w:rPr>
                <w:lang w:eastAsia="ar-SA"/>
              </w:rPr>
              <w:t>W przypadku wspólnego ubiegania się o udzielenie niniejszego zamówienia przez dwóch lub więcej Wykonawców w ofercie muszą być złożone przedmiotowe dokumenty dla każdego z nich.</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3</w:t>
            </w:r>
          </w:p>
        </w:tc>
        <w:tc>
          <w:tcPr>
            <w:tcW w:w="79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autoSpaceDE w:val="0"/>
              <w:autoSpaceDN w:val="0"/>
              <w:adjustRightInd w:val="0"/>
              <w:jc w:val="both"/>
              <w:rPr>
                <w:lang w:eastAsia="ar-SA"/>
              </w:rPr>
            </w:pPr>
            <w:r w:rsidRPr="007B5E9E">
              <w:rPr>
                <w:lang w:eastAsia="ar-SA"/>
              </w:rPr>
              <w:t xml:space="preserve">Listę podmiotów należących do tej samej grupy kapitałowej, o której mowa w art. 24 ust.2 pkt 5 ustawy albo informację o tym że Wykonawca nie należy do grupy kapitałowej Załącznik </w:t>
            </w:r>
            <w:r w:rsidR="00AF54D0">
              <w:rPr>
                <w:lang w:eastAsia="ar-SA"/>
              </w:rPr>
              <w:t>2</w:t>
            </w:r>
            <w:r w:rsidRPr="007B5E9E">
              <w:rPr>
                <w:lang w:eastAsia="ar-SA"/>
              </w:rPr>
              <w:t>.</w:t>
            </w:r>
          </w:p>
          <w:p w:rsidR="007B5E9E" w:rsidRPr="007B5E9E" w:rsidRDefault="007B5E9E" w:rsidP="007B5E9E">
            <w:pPr>
              <w:autoSpaceDE w:val="0"/>
              <w:autoSpaceDN w:val="0"/>
              <w:adjustRightInd w:val="0"/>
              <w:jc w:val="both"/>
              <w:rPr>
                <w:b/>
                <w:bCs/>
                <w:lang w:eastAsia="ar-SA"/>
              </w:rPr>
            </w:pPr>
            <w:r w:rsidRPr="007B5E9E">
              <w:rPr>
                <w:lang w:eastAsia="ar-SA"/>
              </w:rPr>
              <w:t>W przypadku wspólnego ubiegania się o udzielenie niniejszego zamówienia przez dwóch lub więcej Wykonawców w ofercie muszą być złożone przedmiotowe dokumenty dla każdego z nich.</w:t>
            </w:r>
          </w:p>
        </w:tc>
      </w:tr>
    </w:tbl>
    <w:p w:rsidR="007B5E9E" w:rsidRPr="007B5E9E" w:rsidRDefault="007B5E9E" w:rsidP="007B5E9E">
      <w:pPr>
        <w:suppressAutoHyphens/>
        <w:ind w:left="360"/>
        <w:jc w:val="both"/>
        <w:rPr>
          <w:bCs/>
          <w:iCs/>
          <w:lang w:eastAsia="ar-SA"/>
        </w:rPr>
      </w:pPr>
      <w:r w:rsidRPr="007B5E9E">
        <w:rPr>
          <w:bCs/>
          <w:iCs/>
          <w:lang w:eastAsia="ar-SA"/>
        </w:rPr>
        <w:t xml:space="preserve">Jeżeli Wykonawca wykazując spełnianie warunków, o których mowa w art. 22 ust. 1 ustawy </w:t>
      </w:r>
      <w:proofErr w:type="spellStart"/>
      <w:r w:rsidRPr="007B5E9E">
        <w:rPr>
          <w:bCs/>
          <w:iCs/>
          <w:lang w:eastAsia="ar-SA"/>
        </w:rPr>
        <w:t>Pzp</w:t>
      </w:r>
      <w:proofErr w:type="spellEnd"/>
      <w:r w:rsidRPr="007B5E9E">
        <w:rPr>
          <w:bCs/>
          <w:iCs/>
          <w:lang w:eastAsia="ar-SA"/>
        </w:rPr>
        <w:t xml:space="preserve">, polega na zasobach innych podmiotów na zasadach określonych w art. 26 ust. 2b </w:t>
      </w:r>
      <w:r w:rsidRPr="007B5E9E">
        <w:rPr>
          <w:bCs/>
          <w:iCs/>
          <w:lang w:eastAsia="ar-SA"/>
        </w:rPr>
        <w:lastRenderedPageBreak/>
        <w:t xml:space="preserve">ustawy </w:t>
      </w:r>
      <w:proofErr w:type="spellStart"/>
      <w:r w:rsidRPr="007B5E9E">
        <w:rPr>
          <w:bCs/>
          <w:iCs/>
          <w:lang w:eastAsia="ar-SA"/>
        </w:rPr>
        <w:t>Pzp</w:t>
      </w:r>
      <w:proofErr w:type="spellEnd"/>
      <w:r w:rsidRPr="007B5E9E">
        <w:rPr>
          <w:bCs/>
          <w:iCs/>
          <w:lang w:eastAsia="ar-SA"/>
        </w:rPr>
        <w:t>, a podmioty te będą brały udział w realizacji części zamówienia, Zamawiający żąda od Wykonawcy przedstawienia w odniesieniu do tych podmiotów dokumentów wymienionych w punktach od 7.2.tabela pkt 1 i 2 lub odpowiednio 7.3.</w:t>
      </w:r>
    </w:p>
    <w:p w:rsidR="007B5E9E" w:rsidRPr="007B5E9E" w:rsidRDefault="007B5E9E" w:rsidP="007B5E9E">
      <w:pPr>
        <w:keepNext/>
        <w:suppressAutoHyphens/>
        <w:ind w:left="426"/>
        <w:jc w:val="both"/>
        <w:outlineLvl w:val="1"/>
        <w:rPr>
          <w:bCs/>
          <w:iCs/>
          <w:lang w:eastAsia="ar-SA"/>
        </w:rPr>
      </w:pPr>
    </w:p>
    <w:p w:rsidR="007B5E9E" w:rsidRPr="007B5E9E" w:rsidRDefault="007B5E9E" w:rsidP="007B5E9E">
      <w:pPr>
        <w:keepNext/>
        <w:numPr>
          <w:ilvl w:val="1"/>
          <w:numId w:val="7"/>
        </w:numPr>
        <w:tabs>
          <w:tab w:val="num" w:pos="360"/>
        </w:tabs>
        <w:suppressAutoHyphens/>
        <w:ind w:left="426" w:hanging="284"/>
        <w:jc w:val="both"/>
        <w:outlineLvl w:val="1"/>
        <w:rPr>
          <w:bCs/>
          <w:iCs/>
          <w:lang w:eastAsia="ar-SA"/>
        </w:rPr>
      </w:pPr>
      <w:r w:rsidRPr="007B5E9E">
        <w:rPr>
          <w:bCs/>
          <w:iCs/>
          <w:lang w:eastAsia="ar-SA"/>
        </w:rPr>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b/>
                <w:sz w:val="20"/>
                <w:szCs w:val="20"/>
                <w:lang w:eastAsia="ar-SA"/>
              </w:rPr>
              <w:t>Lp.</w:t>
            </w:r>
          </w:p>
        </w:tc>
        <w:tc>
          <w:tcPr>
            <w:tcW w:w="79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b/>
                <w:sz w:val="20"/>
                <w:szCs w:val="20"/>
                <w:lang w:eastAsia="ar-SA"/>
              </w:rPr>
              <w:t>Wymagany dokument</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1</w:t>
            </w:r>
          </w:p>
        </w:tc>
        <w:tc>
          <w:tcPr>
            <w:tcW w:w="79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Dokument potwierdzający, że nie otwarto jego likwidacji ani nie ogłoszono upadłości</w:t>
            </w:r>
          </w:p>
          <w:p w:rsidR="007B5E9E" w:rsidRPr="007B5E9E" w:rsidRDefault="007B5E9E" w:rsidP="007B5E9E">
            <w:pPr>
              <w:suppressAutoHyphens/>
              <w:jc w:val="both"/>
              <w:rPr>
                <w:lang w:eastAsia="ar-SA"/>
              </w:rPr>
            </w:pPr>
            <w:r w:rsidRPr="007B5E9E">
              <w:rPr>
                <w:lang w:eastAsia="ar-SA"/>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p w:rsidR="007B5E9E" w:rsidRPr="007B5E9E" w:rsidRDefault="007B5E9E" w:rsidP="007B5E9E">
            <w:pPr>
              <w:suppressAutoHyphens/>
              <w:jc w:val="both"/>
              <w:rPr>
                <w:lang w:eastAsia="ar-SA"/>
              </w:rPr>
            </w:pPr>
            <w:r w:rsidRPr="007B5E9E">
              <w:rPr>
                <w:lang w:eastAsia="ar-SA"/>
              </w:rPr>
              <w:t>W przypadku wspólnego ubiegania się o udzielenie niniejszego zamówienia przez dwóch lub więcej Wykonawców w ofercie muszą być złożone przedmiotowe dokumenty dla każdego z nich.</w:t>
            </w:r>
          </w:p>
        </w:tc>
      </w:tr>
    </w:tbl>
    <w:p w:rsidR="007B5E9E" w:rsidRPr="007B5E9E" w:rsidRDefault="007B5E9E" w:rsidP="007B5E9E">
      <w:pPr>
        <w:autoSpaceDE w:val="0"/>
        <w:autoSpaceDN w:val="0"/>
        <w:adjustRightInd w:val="0"/>
        <w:ind w:left="690" w:firstLine="348"/>
        <w:jc w:val="both"/>
        <w:rPr>
          <w:lang w:eastAsia="ar-SA"/>
        </w:rPr>
      </w:pPr>
      <w:r w:rsidRPr="007B5E9E">
        <w:rPr>
          <w:lang w:eastAsia="ar-SA"/>
        </w:rP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dotyczące w wystawienia dokumentów stosuje się odpowiednio.</w:t>
      </w:r>
    </w:p>
    <w:p w:rsidR="007B5E9E" w:rsidRPr="007B5E9E" w:rsidRDefault="007B5E9E" w:rsidP="007B5E9E">
      <w:pPr>
        <w:suppressAutoHyphens/>
        <w:ind w:left="756" w:firstLine="360"/>
        <w:jc w:val="both"/>
        <w:rPr>
          <w:lang w:eastAsia="ar-SA"/>
        </w:rPr>
      </w:pPr>
      <w:r w:rsidRPr="007B5E9E">
        <w:rPr>
          <w:lang w:eastAsia="ar-SA"/>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7B5E9E" w:rsidRDefault="007B5E9E" w:rsidP="007B5E9E">
      <w:pPr>
        <w:keepNext/>
        <w:numPr>
          <w:ilvl w:val="1"/>
          <w:numId w:val="7"/>
        </w:numPr>
        <w:tabs>
          <w:tab w:val="num" w:pos="360"/>
        </w:tabs>
        <w:suppressAutoHyphens/>
        <w:ind w:left="426" w:hanging="284"/>
        <w:jc w:val="both"/>
        <w:outlineLvl w:val="1"/>
        <w:rPr>
          <w:bCs/>
          <w:iCs/>
          <w:lang w:eastAsia="ar-SA"/>
        </w:rPr>
      </w:pPr>
      <w:r w:rsidRPr="007B5E9E">
        <w:rPr>
          <w:bCs/>
          <w:iCs/>
          <w:lang w:eastAsia="ar-SA"/>
        </w:rPr>
        <w:t>Inne wymagane dokumenty: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274937" w:rsidRPr="00371538" w:rsidTr="006959FE">
        <w:tc>
          <w:tcPr>
            <w:tcW w:w="851" w:type="dxa"/>
            <w:vAlign w:val="center"/>
          </w:tcPr>
          <w:p w:rsidR="00274937" w:rsidRPr="00371538" w:rsidRDefault="00274937" w:rsidP="006959FE">
            <w:pPr>
              <w:jc w:val="center"/>
            </w:pPr>
            <w:r w:rsidRPr="008765DA">
              <w:rPr>
                <w:b/>
                <w:sz w:val="20"/>
                <w:szCs w:val="20"/>
              </w:rPr>
              <w:t>Lp.</w:t>
            </w:r>
          </w:p>
        </w:tc>
        <w:tc>
          <w:tcPr>
            <w:tcW w:w="8509" w:type="dxa"/>
          </w:tcPr>
          <w:p w:rsidR="00274937" w:rsidRPr="00371538" w:rsidRDefault="00274937" w:rsidP="006959FE">
            <w:pPr>
              <w:jc w:val="both"/>
            </w:pPr>
            <w:r w:rsidRPr="008765DA">
              <w:rPr>
                <w:b/>
                <w:sz w:val="20"/>
                <w:szCs w:val="20"/>
              </w:rPr>
              <w:t>Wymagany dokument</w:t>
            </w:r>
          </w:p>
        </w:tc>
      </w:tr>
      <w:tr w:rsidR="00274937" w:rsidRPr="00371538" w:rsidTr="006959FE">
        <w:tc>
          <w:tcPr>
            <w:tcW w:w="851" w:type="dxa"/>
            <w:vAlign w:val="center"/>
          </w:tcPr>
          <w:p w:rsidR="00274937" w:rsidRPr="00371538" w:rsidRDefault="00274937" w:rsidP="006959FE">
            <w:pPr>
              <w:jc w:val="center"/>
            </w:pPr>
            <w:r w:rsidRPr="00FE4FFC">
              <w:t>1</w:t>
            </w:r>
          </w:p>
        </w:tc>
        <w:tc>
          <w:tcPr>
            <w:tcW w:w="8509" w:type="dxa"/>
          </w:tcPr>
          <w:p w:rsidR="00274937" w:rsidRPr="008B12F2" w:rsidRDefault="00274937" w:rsidP="003E5B13">
            <w:pPr>
              <w:jc w:val="both"/>
              <w:rPr>
                <w:b/>
                <w:bCs/>
              </w:rPr>
            </w:pPr>
            <w:r w:rsidRPr="009E3560">
              <w:rPr>
                <w:b/>
                <w:bCs/>
              </w:rPr>
              <w:t xml:space="preserve">Formularz oferty wraz z formularzem </w:t>
            </w:r>
            <w:r w:rsidR="003E5B13" w:rsidRPr="003E5B13">
              <w:rPr>
                <w:b/>
                <w:bCs/>
              </w:rPr>
              <w:t>rzeczowo – cenowym</w:t>
            </w:r>
          </w:p>
        </w:tc>
      </w:tr>
      <w:tr w:rsidR="00274937" w:rsidRPr="00371538" w:rsidTr="006959FE">
        <w:tc>
          <w:tcPr>
            <w:tcW w:w="851" w:type="dxa"/>
            <w:vAlign w:val="center"/>
          </w:tcPr>
          <w:p w:rsidR="00274937" w:rsidRPr="008765DA" w:rsidRDefault="00274937" w:rsidP="006959FE">
            <w:pPr>
              <w:jc w:val="center"/>
              <w:rPr>
                <w:bCs/>
              </w:rPr>
            </w:pPr>
            <w:r>
              <w:rPr>
                <w:bCs/>
              </w:rPr>
              <w:t>2</w:t>
            </w:r>
          </w:p>
        </w:tc>
        <w:tc>
          <w:tcPr>
            <w:tcW w:w="8509" w:type="dxa"/>
          </w:tcPr>
          <w:p w:rsidR="00274937" w:rsidRDefault="00274937" w:rsidP="006959FE">
            <w:pPr>
              <w:pStyle w:val="NormalnyWeb"/>
              <w:spacing w:before="0" w:after="0"/>
              <w:jc w:val="both"/>
            </w:pPr>
            <w:r>
              <w:t>Pełnomocnictwo do reprezentowania Wykonawcy w niniejszym postępowaniu oraz do podpisania umowy (o ile nie wynika to z dokumentów rejestracyjnych).</w:t>
            </w:r>
          </w:p>
          <w:p w:rsidR="00274937" w:rsidRDefault="00274937" w:rsidP="006959FE">
            <w:pPr>
              <w:pStyle w:val="NormalnyWeb"/>
              <w:spacing w:before="0" w:after="0"/>
              <w:jc w:val="both"/>
            </w:pPr>
            <w:r>
              <w:t>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zaświadczenia o wpisie do ewidencji działalności gospodarczej), to do oferty należy dołączyć oryginał lub poświadczoną za zgodność z oryginałem przez notariusza, kopię pełnomocnictwa wystawionego na reprezentanta Wykonawcy przez osoby do tego upełnomocnione.</w:t>
            </w:r>
          </w:p>
        </w:tc>
      </w:tr>
      <w:tr w:rsidR="00274937" w:rsidRPr="00371538" w:rsidTr="006959FE">
        <w:tc>
          <w:tcPr>
            <w:tcW w:w="851" w:type="dxa"/>
            <w:vAlign w:val="center"/>
          </w:tcPr>
          <w:p w:rsidR="00274937" w:rsidRPr="008765DA" w:rsidRDefault="00274937" w:rsidP="006959FE">
            <w:pPr>
              <w:jc w:val="center"/>
              <w:rPr>
                <w:bCs/>
              </w:rPr>
            </w:pPr>
            <w:r>
              <w:rPr>
                <w:bCs/>
              </w:rPr>
              <w:t>3</w:t>
            </w:r>
          </w:p>
        </w:tc>
        <w:tc>
          <w:tcPr>
            <w:tcW w:w="8509" w:type="dxa"/>
          </w:tcPr>
          <w:p w:rsidR="00274937" w:rsidRDefault="00274937" w:rsidP="006959FE">
            <w:pPr>
              <w:pStyle w:val="NormalnyWeb"/>
              <w:spacing w:before="0" w:after="0"/>
              <w:jc w:val="both"/>
            </w:pPr>
            <w:r>
              <w:t>Wykaz cz</w:t>
            </w:r>
            <w:r w:rsidRPr="00E6570A">
              <w:rPr>
                <w:rFonts w:hint="eastAsia"/>
              </w:rPr>
              <w:t>ęś</w:t>
            </w:r>
            <w:r>
              <w:t>ci zamówienia, które Wykonawcy wykonaj</w:t>
            </w:r>
            <w:r w:rsidRPr="00DF047C">
              <w:rPr>
                <w:rFonts w:hint="eastAsia"/>
              </w:rPr>
              <w:t xml:space="preserve">ą </w:t>
            </w:r>
            <w:r>
              <w:t>własnymi siłami, a które zamierzaj</w:t>
            </w:r>
            <w:r w:rsidRPr="00DF047C">
              <w:rPr>
                <w:rFonts w:hint="eastAsia"/>
              </w:rPr>
              <w:t xml:space="preserve">ą </w:t>
            </w:r>
            <w:r>
              <w:t>powierzy</w:t>
            </w:r>
            <w:r w:rsidRPr="00DF047C">
              <w:rPr>
                <w:rFonts w:hint="eastAsia"/>
              </w:rPr>
              <w:t xml:space="preserve">ć </w:t>
            </w:r>
            <w:r>
              <w:t>Podwykonawcom.</w:t>
            </w:r>
          </w:p>
        </w:tc>
      </w:tr>
    </w:tbl>
    <w:p w:rsidR="007B5E9E" w:rsidRPr="007B5E9E" w:rsidRDefault="007B5E9E" w:rsidP="007B5E9E">
      <w:pPr>
        <w:keepNext/>
        <w:numPr>
          <w:ilvl w:val="1"/>
          <w:numId w:val="7"/>
        </w:numPr>
        <w:tabs>
          <w:tab w:val="num" w:pos="360"/>
        </w:tabs>
        <w:suppressAutoHyphens/>
        <w:ind w:left="426" w:hanging="284"/>
        <w:jc w:val="both"/>
        <w:outlineLvl w:val="1"/>
        <w:rPr>
          <w:bCs/>
          <w:iCs/>
          <w:lang w:eastAsia="ar-SA"/>
        </w:rPr>
      </w:pPr>
      <w:r w:rsidRPr="007B5E9E">
        <w:rPr>
          <w:bCs/>
          <w:iCs/>
          <w:lang w:eastAsia="ar-SA"/>
        </w:rPr>
        <w:lastRenderedPageBreak/>
        <w:t>Postanowienia dotyczące składanych dokumentów:</w:t>
      </w:r>
    </w:p>
    <w:p w:rsidR="007B5E9E" w:rsidRPr="007B5E9E" w:rsidRDefault="007B5E9E" w:rsidP="007B5E9E">
      <w:pPr>
        <w:numPr>
          <w:ilvl w:val="1"/>
          <w:numId w:val="10"/>
        </w:numPr>
        <w:tabs>
          <w:tab w:val="num" w:pos="1276"/>
        </w:tabs>
        <w:suppressAutoHyphens/>
        <w:ind w:left="1276" w:hanging="567"/>
        <w:jc w:val="both"/>
        <w:rPr>
          <w:lang w:eastAsia="ar-SA"/>
        </w:rPr>
      </w:pPr>
      <w:r w:rsidRPr="007B5E9E">
        <w:rPr>
          <w:lang w:eastAsia="ar-SA"/>
        </w:rPr>
        <w:t>Wyżej wymienione dokumenty mogą być złożone w formie oryginałów lub kserokopii potwierdzonych za zgodność przez Wykonawcę lub osobę/osoby uprawnione do podpisania oferty z dopiskiem za zgodność z oryginałem;</w:t>
      </w:r>
    </w:p>
    <w:p w:rsidR="007B5E9E" w:rsidRPr="007B5E9E" w:rsidRDefault="007B5E9E" w:rsidP="007B5E9E">
      <w:pPr>
        <w:numPr>
          <w:ilvl w:val="1"/>
          <w:numId w:val="10"/>
        </w:numPr>
        <w:tabs>
          <w:tab w:val="num" w:pos="1276"/>
        </w:tabs>
        <w:suppressAutoHyphens/>
        <w:ind w:left="1276" w:hanging="567"/>
        <w:jc w:val="both"/>
        <w:rPr>
          <w:lang w:eastAsia="ar-SA"/>
        </w:rPr>
      </w:pPr>
      <w:r w:rsidRPr="007B5E9E">
        <w:rPr>
          <w:lang w:eastAsia="ar-SA"/>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7B5E9E" w:rsidRPr="007B5E9E" w:rsidRDefault="007B5E9E" w:rsidP="007B5E9E">
      <w:pPr>
        <w:numPr>
          <w:ilvl w:val="1"/>
          <w:numId w:val="10"/>
        </w:numPr>
        <w:tabs>
          <w:tab w:val="num" w:pos="1276"/>
        </w:tabs>
        <w:suppressAutoHyphens/>
        <w:ind w:left="1276" w:hanging="567"/>
        <w:jc w:val="both"/>
        <w:rPr>
          <w:lang w:eastAsia="ar-SA"/>
        </w:rPr>
      </w:pPr>
      <w:r w:rsidRPr="007B5E9E">
        <w:rPr>
          <w:lang w:eastAsia="ar-SA"/>
        </w:rPr>
        <w:t xml:space="preserve">Zamawiający może żądać przedstawienia oryginału lub notarialnie poświadczonej kopii dokumentu wyłącznie wtedy, gdy złożona kopia dokumentu jest nieczytelna lub budzi wątpliwości co do jej prawdziwości; </w:t>
      </w:r>
    </w:p>
    <w:p w:rsidR="007B5E9E" w:rsidRDefault="007B5E9E" w:rsidP="007B5E9E">
      <w:pPr>
        <w:tabs>
          <w:tab w:val="left" w:pos="1418"/>
        </w:tabs>
        <w:suppressAutoHyphens/>
        <w:ind w:left="709"/>
        <w:jc w:val="both"/>
        <w:rPr>
          <w:lang w:eastAsia="ar-SA"/>
        </w:rPr>
      </w:pPr>
      <w:r w:rsidRPr="007B5E9E">
        <w:rPr>
          <w:lang w:eastAsia="ar-SA"/>
        </w:rPr>
        <w:t>Dokumenty sporządzone w języku obcym są składane wraz z tłumaczeniem na język polski, poświadczonym przez Wykonawcę.</w:t>
      </w:r>
    </w:p>
    <w:p w:rsidR="00964B1E" w:rsidRPr="007B5E9E" w:rsidRDefault="00964B1E" w:rsidP="007B5E9E">
      <w:pPr>
        <w:tabs>
          <w:tab w:val="left" w:pos="1418"/>
        </w:tabs>
        <w:suppressAutoHyphens/>
        <w:ind w:left="709"/>
        <w:jc w:val="both"/>
        <w:rPr>
          <w:lang w:eastAsia="ar-SA"/>
        </w:rPr>
      </w:pPr>
    </w:p>
    <w:p w:rsidR="00964B1E" w:rsidRPr="00964B1E" w:rsidRDefault="00964B1E" w:rsidP="00964B1E">
      <w:pPr>
        <w:numPr>
          <w:ilvl w:val="1"/>
          <w:numId w:val="5"/>
        </w:numPr>
        <w:spacing w:before="60" w:after="120"/>
        <w:jc w:val="both"/>
        <w:outlineLvl w:val="1"/>
        <w:rPr>
          <w:bCs/>
          <w:iCs/>
          <w:color w:val="000000"/>
        </w:rPr>
      </w:pPr>
      <w:r w:rsidRPr="00964B1E">
        <w:rPr>
          <w:bCs/>
          <w:iCs/>
          <w:color w:val="000000"/>
        </w:rPr>
        <w:t xml:space="preserve">W przypadku wykonawców wspólnie ubiegających się o udzielenie zamówienia oraz w przypadku innych podmiotów, na zasobach których Wykonawca polega na zasadach określonych w art. 26 ust. 2b ustawy, kopie dokumentów dotyczących odpowiednio wykonawcy lub tych podmiotów, mogą być poświadczane za zgodność z oryginałem odpowiednio przez wykonawcę lub te podmioty. </w:t>
      </w:r>
    </w:p>
    <w:p w:rsidR="00964B1E" w:rsidRPr="00964B1E" w:rsidRDefault="00964B1E" w:rsidP="00964B1E">
      <w:pPr>
        <w:numPr>
          <w:ilvl w:val="1"/>
          <w:numId w:val="5"/>
        </w:numPr>
        <w:spacing w:before="60" w:after="120"/>
        <w:jc w:val="both"/>
        <w:outlineLvl w:val="1"/>
        <w:rPr>
          <w:bCs/>
          <w:iCs/>
          <w:color w:val="000000"/>
        </w:rPr>
      </w:pPr>
      <w:r w:rsidRPr="00964B1E">
        <w:rPr>
          <w:bCs/>
          <w:iCs/>
          <w:color w:val="000000"/>
        </w:rPr>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osobę(osoby) upoważnioną do reprezentowania wykonawcy na podstawie pełnomocnictwa. </w:t>
      </w:r>
    </w:p>
    <w:p w:rsidR="00964B1E" w:rsidRPr="00964B1E" w:rsidRDefault="00964B1E" w:rsidP="00964B1E">
      <w:pPr>
        <w:numPr>
          <w:ilvl w:val="1"/>
          <w:numId w:val="5"/>
        </w:numPr>
        <w:spacing w:before="60" w:after="120"/>
        <w:jc w:val="both"/>
        <w:outlineLvl w:val="1"/>
        <w:rPr>
          <w:bCs/>
          <w:iCs/>
          <w:color w:val="000000"/>
        </w:rPr>
      </w:pPr>
      <w:r w:rsidRPr="00964B1E">
        <w:rPr>
          <w:bCs/>
          <w:iCs/>
          <w:color w:val="000000"/>
        </w:rPr>
        <w:t xml:space="preserve">Podpisy wykonawcy na oświadczeniach i dokumentach muszą być złożone w sposób pozwalający zidentyfikować osobę podpisującą. Zaleca się opatrzenie podpisu pieczątką z imieniem i nazwiskiem osoby podpisującej. </w:t>
      </w:r>
    </w:p>
    <w:p w:rsidR="00964B1E" w:rsidRPr="00964B1E" w:rsidRDefault="00964B1E" w:rsidP="00964B1E">
      <w:pPr>
        <w:numPr>
          <w:ilvl w:val="1"/>
          <w:numId w:val="5"/>
        </w:numPr>
        <w:spacing w:before="60" w:after="120"/>
        <w:jc w:val="both"/>
        <w:outlineLvl w:val="1"/>
        <w:rPr>
          <w:bCs/>
          <w:iCs/>
          <w:color w:val="000000"/>
        </w:rPr>
      </w:pPr>
      <w:r w:rsidRPr="00964B1E">
        <w:rPr>
          <w:bCs/>
          <w:iCs/>
          <w:color w:val="000000"/>
        </w:rPr>
        <w:t>W przypadku potwierdzania dokumentów za zgodność z oryginałem, na dokumentach tych muszą się znaleźć podpisy wykonawcy, według zasad, o których mowa w pkt 7.8 i 7.9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964B1E" w:rsidRPr="00964B1E" w:rsidRDefault="00964B1E" w:rsidP="00964B1E">
      <w:pPr>
        <w:numPr>
          <w:ilvl w:val="1"/>
          <w:numId w:val="5"/>
        </w:numPr>
        <w:spacing w:before="60" w:after="120"/>
        <w:jc w:val="both"/>
        <w:outlineLvl w:val="1"/>
        <w:rPr>
          <w:bCs/>
          <w:iCs/>
          <w:color w:val="000000"/>
        </w:rPr>
      </w:pPr>
      <w:r w:rsidRPr="00964B1E">
        <w:rPr>
          <w:bCs/>
          <w:iCs/>
          <w:color w:val="000000"/>
        </w:rPr>
        <w:t xml:space="preserve"> Pełnomocnictwo, o którym mowa w pkt 7.8 w formie oryginału lub kopii potwierdzonej za zgodność z oryginałem przez notariusza należy dołączyć do oferty. </w:t>
      </w:r>
    </w:p>
    <w:p w:rsidR="00964B1E" w:rsidRPr="00964B1E" w:rsidRDefault="00964B1E" w:rsidP="00964B1E">
      <w:pPr>
        <w:numPr>
          <w:ilvl w:val="1"/>
          <w:numId w:val="5"/>
        </w:numPr>
        <w:spacing w:before="60" w:after="120"/>
        <w:jc w:val="both"/>
        <w:outlineLvl w:val="1"/>
        <w:rPr>
          <w:b/>
          <w:bCs/>
          <w:iCs/>
          <w:color w:val="000000"/>
        </w:rPr>
      </w:pPr>
      <w:r w:rsidRPr="00964B1E">
        <w:rPr>
          <w:b/>
          <w:bCs/>
          <w:iCs/>
          <w:color w:val="000000"/>
        </w:rPr>
        <w:t>Jeżeli zamawiający będzie wzywał wykonawcę do złożenia dokumentów, o których mowa w rozdziale 7 SIWZ, działając w trybie art. 26 ust. 3 ustawy, Wykonawca będzie zobowiązany złożyć dokumenty w formie, o której mowa w pkt 7.</w:t>
      </w:r>
      <w:r>
        <w:rPr>
          <w:b/>
          <w:bCs/>
          <w:iCs/>
          <w:color w:val="000000"/>
        </w:rPr>
        <w:t>5</w:t>
      </w:r>
      <w:r w:rsidRPr="00964B1E">
        <w:rPr>
          <w:b/>
          <w:bCs/>
          <w:iCs/>
          <w:color w:val="000000"/>
        </w:rPr>
        <w:t xml:space="preserve"> SIWZ. </w:t>
      </w:r>
    </w:p>
    <w:p w:rsidR="00964B1E" w:rsidRPr="00964B1E" w:rsidRDefault="00964B1E" w:rsidP="00964B1E">
      <w:pPr>
        <w:numPr>
          <w:ilvl w:val="1"/>
          <w:numId w:val="5"/>
        </w:numPr>
        <w:spacing w:before="60" w:after="120"/>
        <w:jc w:val="both"/>
        <w:outlineLvl w:val="1"/>
        <w:rPr>
          <w:bCs/>
          <w:iCs/>
          <w:color w:val="000000"/>
        </w:rPr>
      </w:pPr>
      <w:r w:rsidRPr="00964B1E">
        <w:rPr>
          <w:bCs/>
          <w:iCs/>
          <w:color w:val="000000"/>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964B1E" w:rsidRDefault="00964B1E" w:rsidP="00964B1E">
      <w:pPr>
        <w:numPr>
          <w:ilvl w:val="1"/>
          <w:numId w:val="5"/>
        </w:numPr>
        <w:spacing w:before="60" w:after="120"/>
        <w:jc w:val="both"/>
        <w:outlineLvl w:val="1"/>
        <w:rPr>
          <w:bCs/>
          <w:iCs/>
          <w:color w:val="000000"/>
        </w:rPr>
      </w:pPr>
      <w:r w:rsidRPr="00964B1E">
        <w:rPr>
          <w:bCs/>
          <w:iCs/>
          <w:color w:val="000000"/>
        </w:rPr>
        <w:t>Dokumenty sporządzone w języku obcym są składane wraz z tłumaczeniem na język polski.</w:t>
      </w:r>
    </w:p>
    <w:p w:rsidR="005F3FA8" w:rsidRPr="005F3FA8" w:rsidRDefault="00AD1EA3" w:rsidP="005F3FA8">
      <w:pPr>
        <w:pStyle w:val="Nagwek2"/>
        <w:numPr>
          <w:ilvl w:val="1"/>
          <w:numId w:val="5"/>
        </w:numPr>
        <w:rPr>
          <w:b/>
          <w:lang w:val="pl-PL" w:eastAsia="pl-PL"/>
        </w:rPr>
      </w:pPr>
      <w:r w:rsidRPr="005F3FA8">
        <w:rPr>
          <w:b/>
        </w:rPr>
        <w:lastRenderedPageBreak/>
        <w:t>W celu potwierdzenia, że oferowane dostawy odpowiadają wymaganiom określonym przez Zamawiającego w niniejszej SIWZ, Wykonawca jest zobowiązany dołączyć do oferty prób</w:t>
      </w:r>
      <w:r w:rsidR="00BA538A" w:rsidRPr="005F3FA8">
        <w:rPr>
          <w:b/>
        </w:rPr>
        <w:t>ki</w:t>
      </w:r>
      <w:r w:rsidRPr="005F3FA8">
        <w:rPr>
          <w:b/>
        </w:rPr>
        <w:t xml:space="preserve"> </w:t>
      </w:r>
      <w:r w:rsidR="005F3FA8" w:rsidRPr="005F3FA8">
        <w:rPr>
          <w:b/>
          <w:lang w:val="pl-PL" w:eastAsia="pl-PL"/>
        </w:rPr>
        <w:t>min. 3 szt</w:t>
      </w:r>
      <w:r w:rsidR="00E82735">
        <w:rPr>
          <w:b/>
          <w:lang w:val="pl-PL" w:eastAsia="pl-PL"/>
        </w:rPr>
        <w:t>.</w:t>
      </w:r>
      <w:r w:rsidR="005F3FA8" w:rsidRPr="005F3FA8">
        <w:rPr>
          <w:b/>
          <w:lang w:val="pl-PL" w:eastAsia="pl-PL"/>
        </w:rPr>
        <w:t xml:space="preserve"> każdego rodzaju </w:t>
      </w:r>
      <w:r w:rsidR="000715E2">
        <w:rPr>
          <w:b/>
          <w:lang w:val="pl-PL" w:eastAsia="pl-PL"/>
        </w:rPr>
        <w:t xml:space="preserve">worka. </w:t>
      </w:r>
      <w:bookmarkStart w:id="8" w:name="_GoBack"/>
      <w:bookmarkEnd w:id="8"/>
      <w:r w:rsidR="005F3FA8" w:rsidRPr="005F3FA8">
        <w:rPr>
          <w:b/>
          <w:lang w:val="pl-PL" w:eastAsia="pl-PL"/>
        </w:rPr>
        <w:t xml:space="preserve"> Próbki zostaną użyte do testów wytrzymałości, skutkiem czego mogą zostać zniszczone. Zamawiający nie będzie zwracał próbek.</w:t>
      </w:r>
    </w:p>
    <w:p w:rsidR="00732A69" w:rsidRPr="001538CA" w:rsidRDefault="00732A69" w:rsidP="001538CA">
      <w:pPr>
        <w:numPr>
          <w:ilvl w:val="1"/>
          <w:numId w:val="5"/>
        </w:numPr>
        <w:spacing w:before="60" w:after="120"/>
        <w:jc w:val="both"/>
        <w:outlineLvl w:val="1"/>
        <w:rPr>
          <w:bCs/>
          <w:iCs/>
          <w:color w:val="000000"/>
        </w:rPr>
      </w:pPr>
      <w:r w:rsidRPr="001538CA">
        <w:rPr>
          <w:bCs/>
          <w:iCs/>
          <w:color w:val="000000"/>
        </w:rPr>
        <w:t xml:space="preserve">Dołączone </w:t>
      </w:r>
      <w:r w:rsidR="00E82735">
        <w:rPr>
          <w:bCs/>
          <w:iCs/>
          <w:color w:val="000000"/>
        </w:rPr>
        <w:t>próbki</w:t>
      </w:r>
      <w:r w:rsidRPr="001538CA">
        <w:rPr>
          <w:bCs/>
          <w:iCs/>
          <w:color w:val="000000"/>
        </w:rPr>
        <w:t xml:space="preserve"> powinny być opisane w sposób umożliwiający identyfikację </w:t>
      </w:r>
      <w:r w:rsidR="00E82735">
        <w:rPr>
          <w:bCs/>
          <w:iCs/>
          <w:color w:val="000000"/>
        </w:rPr>
        <w:t>danej próbki</w:t>
      </w:r>
      <w:r w:rsidRPr="001538CA">
        <w:rPr>
          <w:bCs/>
          <w:iCs/>
          <w:color w:val="000000"/>
        </w:rPr>
        <w:t xml:space="preserve"> z załączoną ofertą.</w:t>
      </w:r>
    </w:p>
    <w:p w:rsidR="007B5E9E" w:rsidRPr="007B5E9E" w:rsidRDefault="007B5E9E" w:rsidP="007B5E9E">
      <w:pPr>
        <w:tabs>
          <w:tab w:val="left" w:pos="708"/>
        </w:tabs>
        <w:ind w:left="432"/>
        <w:jc w:val="both"/>
        <w:outlineLvl w:val="0"/>
        <w:rPr>
          <w:lang w:eastAsia="ar-SA"/>
        </w:rPr>
      </w:pPr>
    </w:p>
    <w:p w:rsidR="00C45DF8" w:rsidRPr="00876900" w:rsidRDefault="00C45DF8" w:rsidP="00C45DF8">
      <w:pPr>
        <w:pStyle w:val="Nagwek1"/>
        <w:spacing w:before="0" w:after="0"/>
      </w:pPr>
      <w:r>
        <w:t>Podwykonawstwo</w:t>
      </w:r>
    </w:p>
    <w:p w:rsidR="00C45DF8" w:rsidRDefault="00C45DF8" w:rsidP="00C45DF8">
      <w:pPr>
        <w:pStyle w:val="Nagwek2"/>
        <w:spacing w:before="0" w:after="0"/>
      </w:pPr>
      <w:r w:rsidRPr="00ED32BF">
        <w:t>Wykonawca może powierzyć wykonanie części zamówienia podwykonawcom.</w:t>
      </w:r>
    </w:p>
    <w:p w:rsidR="00BC04D7" w:rsidRPr="00876900" w:rsidRDefault="00BC04D7" w:rsidP="002C3722">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6"/>
    </w:p>
    <w:p w:rsidR="00BC04D7" w:rsidRDefault="00BC04D7" w:rsidP="008634CF">
      <w:pPr>
        <w:pStyle w:val="Nagwek2"/>
      </w:pPr>
      <w:r>
        <w:t xml:space="preserve">Wykonawca może zwrócić się do Zamawiającego o wyjaśnienie treści specyfikacji istotnych warunków zamówienia. Zamawiający jest obowiązany udzielić wyjaśnień niezwłocznie, jednak nie później niż na 2 dni przed upływem terminu </w:t>
      </w:r>
      <w:r w:rsidR="00A26A9B">
        <w:t>składania ofert - pod warunkiem</w:t>
      </w:r>
      <w:r>
        <w:t xml:space="preserve"> że wniosek o wyjaśnienie treści specyfikacji istotnych warunków zamówienia wpłynął do Zamawiającego nie później niż do końca dnia, w którym upływa połowa wyznaczonego terminu składania ofert.</w:t>
      </w:r>
    </w:p>
    <w:p w:rsidR="00964B1E" w:rsidRDefault="00964B1E" w:rsidP="00964B1E">
      <w:pPr>
        <w:pStyle w:val="Nagwek2"/>
      </w:pPr>
      <w:bookmarkStart w:id="9" w:name="_Toc258314250"/>
      <w:r>
        <w:t>Jeżeli wniosek o wyjaśnienie treści specyfikacji istotnych warunków zamówienia wpłynął po upływie terminu składania wniosku, o którym mowa w pkt 8.1, lub dotyczy udzielonych wyjaśnień, Zamawiający może udzielić wyjaśnień albo pozostawić wniosek bez rozpatrywania.</w:t>
      </w:r>
    </w:p>
    <w:p w:rsidR="00964B1E" w:rsidRDefault="00964B1E" w:rsidP="00964B1E">
      <w:pPr>
        <w:pStyle w:val="Nagwek2"/>
      </w:pPr>
      <w:r>
        <w:t xml:space="preserve">Przedłużenie terminu składania ofert nie wpływa na bieg terminu składania wniosku, o którym mowa w </w:t>
      </w:r>
      <w:r w:rsidRPr="008603FA">
        <w:t xml:space="preserve">pkt </w:t>
      </w:r>
      <w:r w:rsidR="008603FA" w:rsidRPr="008603FA">
        <w:t>9</w:t>
      </w:r>
      <w:r w:rsidRPr="008603FA">
        <w:t>.1</w:t>
      </w:r>
      <w:r>
        <w:t>.</w:t>
      </w:r>
    </w:p>
    <w:p w:rsidR="00964B1E" w:rsidRDefault="00964B1E" w:rsidP="00964B1E">
      <w:pPr>
        <w:pStyle w:val="Nagwek2"/>
      </w:pPr>
      <w: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964B1E" w:rsidRDefault="00964B1E" w:rsidP="00964B1E">
      <w:pPr>
        <w:pStyle w:val="Nagwek2"/>
      </w:pPr>
      <w: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964B1E" w:rsidRDefault="00964B1E" w:rsidP="00964B1E">
      <w:pPr>
        <w:pStyle w:val="Nagwek2"/>
      </w:pPr>
      <w:r>
        <w:t>Postępowanie o udzielenie zamówienia, z zastrzeżeniem wyjątków określonych w ustawie Prawo zamówień publicznych (</w:t>
      </w:r>
      <w:r w:rsidR="003A78B5">
        <w:t>tj. Dz. U. z 2015 r. poz. 2164</w:t>
      </w:r>
      <w:r>
        <w:t>), prowadzi się z zachowaniem formy pisemnej.</w:t>
      </w:r>
    </w:p>
    <w:p w:rsidR="00964B1E" w:rsidRDefault="00964B1E" w:rsidP="00964B1E">
      <w:pPr>
        <w:pStyle w:val="Nagwek2"/>
      </w:pPr>
      <w:r>
        <w:t>Postępowanie o udzielenie zamówienia prowadzi się w języku polskim.</w:t>
      </w:r>
    </w:p>
    <w:p w:rsidR="00964B1E" w:rsidRDefault="00964B1E" w:rsidP="00964B1E">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964B1E" w:rsidRDefault="00964B1E" w:rsidP="00964B1E">
      <w:pPr>
        <w:pStyle w:val="Nagwek2"/>
        <w:numPr>
          <w:ilvl w:val="0"/>
          <w:numId w:val="0"/>
        </w:numPr>
        <w:tabs>
          <w:tab w:val="left" w:pos="708"/>
        </w:tabs>
        <w:ind w:left="680"/>
        <w:rPr>
          <w:b/>
        </w:rPr>
      </w:pPr>
      <w:r>
        <w:rPr>
          <w:b/>
        </w:rPr>
        <w:lastRenderedPageBreak/>
        <w:t>Uwaga:</w:t>
      </w:r>
      <w:r>
        <w:t xml:space="preserve"> </w:t>
      </w:r>
      <w:r>
        <w:rPr>
          <w:b/>
        </w:rPr>
        <w:t xml:space="preserve">Od powyższej zasady  wyłączona jest oferta, dla której ustawodawca zastrzegł formę pisemną pod rygorem nieważności a w konsekwencji dokumenty stanowiące uzupełnienie oferty składane na wezwanie Zamawiającego w trybie art. 26 ust. 3 ustawy </w:t>
      </w:r>
      <w:proofErr w:type="spellStart"/>
      <w:r>
        <w:rPr>
          <w:b/>
        </w:rPr>
        <w:t>Pzp</w:t>
      </w:r>
      <w:proofErr w:type="spellEnd"/>
      <w:r>
        <w:rPr>
          <w:b/>
        </w:rPr>
        <w:t>.</w:t>
      </w:r>
    </w:p>
    <w:p w:rsidR="00964B1E" w:rsidRDefault="00964B1E" w:rsidP="00964B1E">
      <w:pPr>
        <w:pStyle w:val="Nagwek2"/>
      </w:pPr>
      <w:r>
        <w:t xml:space="preserve">W związku z często słabą czytelnością pism przysyłanych do Zamawiającego faxem treść zapytań do niniejszej SIWZ prosimy przesłać również w wersji elektronicznej pocztą e-mail na adres: </w:t>
      </w:r>
      <w:hyperlink r:id="rId10" w:history="1">
        <w:r>
          <w:rPr>
            <w:rStyle w:val="Hipercze"/>
          </w:rPr>
          <w:t>bkoszycka@mzk.stalowa-wola.pl</w:t>
        </w:r>
      </w:hyperlink>
      <w:r>
        <w:t>. Prosimy o podanie w treści maila tytułu lub znaku przetargu.</w:t>
      </w:r>
    </w:p>
    <w:p w:rsidR="00964B1E" w:rsidRDefault="00964B1E" w:rsidP="00964B1E">
      <w:pPr>
        <w:pStyle w:val="Nagwek2"/>
      </w:pPr>
      <w:r>
        <w:t>Wybrany sposób przekazywania oświadczeń, wniosków, zawiadomień oraz informacji nie może ograniczać konkurencji; zawsze dopuszczalna jest forma pisemna, z zastrzeżeniem wyjątków przewidzianych w ustawie Prawo zamówień publicznych (</w:t>
      </w:r>
      <w:r w:rsidR="003A78B5">
        <w:t>tj. Dz. U. z 2015 r. poz. 2164</w:t>
      </w:r>
      <w:r>
        <w:t>).</w:t>
      </w:r>
    </w:p>
    <w:p w:rsidR="00964B1E" w:rsidRDefault="00964B1E" w:rsidP="00964B1E">
      <w:pPr>
        <w:pStyle w:val="Nagwek2"/>
      </w:pPr>
      <w:r>
        <w:t>Osoby uprawnione do kontaktu z Wykonawcami:</w:t>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1)</w:t>
      </w:r>
      <w:r>
        <w:rPr>
          <w:color w:val="000000"/>
        </w:rPr>
        <w:tab/>
        <w:t>Osobami ze strony Zamawiającego upoważnione do kontaktowania się z Wykonawcami są:</w:t>
      </w:r>
    </w:p>
    <w:p w:rsidR="00964B1E" w:rsidRDefault="00964B1E" w:rsidP="00964B1E">
      <w:pPr>
        <w:widowControl w:val="0"/>
        <w:tabs>
          <w:tab w:val="left" w:pos="426"/>
          <w:tab w:val="left" w:pos="720"/>
        </w:tabs>
        <w:autoSpaceDE w:val="0"/>
        <w:autoSpaceDN w:val="0"/>
        <w:adjustRightInd w:val="0"/>
        <w:ind w:left="426"/>
        <w:jc w:val="both"/>
        <w:rPr>
          <w:color w:val="000000"/>
        </w:rPr>
      </w:pP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stanowisko</w:t>
      </w:r>
      <w:r>
        <w:rPr>
          <w:color w:val="000000"/>
        </w:rPr>
        <w:tab/>
        <w:t xml:space="preserve">Główny specjalista ds. zamówień publicznych  </w:t>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 xml:space="preserve">imię i nazwisko </w:t>
      </w:r>
      <w:r>
        <w:rPr>
          <w:color w:val="000000"/>
        </w:rPr>
        <w:tab/>
        <w:t xml:space="preserve">Ewa Gil </w:t>
      </w:r>
      <w:r>
        <w:rPr>
          <w:color w:val="000000"/>
        </w:rPr>
        <w:tab/>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tel.</w:t>
      </w:r>
      <w:r>
        <w:rPr>
          <w:color w:val="000000"/>
        </w:rPr>
        <w:tab/>
      </w:r>
      <w:r>
        <w:rPr>
          <w:color w:val="000000"/>
        </w:rPr>
        <w:tab/>
        <w:t>+48 15 842-34-11</w:t>
      </w:r>
      <w:r>
        <w:rPr>
          <w:color w:val="000000"/>
        </w:rPr>
        <w:tab/>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 xml:space="preserve">fax. </w:t>
      </w:r>
      <w:r>
        <w:rPr>
          <w:color w:val="000000"/>
        </w:rPr>
        <w:tab/>
      </w:r>
      <w:r>
        <w:rPr>
          <w:color w:val="000000"/>
        </w:rPr>
        <w:tab/>
        <w:t>+48 15 842-19-50</w:t>
      </w:r>
      <w:r>
        <w:rPr>
          <w:color w:val="000000"/>
        </w:rPr>
        <w:tab/>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 xml:space="preserve">w terminach </w:t>
      </w:r>
      <w:r>
        <w:rPr>
          <w:color w:val="000000"/>
        </w:rPr>
        <w:tab/>
        <w:t>w godzinach pracy zamawiającego</w:t>
      </w:r>
    </w:p>
    <w:p w:rsidR="00964B1E" w:rsidRDefault="00964B1E" w:rsidP="00964B1E">
      <w:pPr>
        <w:widowControl w:val="0"/>
        <w:tabs>
          <w:tab w:val="left" w:pos="426"/>
          <w:tab w:val="left" w:pos="720"/>
        </w:tabs>
        <w:autoSpaceDE w:val="0"/>
        <w:autoSpaceDN w:val="0"/>
        <w:adjustRightInd w:val="0"/>
        <w:ind w:left="426"/>
        <w:jc w:val="both"/>
        <w:rPr>
          <w:color w:val="000000"/>
        </w:rPr>
      </w:pP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2)</w:t>
      </w:r>
      <w:r>
        <w:rPr>
          <w:color w:val="000000"/>
        </w:rPr>
        <w:tab/>
        <w:t>Osobą ze strony Zamawiającego upoważnioną do potwierdzenia wpływu oświadczeń, wniosków, zawiadomień oraz innych informacji przekazanych za pomocą faksu lub drogą elektroniczną jest:</w:t>
      </w:r>
    </w:p>
    <w:p w:rsidR="00964B1E" w:rsidRDefault="00964B1E" w:rsidP="00964B1E">
      <w:pPr>
        <w:widowControl w:val="0"/>
        <w:tabs>
          <w:tab w:val="left" w:pos="426"/>
          <w:tab w:val="left" w:pos="720"/>
        </w:tabs>
        <w:autoSpaceDE w:val="0"/>
        <w:autoSpaceDN w:val="0"/>
        <w:adjustRightInd w:val="0"/>
        <w:ind w:left="426"/>
        <w:jc w:val="both"/>
        <w:rPr>
          <w:color w:val="000000"/>
        </w:rPr>
      </w:pP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stanowisko</w:t>
      </w:r>
      <w:r>
        <w:rPr>
          <w:color w:val="000000"/>
        </w:rPr>
        <w:tab/>
      </w:r>
      <w:r>
        <w:rPr>
          <w:color w:val="000000"/>
        </w:rPr>
        <w:tab/>
        <w:t>Asystent Zarządu</w:t>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imię i nazwisko</w:t>
      </w:r>
      <w:r>
        <w:rPr>
          <w:color w:val="000000"/>
        </w:rPr>
        <w:tab/>
        <w:t xml:space="preserve">            Brygida Koszycka</w:t>
      </w:r>
      <w:r>
        <w:rPr>
          <w:color w:val="000000"/>
        </w:rPr>
        <w:tab/>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tel.</w:t>
      </w:r>
      <w:r>
        <w:rPr>
          <w:color w:val="000000"/>
        </w:rPr>
        <w:tab/>
      </w:r>
      <w:r>
        <w:rPr>
          <w:color w:val="000000"/>
        </w:rPr>
        <w:tab/>
      </w:r>
      <w:r>
        <w:rPr>
          <w:color w:val="000000"/>
        </w:rPr>
        <w:tab/>
        <w:t>+48 15 842-34-11</w:t>
      </w:r>
      <w:r>
        <w:rPr>
          <w:color w:val="000000"/>
        </w:rPr>
        <w:tab/>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 xml:space="preserve">fax. </w:t>
      </w:r>
      <w:r>
        <w:rPr>
          <w:color w:val="000000"/>
        </w:rPr>
        <w:tab/>
      </w:r>
      <w:r>
        <w:rPr>
          <w:color w:val="000000"/>
        </w:rPr>
        <w:tab/>
      </w:r>
      <w:r>
        <w:rPr>
          <w:color w:val="000000"/>
        </w:rPr>
        <w:tab/>
        <w:t xml:space="preserve">+48 15 842-19-50 </w:t>
      </w:r>
      <w:r>
        <w:rPr>
          <w:color w:val="000000"/>
        </w:rPr>
        <w:tab/>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 xml:space="preserve">w terminach </w:t>
      </w:r>
      <w:r>
        <w:rPr>
          <w:color w:val="000000"/>
        </w:rPr>
        <w:tab/>
      </w:r>
      <w:r>
        <w:rPr>
          <w:color w:val="000000"/>
        </w:rPr>
        <w:tab/>
        <w:t>w godzinach pracy Zamawiającego</w:t>
      </w:r>
    </w:p>
    <w:p w:rsidR="00EB7871" w:rsidRPr="003209A8" w:rsidRDefault="002B22BF" w:rsidP="002C3722">
      <w:pPr>
        <w:pStyle w:val="Nagwek1"/>
      </w:pPr>
      <w:r w:rsidRPr="00CF1AD9">
        <w:t>Wymagania dotycz</w:t>
      </w:r>
      <w:r w:rsidRPr="00CF1AD9">
        <w:rPr>
          <w:rFonts w:eastAsia="TimesNewRoman" w:cs="TimesNewRoman" w:hint="eastAsia"/>
        </w:rPr>
        <w:t>ą</w:t>
      </w:r>
      <w:r w:rsidRPr="00CF1AD9">
        <w:t>ce wadium</w:t>
      </w:r>
      <w:bookmarkEnd w:id="9"/>
    </w:p>
    <w:p w:rsidR="00EF4E32" w:rsidRPr="00EF4E32" w:rsidRDefault="00EF4E32" w:rsidP="00EF4E32">
      <w:pPr>
        <w:numPr>
          <w:ilvl w:val="1"/>
          <w:numId w:val="5"/>
        </w:numPr>
        <w:tabs>
          <w:tab w:val="clear" w:pos="680"/>
          <w:tab w:val="num" w:pos="1106"/>
        </w:tabs>
        <w:spacing w:before="120" w:after="240"/>
        <w:ind w:left="1106"/>
        <w:jc w:val="both"/>
        <w:outlineLvl w:val="1"/>
        <w:rPr>
          <w:b/>
          <w:bCs/>
          <w:iCs/>
          <w:color w:val="000000"/>
          <w:lang w:val="x-none" w:eastAsia="x-none"/>
        </w:rPr>
      </w:pPr>
      <w:r w:rsidRPr="00EF4E32">
        <w:rPr>
          <w:bCs/>
          <w:iCs/>
          <w:color w:val="000000"/>
          <w:lang w:val="x-none" w:eastAsia="x-none"/>
        </w:rPr>
        <w:t xml:space="preserve">Oferta musi być zabezpieczona wadium w wysokości: </w:t>
      </w:r>
    </w:p>
    <w:tbl>
      <w:tblPr>
        <w:tblW w:w="8460" w:type="dxa"/>
        <w:tblInd w:w="648" w:type="dxa"/>
        <w:tblLook w:val="01E0" w:firstRow="1" w:lastRow="1" w:firstColumn="1" w:lastColumn="1" w:noHBand="0" w:noVBand="0"/>
      </w:tblPr>
      <w:tblGrid>
        <w:gridCol w:w="8460"/>
      </w:tblGrid>
      <w:tr w:rsidR="00EF4E32" w:rsidRPr="00EF4E32" w:rsidTr="00E63E2E">
        <w:tc>
          <w:tcPr>
            <w:tcW w:w="8460" w:type="dxa"/>
          </w:tcPr>
          <w:p w:rsidR="00EF4E32" w:rsidRPr="00EF4E32" w:rsidRDefault="00E82735" w:rsidP="006D0491">
            <w:pPr>
              <w:spacing w:after="120"/>
            </w:pPr>
            <w:r>
              <w:rPr>
                <w:b/>
              </w:rPr>
              <w:t>6</w:t>
            </w:r>
            <w:r w:rsidR="00EF4E32" w:rsidRPr="00EF4E32">
              <w:rPr>
                <w:b/>
              </w:rPr>
              <w:t xml:space="preserve"> 000.00 PLN</w:t>
            </w:r>
            <w:r w:rsidR="00EF4E32" w:rsidRPr="00EF4E32">
              <w:t xml:space="preserve"> (słownie:  </w:t>
            </w:r>
            <w:r>
              <w:t>sześ</w:t>
            </w:r>
            <w:r w:rsidR="006D0491">
              <w:t>ć</w:t>
            </w:r>
            <w:r>
              <w:t xml:space="preserve"> tysięcy złotych 00/100</w:t>
            </w:r>
            <w:r w:rsidR="00EF4E32" w:rsidRPr="00EF4E32">
              <w:t>)</w:t>
            </w:r>
          </w:p>
        </w:tc>
      </w:tr>
    </w:tbl>
    <w:p w:rsidR="00EF4E32" w:rsidRPr="00EF4E32" w:rsidRDefault="00EF4E32" w:rsidP="00EF4E32">
      <w:pPr>
        <w:numPr>
          <w:ilvl w:val="1"/>
          <w:numId w:val="5"/>
        </w:numPr>
        <w:tabs>
          <w:tab w:val="clear" w:pos="680"/>
          <w:tab w:val="num" w:pos="1106"/>
        </w:tabs>
        <w:spacing w:before="120" w:after="240"/>
        <w:ind w:left="1106"/>
        <w:jc w:val="both"/>
        <w:outlineLvl w:val="1"/>
        <w:rPr>
          <w:bCs/>
          <w:iCs/>
          <w:color w:val="000000"/>
          <w:lang w:val="x-none" w:eastAsia="x-none"/>
        </w:rPr>
      </w:pPr>
      <w:r w:rsidRPr="00EF4E32">
        <w:rPr>
          <w:bCs/>
          <w:iCs/>
          <w:color w:val="000000"/>
          <w:lang w:val="x-none" w:eastAsia="x-none"/>
        </w:rPr>
        <w:t xml:space="preserve">Wadium należy wnieść w terminie do </w:t>
      </w:r>
      <w:r w:rsidRPr="00E807C0">
        <w:rPr>
          <w:bCs/>
          <w:iCs/>
          <w:color w:val="000000"/>
          <w:lang w:val="x-none" w:eastAsia="x-none"/>
        </w:rPr>
        <w:t>dnia 201</w:t>
      </w:r>
      <w:r w:rsidR="002D2F5E" w:rsidRPr="00E807C0">
        <w:rPr>
          <w:bCs/>
          <w:iCs/>
          <w:color w:val="000000"/>
          <w:lang w:val="x-none" w:eastAsia="x-none"/>
        </w:rPr>
        <w:t>6</w:t>
      </w:r>
      <w:r w:rsidRPr="00E807C0">
        <w:rPr>
          <w:bCs/>
          <w:iCs/>
          <w:color w:val="000000"/>
          <w:lang w:val="x-none" w:eastAsia="x-none"/>
        </w:rPr>
        <w:t>-0</w:t>
      </w:r>
      <w:r w:rsidR="00EE2467" w:rsidRPr="00E807C0">
        <w:rPr>
          <w:bCs/>
          <w:iCs/>
          <w:color w:val="000000"/>
          <w:lang w:val="x-none" w:eastAsia="x-none"/>
        </w:rPr>
        <w:t>3</w:t>
      </w:r>
      <w:r w:rsidRPr="00E807C0">
        <w:rPr>
          <w:bCs/>
          <w:iCs/>
          <w:color w:val="000000"/>
          <w:lang w:val="x-none" w:eastAsia="x-none"/>
        </w:rPr>
        <w:t>-</w:t>
      </w:r>
      <w:r w:rsidR="006D0491" w:rsidRPr="00E807C0">
        <w:rPr>
          <w:bCs/>
          <w:iCs/>
          <w:color w:val="000000"/>
          <w:lang w:val="x-none" w:eastAsia="x-none"/>
        </w:rPr>
        <w:t>14</w:t>
      </w:r>
      <w:r w:rsidRPr="00E807C0">
        <w:rPr>
          <w:bCs/>
          <w:iCs/>
          <w:color w:val="000000"/>
          <w:lang w:val="x-none" w:eastAsia="x-none"/>
        </w:rPr>
        <w:t xml:space="preserve"> do godz. 1</w:t>
      </w:r>
      <w:r w:rsidR="002D2F5E" w:rsidRPr="00E807C0">
        <w:rPr>
          <w:bCs/>
          <w:iCs/>
          <w:color w:val="000000"/>
          <w:lang w:val="x-none" w:eastAsia="x-none"/>
        </w:rPr>
        <w:t>0</w:t>
      </w:r>
      <w:r w:rsidRPr="00E807C0">
        <w:rPr>
          <w:bCs/>
          <w:iCs/>
          <w:color w:val="000000"/>
          <w:lang w:val="x-none" w:eastAsia="x-none"/>
        </w:rPr>
        <w:t>:00.</w:t>
      </w:r>
    </w:p>
    <w:p w:rsidR="00EF4E32" w:rsidRPr="00EF4E32" w:rsidRDefault="00EF4E32" w:rsidP="00EF4E32">
      <w:pPr>
        <w:numPr>
          <w:ilvl w:val="1"/>
          <w:numId w:val="5"/>
        </w:numPr>
        <w:tabs>
          <w:tab w:val="clear" w:pos="680"/>
          <w:tab w:val="num" w:pos="1106"/>
        </w:tabs>
        <w:spacing w:before="120" w:after="240"/>
        <w:ind w:left="1106"/>
        <w:jc w:val="both"/>
        <w:outlineLvl w:val="1"/>
        <w:rPr>
          <w:bCs/>
          <w:iCs/>
          <w:color w:val="000000"/>
          <w:lang w:val="x-none" w:eastAsia="x-none"/>
        </w:rPr>
      </w:pPr>
      <w:r w:rsidRPr="00EF4E32">
        <w:rPr>
          <w:bCs/>
          <w:iCs/>
          <w:color w:val="000000"/>
          <w:lang w:val="x-none" w:eastAsia="x-none"/>
        </w:rPr>
        <w:t>Wadium może być wnoszone w jednej lub kilku następujących formach:</w:t>
      </w:r>
    </w:p>
    <w:p w:rsidR="00EF4E32" w:rsidRPr="00EF4E32" w:rsidRDefault="00EF4E32" w:rsidP="00EF4E32">
      <w:pPr>
        <w:numPr>
          <w:ilvl w:val="0"/>
          <w:numId w:val="28"/>
        </w:numPr>
        <w:spacing w:before="60" w:after="120"/>
        <w:jc w:val="both"/>
        <w:outlineLvl w:val="1"/>
        <w:rPr>
          <w:bCs/>
          <w:iCs/>
          <w:color w:val="000000"/>
        </w:rPr>
      </w:pPr>
      <w:r w:rsidRPr="00EF4E32">
        <w:rPr>
          <w:bCs/>
          <w:iCs/>
          <w:color w:val="000000"/>
        </w:rPr>
        <w:t xml:space="preserve">pieniądzu: przelewem na rachunek bankowy Zamawiającego: </w:t>
      </w:r>
    </w:p>
    <w:p w:rsidR="00EF4E32" w:rsidRPr="00EF4E32" w:rsidRDefault="00EF4E32" w:rsidP="00EF4E32">
      <w:pPr>
        <w:spacing w:before="60" w:after="120"/>
        <w:ind w:left="1400"/>
        <w:jc w:val="both"/>
        <w:outlineLvl w:val="1"/>
        <w:rPr>
          <w:bCs/>
          <w:iCs/>
          <w:color w:val="000000"/>
        </w:rPr>
      </w:pPr>
      <w:r w:rsidRPr="00EF4E32">
        <w:rPr>
          <w:bCs/>
          <w:iCs/>
          <w:color w:val="000000"/>
        </w:rPr>
        <w:t xml:space="preserve">Nadsański Bank Spółdzielczy Stalowa Wola, numer rachunku </w:t>
      </w:r>
    </w:p>
    <w:p w:rsidR="00EF4E32" w:rsidRPr="00EF4E32" w:rsidRDefault="00EF4E32" w:rsidP="00EF4E32">
      <w:pPr>
        <w:spacing w:before="60" w:after="120"/>
        <w:ind w:left="1400"/>
        <w:jc w:val="both"/>
        <w:outlineLvl w:val="1"/>
        <w:rPr>
          <w:bCs/>
          <w:iCs/>
          <w:color w:val="000000"/>
        </w:rPr>
      </w:pPr>
      <w:r w:rsidRPr="00EF4E32">
        <w:rPr>
          <w:bCs/>
          <w:iCs/>
          <w:color w:val="000000"/>
        </w:rPr>
        <w:t xml:space="preserve">71 9430 0006 0021 8939 2000 0001  z adnotacją </w:t>
      </w:r>
    </w:p>
    <w:p w:rsidR="00EF4E32" w:rsidRPr="00EF4E32" w:rsidRDefault="00EF4E32" w:rsidP="00EF4E32">
      <w:pPr>
        <w:spacing w:before="60" w:after="120"/>
        <w:ind w:left="1400"/>
        <w:jc w:val="both"/>
        <w:outlineLvl w:val="1"/>
        <w:rPr>
          <w:bCs/>
          <w:iCs/>
          <w:color w:val="000000"/>
        </w:rPr>
      </w:pPr>
      <w:r w:rsidRPr="00EF4E32">
        <w:rPr>
          <w:bCs/>
          <w:iCs/>
          <w:color w:val="000000"/>
        </w:rPr>
        <w:t xml:space="preserve">„Wadium na </w:t>
      </w:r>
      <w:r w:rsidR="00EE2467">
        <w:rPr>
          <w:bCs/>
          <w:iCs/>
          <w:color w:val="000000"/>
        </w:rPr>
        <w:t>dostawę worków</w:t>
      </w:r>
      <w:r w:rsidRPr="00EF4E32">
        <w:rPr>
          <w:bCs/>
          <w:iCs/>
          <w:color w:val="000000"/>
        </w:rPr>
        <w:t xml:space="preserve">” </w:t>
      </w:r>
    </w:p>
    <w:p w:rsidR="00EF4E32" w:rsidRPr="00EF4E32" w:rsidRDefault="00EF4E32" w:rsidP="00EF4E32">
      <w:pPr>
        <w:numPr>
          <w:ilvl w:val="0"/>
          <w:numId w:val="28"/>
        </w:numPr>
        <w:spacing w:before="60" w:after="120"/>
        <w:jc w:val="both"/>
        <w:outlineLvl w:val="1"/>
        <w:rPr>
          <w:bCs/>
          <w:iCs/>
          <w:color w:val="000000"/>
        </w:rPr>
      </w:pPr>
      <w:r w:rsidRPr="00EF4E32">
        <w:rPr>
          <w:bCs/>
          <w:iCs/>
          <w:color w:val="000000"/>
        </w:rPr>
        <w:lastRenderedPageBreak/>
        <w:t>poręczeniach bankowych lub poręczeniach spółdzielczej kasy oszczędnościowo-kredytowej, z tym że poręczenie kasy jest zawsze poręczeniem pieniężnym;</w:t>
      </w:r>
    </w:p>
    <w:p w:rsidR="00EF4E32" w:rsidRPr="00EF4E32" w:rsidRDefault="00EF4E32" w:rsidP="00EF4E32">
      <w:pPr>
        <w:numPr>
          <w:ilvl w:val="0"/>
          <w:numId w:val="28"/>
        </w:numPr>
        <w:spacing w:before="60" w:after="120"/>
        <w:jc w:val="both"/>
        <w:outlineLvl w:val="1"/>
        <w:rPr>
          <w:bCs/>
          <w:iCs/>
          <w:color w:val="000000"/>
        </w:rPr>
      </w:pPr>
      <w:r w:rsidRPr="00EF4E32">
        <w:rPr>
          <w:bCs/>
          <w:iCs/>
          <w:color w:val="000000"/>
        </w:rPr>
        <w:t>gwarancjach bankowych;</w:t>
      </w:r>
    </w:p>
    <w:p w:rsidR="00EF4E32" w:rsidRPr="00EF4E32" w:rsidRDefault="00EF4E32" w:rsidP="00EF4E32">
      <w:pPr>
        <w:numPr>
          <w:ilvl w:val="0"/>
          <w:numId w:val="28"/>
        </w:numPr>
        <w:spacing w:before="60" w:after="120"/>
        <w:jc w:val="both"/>
        <w:outlineLvl w:val="1"/>
        <w:rPr>
          <w:bCs/>
          <w:iCs/>
          <w:color w:val="000000"/>
        </w:rPr>
      </w:pPr>
      <w:r w:rsidRPr="00EF4E32">
        <w:rPr>
          <w:bCs/>
          <w:iCs/>
          <w:color w:val="000000"/>
        </w:rPr>
        <w:t>gwarancjach ubezpieczeniowych;</w:t>
      </w:r>
    </w:p>
    <w:p w:rsidR="00EF4E32" w:rsidRPr="00EF4E32" w:rsidRDefault="00EF4E32" w:rsidP="00EF4E32">
      <w:pPr>
        <w:numPr>
          <w:ilvl w:val="0"/>
          <w:numId w:val="28"/>
        </w:numPr>
        <w:spacing w:before="60" w:after="120"/>
        <w:jc w:val="both"/>
        <w:outlineLvl w:val="1"/>
        <w:rPr>
          <w:bCs/>
          <w:iCs/>
          <w:color w:val="000000"/>
        </w:rPr>
      </w:pPr>
      <w:r w:rsidRPr="00EF4E32">
        <w:rPr>
          <w:bCs/>
          <w:iCs/>
          <w:color w:val="000000"/>
        </w:rPr>
        <w:t>por</w:t>
      </w:r>
      <w:r w:rsidRPr="00EF4E32">
        <w:rPr>
          <w:rFonts w:ascii="TimesNewRoman" w:eastAsia="TimesNewRoman" w:cs="TimesNewRoman" w:hint="eastAsia"/>
          <w:bCs/>
          <w:iCs/>
          <w:color w:val="000000"/>
        </w:rPr>
        <w:t>ę</w:t>
      </w:r>
      <w:r w:rsidRPr="00EF4E32">
        <w:rPr>
          <w:bCs/>
          <w:iCs/>
          <w:color w:val="000000"/>
        </w:rPr>
        <w:t>czeniach udzielanych przez podmioty, o których mowa w art. 6b ust. 5 pkt 2 ustawy z dnia 9 listopada 2000 r. o utworzeniu Polskiej Agencji Rozwoju Przedsi</w:t>
      </w:r>
      <w:r w:rsidRPr="00EF4E32">
        <w:rPr>
          <w:rFonts w:ascii="TimesNewRoman" w:eastAsia="TimesNewRoman" w:cs="TimesNewRoman" w:hint="eastAsia"/>
          <w:bCs/>
          <w:iCs/>
          <w:color w:val="000000"/>
        </w:rPr>
        <w:t>ę</w:t>
      </w:r>
      <w:r w:rsidRPr="00EF4E32">
        <w:rPr>
          <w:bCs/>
          <w:iCs/>
          <w:color w:val="000000"/>
        </w:rPr>
        <w:t>biorczo</w:t>
      </w:r>
      <w:r w:rsidRPr="00EF4E32">
        <w:rPr>
          <w:rFonts w:ascii="TimesNewRoman" w:eastAsia="TimesNewRoman" w:cs="TimesNewRoman" w:hint="eastAsia"/>
          <w:bCs/>
          <w:iCs/>
          <w:color w:val="000000"/>
        </w:rPr>
        <w:t>ś</w:t>
      </w:r>
      <w:r w:rsidRPr="00EF4E32">
        <w:rPr>
          <w:bCs/>
          <w:iCs/>
          <w:color w:val="000000"/>
        </w:rPr>
        <w:t>ci (</w:t>
      </w:r>
      <w:proofErr w:type="spellStart"/>
      <w:r w:rsidRPr="00EF4E32">
        <w:rPr>
          <w:bCs/>
          <w:iCs/>
          <w:color w:val="000000"/>
        </w:rPr>
        <w:t>t.j</w:t>
      </w:r>
      <w:proofErr w:type="spellEnd"/>
      <w:r w:rsidRPr="00EF4E32">
        <w:rPr>
          <w:bCs/>
          <w:iCs/>
          <w:color w:val="000000"/>
        </w:rPr>
        <w:t xml:space="preserve">. Dz. U. z dnia 2007r. nr 42, poz. 275 z </w:t>
      </w:r>
      <w:proofErr w:type="spellStart"/>
      <w:r w:rsidRPr="00EF4E32">
        <w:rPr>
          <w:bCs/>
          <w:iCs/>
          <w:color w:val="000000"/>
        </w:rPr>
        <w:t>późn</w:t>
      </w:r>
      <w:proofErr w:type="spellEnd"/>
      <w:r w:rsidRPr="00EF4E32">
        <w:rPr>
          <w:bCs/>
          <w:iCs/>
          <w:color w:val="000000"/>
        </w:rPr>
        <w:t>. zm.).</w:t>
      </w:r>
    </w:p>
    <w:p w:rsidR="00EF4E32" w:rsidRPr="00EF4E32" w:rsidRDefault="00EF4E32" w:rsidP="00EF4E32">
      <w:pPr>
        <w:numPr>
          <w:ilvl w:val="1"/>
          <w:numId w:val="5"/>
        </w:numPr>
        <w:tabs>
          <w:tab w:val="clear" w:pos="680"/>
          <w:tab w:val="num" w:pos="1106"/>
        </w:tabs>
        <w:spacing w:before="120" w:after="240"/>
        <w:ind w:left="1106"/>
        <w:jc w:val="both"/>
        <w:outlineLvl w:val="1"/>
        <w:rPr>
          <w:bCs/>
          <w:iCs/>
          <w:color w:val="000000"/>
          <w:lang w:val="x-none" w:eastAsia="x-none"/>
        </w:rPr>
      </w:pPr>
      <w:r w:rsidRPr="00EF4E32">
        <w:rPr>
          <w:bCs/>
          <w:iCs/>
          <w:color w:val="000000"/>
          <w:lang w:val="x-none" w:eastAsia="x-none"/>
        </w:rPr>
        <w:t>Wadium wniesione w pieni</w:t>
      </w:r>
      <w:r w:rsidRPr="00EF4E32">
        <w:rPr>
          <w:rFonts w:hint="eastAsia"/>
          <w:bCs/>
          <w:iCs/>
          <w:color w:val="000000"/>
          <w:lang w:val="x-none" w:eastAsia="x-none"/>
        </w:rPr>
        <w:t>ą</w:t>
      </w:r>
      <w:r w:rsidRPr="00EF4E32">
        <w:rPr>
          <w:bCs/>
          <w:iCs/>
          <w:color w:val="000000"/>
          <w:lang w:val="x-none" w:eastAsia="x-none"/>
        </w:rPr>
        <w:t>dzu Zamawiaj</w:t>
      </w:r>
      <w:r w:rsidRPr="00EF4E32">
        <w:rPr>
          <w:rFonts w:hint="eastAsia"/>
          <w:bCs/>
          <w:iCs/>
          <w:color w:val="000000"/>
          <w:lang w:val="x-none" w:eastAsia="x-none"/>
        </w:rPr>
        <w:t>ą</w:t>
      </w:r>
      <w:r w:rsidRPr="00EF4E32">
        <w:rPr>
          <w:bCs/>
          <w:iCs/>
          <w:color w:val="000000"/>
          <w:lang w:val="x-none" w:eastAsia="x-none"/>
        </w:rPr>
        <w:t>cy przechowuje na rachunku bankowym.</w:t>
      </w:r>
    </w:p>
    <w:p w:rsidR="00EF4E32" w:rsidRPr="00EF4E32" w:rsidRDefault="00EF4E32" w:rsidP="00EF4E32">
      <w:pPr>
        <w:numPr>
          <w:ilvl w:val="1"/>
          <w:numId w:val="5"/>
        </w:numPr>
        <w:tabs>
          <w:tab w:val="clear" w:pos="680"/>
          <w:tab w:val="num" w:pos="1106"/>
        </w:tabs>
        <w:spacing w:before="120" w:after="240"/>
        <w:ind w:left="1106"/>
        <w:jc w:val="both"/>
        <w:outlineLvl w:val="1"/>
        <w:rPr>
          <w:bCs/>
          <w:iCs/>
          <w:color w:val="000000"/>
          <w:lang w:val="x-none" w:eastAsia="x-none"/>
        </w:rPr>
      </w:pPr>
      <w:r w:rsidRPr="00EF4E32">
        <w:rPr>
          <w:bCs/>
          <w:iCs/>
          <w:color w:val="000000"/>
          <w:lang w:val="x-none" w:eastAsia="x-none"/>
        </w:rPr>
        <w:t>Wykonawca zobowiązany jest wnieść wadium na okres związania ofertą.</w:t>
      </w:r>
    </w:p>
    <w:p w:rsidR="00EF4E32" w:rsidRPr="0090588F" w:rsidRDefault="00EF4E32" w:rsidP="0090588F">
      <w:pPr>
        <w:numPr>
          <w:ilvl w:val="1"/>
          <w:numId w:val="5"/>
        </w:numPr>
        <w:tabs>
          <w:tab w:val="clear" w:pos="680"/>
          <w:tab w:val="num" w:pos="1106"/>
        </w:tabs>
        <w:spacing w:before="120" w:after="240"/>
        <w:ind w:left="1106"/>
        <w:jc w:val="both"/>
        <w:outlineLvl w:val="1"/>
        <w:rPr>
          <w:bCs/>
          <w:iCs/>
          <w:color w:val="000000"/>
          <w:lang w:val="x-none" w:eastAsia="x-none"/>
        </w:rPr>
      </w:pPr>
      <w:r w:rsidRPr="0090588F">
        <w:rPr>
          <w:bCs/>
          <w:iCs/>
          <w:color w:val="000000"/>
          <w:lang w:val="x-none" w:eastAsia="x-none"/>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r w:rsidR="0090588F" w:rsidRPr="0090588F">
        <w:t>tj. Dz. U. z 2015 r. poz. 2164</w:t>
      </w:r>
      <w:r w:rsidRPr="0090588F">
        <w:rPr>
          <w:bCs/>
          <w:iCs/>
          <w:color w:val="000000"/>
          <w:lang w:val="x-none" w:eastAsia="x-none"/>
        </w:rPr>
        <w:t>).</w:t>
      </w:r>
    </w:p>
    <w:p w:rsidR="00EF4E32" w:rsidRPr="00EF4E32" w:rsidRDefault="00EF4E32" w:rsidP="00EF4E32">
      <w:pPr>
        <w:numPr>
          <w:ilvl w:val="1"/>
          <w:numId w:val="5"/>
        </w:numPr>
        <w:tabs>
          <w:tab w:val="clear" w:pos="680"/>
          <w:tab w:val="num" w:pos="1106"/>
        </w:tabs>
        <w:spacing w:before="120" w:after="240"/>
        <w:ind w:left="1106"/>
        <w:jc w:val="both"/>
        <w:outlineLvl w:val="1"/>
        <w:rPr>
          <w:bCs/>
          <w:iCs/>
          <w:color w:val="000000"/>
          <w:lang w:val="x-none" w:eastAsia="x-none"/>
        </w:rPr>
      </w:pPr>
      <w:r w:rsidRPr="00EF4E32">
        <w:rPr>
          <w:bCs/>
          <w:iCs/>
          <w:color w:val="000000"/>
          <w:lang w:val="x-none" w:eastAsia="x-none"/>
        </w:rPr>
        <w:t>Wykonawcy, którego oferta została wybrana jako najkorzystniejsza, Zamawiający zwraca wadium niezwłocznie po zawarciu umowy w sprawie zamówienia publicznego oraz wniesieniu zabezpieczenia należytego wykonania umowy, jeżeli jego wniesienia żądano.</w:t>
      </w:r>
    </w:p>
    <w:p w:rsidR="00EF4E32" w:rsidRPr="00EF4E32" w:rsidRDefault="00EF4E32" w:rsidP="00EF4E32">
      <w:pPr>
        <w:numPr>
          <w:ilvl w:val="1"/>
          <w:numId w:val="5"/>
        </w:numPr>
        <w:tabs>
          <w:tab w:val="clear" w:pos="680"/>
          <w:tab w:val="num" w:pos="1106"/>
        </w:tabs>
        <w:spacing w:before="120" w:after="240"/>
        <w:ind w:left="1106"/>
        <w:jc w:val="both"/>
        <w:outlineLvl w:val="1"/>
        <w:rPr>
          <w:bCs/>
          <w:iCs/>
          <w:color w:val="000000"/>
          <w:lang w:val="x-none" w:eastAsia="x-none"/>
        </w:rPr>
      </w:pPr>
      <w:r w:rsidRPr="00EF4E32">
        <w:rPr>
          <w:bCs/>
          <w:iCs/>
          <w:color w:val="000000"/>
          <w:lang w:val="x-none" w:eastAsia="x-none"/>
        </w:rPr>
        <w:t>Zamawiający zwraca niezwłocznie wadium, na wniosek Wykonawcy, który wycofał ofertę przed upływem terminu składania ofert.</w:t>
      </w:r>
    </w:p>
    <w:p w:rsidR="00EF4E32" w:rsidRPr="0090588F" w:rsidRDefault="00EF4E32" w:rsidP="0090588F">
      <w:pPr>
        <w:numPr>
          <w:ilvl w:val="1"/>
          <w:numId w:val="5"/>
        </w:numPr>
        <w:tabs>
          <w:tab w:val="clear" w:pos="680"/>
          <w:tab w:val="num" w:pos="1106"/>
        </w:tabs>
        <w:spacing w:before="120" w:after="240"/>
        <w:ind w:left="1106"/>
        <w:jc w:val="both"/>
        <w:outlineLvl w:val="1"/>
        <w:rPr>
          <w:bCs/>
          <w:iCs/>
          <w:color w:val="000000"/>
          <w:lang w:val="x-none" w:eastAsia="x-none"/>
        </w:rPr>
      </w:pPr>
      <w:r w:rsidRPr="0090588F">
        <w:rPr>
          <w:bCs/>
          <w:iCs/>
          <w:color w:val="000000"/>
          <w:lang w:val="x-none" w:eastAsia="x-none"/>
        </w:rPr>
        <w:t>Zamawiający żąda ponownego wniesienia wadium przez Wykonawcę, któremu zwrócono wadium na podstawie art. 46 ust. 1 ustawy Prawo zamówień publicznych (</w:t>
      </w:r>
      <w:r w:rsidR="0090588F" w:rsidRPr="0090588F">
        <w:t>tj. Dz. U. z 2015 r. poz. 2164</w:t>
      </w:r>
      <w:r w:rsidRPr="0090588F">
        <w:rPr>
          <w:bCs/>
          <w:iCs/>
          <w:color w:val="000000"/>
          <w:lang w:val="x-none" w:eastAsia="x-none"/>
        </w:rPr>
        <w:t>), jeżeli w wyniku rozstrzygnięcia odwołania jego oferta została wybrana jako najkorzystniejsza. Wykonawca wnosi wadium w terminie określonym przez Zamawiającego.</w:t>
      </w:r>
    </w:p>
    <w:p w:rsidR="00EF4E32" w:rsidRPr="00EF4E32" w:rsidRDefault="00EF4E32" w:rsidP="00EF4E32">
      <w:pPr>
        <w:numPr>
          <w:ilvl w:val="1"/>
          <w:numId w:val="5"/>
        </w:numPr>
        <w:tabs>
          <w:tab w:val="clear" w:pos="680"/>
          <w:tab w:val="num" w:pos="1106"/>
        </w:tabs>
        <w:spacing w:before="120" w:after="240"/>
        <w:ind w:left="1106"/>
        <w:jc w:val="both"/>
        <w:outlineLvl w:val="1"/>
        <w:rPr>
          <w:bCs/>
          <w:iCs/>
          <w:color w:val="000000"/>
          <w:lang w:val="x-none" w:eastAsia="x-none"/>
        </w:rPr>
      </w:pPr>
      <w:r w:rsidRPr="00EF4E32">
        <w:rPr>
          <w:bCs/>
          <w:iCs/>
          <w:color w:val="000000"/>
          <w:lang w:val="x-none" w:eastAsia="x-none"/>
        </w:rPr>
        <w:t>Jeżeli wadium wniesiono w pieni</w:t>
      </w:r>
      <w:r w:rsidRPr="00EF4E32">
        <w:rPr>
          <w:rFonts w:hint="eastAsia"/>
          <w:bCs/>
          <w:iCs/>
          <w:color w:val="000000"/>
          <w:lang w:val="x-none" w:eastAsia="x-none"/>
        </w:rPr>
        <w:t>ą</w:t>
      </w:r>
      <w:r w:rsidRPr="00EF4E32">
        <w:rPr>
          <w:bCs/>
          <w:iCs/>
          <w:color w:val="000000"/>
          <w:lang w:val="x-none" w:eastAsia="x-none"/>
        </w:rPr>
        <w:t>dzu, Zamawiaj</w:t>
      </w:r>
      <w:r w:rsidRPr="00EF4E32">
        <w:rPr>
          <w:rFonts w:hint="eastAsia"/>
          <w:bCs/>
          <w:iCs/>
          <w:color w:val="000000"/>
          <w:lang w:val="x-none" w:eastAsia="x-none"/>
        </w:rPr>
        <w:t>ą</w:t>
      </w:r>
      <w:r w:rsidRPr="00EF4E32">
        <w:rPr>
          <w:bCs/>
          <w:iCs/>
          <w:color w:val="000000"/>
          <w:lang w:val="x-none" w:eastAsia="x-none"/>
        </w:rPr>
        <w:t>cy zwraca je wraz z odsetkami wynikaj</w:t>
      </w:r>
      <w:r w:rsidRPr="00EF4E32">
        <w:rPr>
          <w:rFonts w:hint="eastAsia"/>
          <w:bCs/>
          <w:iCs/>
          <w:color w:val="000000"/>
          <w:lang w:val="x-none" w:eastAsia="x-none"/>
        </w:rPr>
        <w:t>ą</w:t>
      </w:r>
      <w:r w:rsidRPr="00EF4E32">
        <w:rPr>
          <w:bCs/>
          <w:iCs/>
          <w:color w:val="000000"/>
          <w:lang w:val="x-none" w:eastAsia="x-none"/>
        </w:rPr>
        <w:t>cymi z umowy rachunku bankowego, na którym było ono przechowywane, pomniejszone o koszty prowadzenia rachunku bankowego oraz prowizji bankowej za przelew pieni</w:t>
      </w:r>
      <w:r w:rsidRPr="00EF4E32">
        <w:rPr>
          <w:rFonts w:hint="eastAsia"/>
          <w:bCs/>
          <w:iCs/>
          <w:color w:val="000000"/>
          <w:lang w:val="x-none" w:eastAsia="x-none"/>
        </w:rPr>
        <w:t>ę</w:t>
      </w:r>
      <w:r w:rsidRPr="00EF4E32">
        <w:rPr>
          <w:bCs/>
          <w:iCs/>
          <w:color w:val="000000"/>
          <w:lang w:val="x-none" w:eastAsia="x-none"/>
        </w:rPr>
        <w:t>dzy na rachunek bankowy wskazany przez Wykonawc</w:t>
      </w:r>
      <w:r w:rsidRPr="00EF4E32">
        <w:rPr>
          <w:rFonts w:hint="eastAsia"/>
          <w:bCs/>
          <w:iCs/>
          <w:color w:val="000000"/>
          <w:lang w:val="x-none" w:eastAsia="x-none"/>
        </w:rPr>
        <w:t>ę</w:t>
      </w:r>
      <w:r w:rsidRPr="00EF4E32">
        <w:rPr>
          <w:bCs/>
          <w:iCs/>
          <w:color w:val="000000"/>
          <w:lang w:val="x-none" w:eastAsia="x-none"/>
        </w:rPr>
        <w:t>.</w:t>
      </w:r>
    </w:p>
    <w:p w:rsidR="00EF4E32" w:rsidRPr="0090588F" w:rsidRDefault="00EF4E32" w:rsidP="0090588F">
      <w:pPr>
        <w:numPr>
          <w:ilvl w:val="1"/>
          <w:numId w:val="5"/>
        </w:numPr>
        <w:tabs>
          <w:tab w:val="clear" w:pos="680"/>
          <w:tab w:val="num" w:pos="1106"/>
        </w:tabs>
        <w:spacing w:before="120" w:after="240"/>
        <w:ind w:left="1106"/>
        <w:jc w:val="both"/>
        <w:outlineLvl w:val="1"/>
        <w:rPr>
          <w:bCs/>
          <w:iCs/>
        </w:rPr>
      </w:pPr>
      <w:r w:rsidRPr="0090588F">
        <w:rPr>
          <w:bCs/>
          <w:iCs/>
        </w:rPr>
        <w:t>Zamawiający zatrzymuje wadium wraz z odsetkami, jeżeli wykonawca w odpowiedzi na wezwanie, o którym mowa w art. 26 ust. 3 ustawy Prawo zamówień publicznych (</w:t>
      </w:r>
      <w:r w:rsidR="0090588F" w:rsidRPr="0090588F">
        <w:t>tj. Dz. U. z 2015 r. poz. 2164</w:t>
      </w:r>
      <w:r w:rsidRPr="0090588F">
        <w:rPr>
          <w:bCs/>
          <w:iCs/>
        </w:rPr>
        <w:t>), z przyczyn leżących po jego stronie, nie złożył dokumentów lub oświadczeń, o których mowa w art. 25 ust. 1 ustawy Prawo zamówień publicznych (</w:t>
      </w:r>
      <w:r w:rsidR="0090588F" w:rsidRPr="0090588F">
        <w:t>tj. Dz. U. z 2015 r. poz. 2164</w:t>
      </w:r>
      <w:r w:rsidRPr="0090588F">
        <w:rPr>
          <w:bCs/>
          <w:iCs/>
        </w:rPr>
        <w:t>), pełnomocnictw, listy podmiotów należących do tej samej grupy kapitałowej, o której mowa w art. 24 ust. 2 pkt 5 ustawy Prawo zamówień publicznych (</w:t>
      </w:r>
      <w:r w:rsidR="0090588F" w:rsidRPr="0090588F">
        <w:t>tj. Dz. U. z 2015 r. poz. 2164</w:t>
      </w:r>
      <w:r w:rsidRPr="0090588F">
        <w:rPr>
          <w:bCs/>
          <w:iCs/>
        </w:rPr>
        <w:t>), lub informacji o tym, że nie należy do grupy kapitałowej, lub nie wyraził zgody na poprawienie omyłki, o której mowa w art. 87 ust. 2 pkt 3 ustawy Prawo zamówień publicznych (</w:t>
      </w:r>
      <w:r w:rsidR="0090588F" w:rsidRPr="0090588F">
        <w:t>tj. Dz. U. z 2015 r. poz. 2164</w:t>
      </w:r>
      <w:r w:rsidRPr="0090588F">
        <w:rPr>
          <w:bCs/>
          <w:iCs/>
        </w:rPr>
        <w:t xml:space="preserve">), co powodowało brak możliwości wybrania oferty złożonej przez wykonawcę, jako najkorzystniejszej. </w:t>
      </w:r>
    </w:p>
    <w:p w:rsidR="00EF4E32" w:rsidRPr="00EF4E32" w:rsidRDefault="00EF4E32" w:rsidP="00EF4E32">
      <w:pPr>
        <w:numPr>
          <w:ilvl w:val="1"/>
          <w:numId w:val="5"/>
        </w:numPr>
        <w:tabs>
          <w:tab w:val="clear" w:pos="680"/>
          <w:tab w:val="num" w:pos="1106"/>
        </w:tabs>
        <w:spacing w:before="120" w:after="240"/>
        <w:ind w:left="1106"/>
        <w:jc w:val="both"/>
        <w:outlineLvl w:val="1"/>
        <w:rPr>
          <w:bCs/>
          <w:iCs/>
          <w:color w:val="000000"/>
          <w:lang w:val="x-none" w:eastAsia="x-none"/>
        </w:rPr>
      </w:pPr>
      <w:r w:rsidRPr="00EF4E32">
        <w:rPr>
          <w:bCs/>
          <w:iCs/>
          <w:color w:val="000000"/>
          <w:lang w:val="x-none" w:eastAsia="x-none"/>
        </w:rPr>
        <w:t>Zamawiający zatrzymuje wadium wraz z odsetkami, jeżeli Wykonawca, którego oferta została wybrana:</w:t>
      </w:r>
    </w:p>
    <w:p w:rsidR="00EF4E32" w:rsidRPr="00EF4E32" w:rsidRDefault="00EF4E32" w:rsidP="00EF4E32">
      <w:pPr>
        <w:numPr>
          <w:ilvl w:val="1"/>
          <w:numId w:val="29"/>
        </w:numPr>
        <w:ind w:left="1247"/>
        <w:jc w:val="both"/>
        <w:outlineLvl w:val="1"/>
        <w:rPr>
          <w:bCs/>
          <w:iCs/>
          <w:color w:val="000000"/>
          <w:lang w:val="x-none" w:eastAsia="x-none"/>
        </w:rPr>
      </w:pPr>
      <w:r w:rsidRPr="00EF4E32">
        <w:rPr>
          <w:bCs/>
          <w:iCs/>
          <w:color w:val="000000"/>
          <w:lang w:val="x-none" w:eastAsia="x-none"/>
        </w:rPr>
        <w:lastRenderedPageBreak/>
        <w:t xml:space="preserve">odmówił podpisania umowy w sprawie zamówienia publicznego na warunkach określonych w ofercie; </w:t>
      </w:r>
    </w:p>
    <w:p w:rsidR="00EF4E32" w:rsidRPr="00EF4E32" w:rsidRDefault="00EF4E32" w:rsidP="00EF4E32">
      <w:pPr>
        <w:numPr>
          <w:ilvl w:val="1"/>
          <w:numId w:val="29"/>
        </w:numPr>
        <w:ind w:left="1247"/>
        <w:jc w:val="both"/>
        <w:outlineLvl w:val="1"/>
        <w:rPr>
          <w:bCs/>
          <w:iCs/>
          <w:color w:val="000000"/>
          <w:lang w:val="x-none" w:eastAsia="x-none"/>
        </w:rPr>
      </w:pPr>
      <w:r w:rsidRPr="00EF4E32">
        <w:rPr>
          <w:bCs/>
          <w:iCs/>
          <w:color w:val="000000"/>
          <w:lang w:val="x-none" w:eastAsia="x-none"/>
        </w:rPr>
        <w:t>nie wniósł wymaganego zabezpieczenia należytego wykonania umowy;</w:t>
      </w:r>
    </w:p>
    <w:p w:rsidR="00EF4E32" w:rsidRPr="00EF4E32" w:rsidRDefault="00EF4E32" w:rsidP="00EF4E32">
      <w:pPr>
        <w:numPr>
          <w:ilvl w:val="1"/>
          <w:numId w:val="29"/>
        </w:numPr>
        <w:ind w:left="1247"/>
        <w:jc w:val="both"/>
        <w:outlineLvl w:val="1"/>
        <w:rPr>
          <w:bCs/>
          <w:iCs/>
          <w:color w:val="000000"/>
          <w:lang w:val="x-none" w:eastAsia="x-none"/>
        </w:rPr>
      </w:pPr>
      <w:r w:rsidRPr="00EF4E32">
        <w:rPr>
          <w:bCs/>
          <w:iCs/>
          <w:color w:val="000000"/>
          <w:lang w:val="x-none" w:eastAsia="x-none"/>
        </w:rPr>
        <w:t>zawarcie umowy w sprawie zamówienia publicznego stało się niemożliwe z</w:t>
      </w:r>
      <w:r w:rsidRPr="00EF4E32">
        <w:rPr>
          <w:bCs/>
          <w:iCs/>
          <w:color w:val="000000"/>
          <w:lang w:eastAsia="x-none"/>
        </w:rPr>
        <w:t> </w:t>
      </w:r>
      <w:r w:rsidRPr="00EF4E32">
        <w:rPr>
          <w:bCs/>
          <w:iCs/>
          <w:color w:val="000000"/>
          <w:lang w:val="x-none" w:eastAsia="x-none"/>
        </w:rPr>
        <w:t xml:space="preserve">przyczyn leżących po stronie </w:t>
      </w:r>
      <w:r w:rsidRPr="00EF4E32">
        <w:rPr>
          <w:bCs/>
          <w:iCs/>
          <w:color w:val="000000"/>
          <w:lang w:eastAsia="x-none"/>
        </w:rPr>
        <w:t>W</w:t>
      </w:r>
      <w:proofErr w:type="spellStart"/>
      <w:r w:rsidRPr="00EF4E32">
        <w:rPr>
          <w:bCs/>
          <w:iCs/>
          <w:color w:val="000000"/>
          <w:lang w:val="x-none" w:eastAsia="x-none"/>
        </w:rPr>
        <w:t>ykonawcy</w:t>
      </w:r>
      <w:proofErr w:type="spellEnd"/>
      <w:r w:rsidRPr="00EF4E32">
        <w:rPr>
          <w:bCs/>
          <w:iCs/>
          <w:color w:val="000000"/>
          <w:lang w:val="x-none" w:eastAsia="x-none"/>
        </w:rPr>
        <w:t xml:space="preserve">. </w:t>
      </w:r>
    </w:p>
    <w:p w:rsidR="008D48A7" w:rsidRPr="00876900" w:rsidRDefault="008D48A7" w:rsidP="002C3722">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8634CF">
      <w:pPr>
        <w:pStyle w:val="Nagwek2"/>
      </w:pPr>
      <w:r>
        <w:t xml:space="preserve">Wykonawca pozostaje związany ofertą przez okres </w:t>
      </w:r>
      <w:r w:rsidR="00F37DE7" w:rsidRPr="00F37DE7">
        <w:t>30</w:t>
      </w:r>
      <w:r>
        <w:t xml:space="preserve"> dni.</w:t>
      </w:r>
    </w:p>
    <w:p w:rsidR="008D48A7" w:rsidRPr="00876900" w:rsidRDefault="008D48A7" w:rsidP="008634CF">
      <w:pPr>
        <w:pStyle w:val="Nagwek2"/>
      </w:pPr>
      <w:r>
        <w:t>Bieg terminu związania ofertą rozpoczyna się wraz z upływem terminu składania ofert.</w:t>
      </w:r>
    </w:p>
    <w:p w:rsidR="00F37DE7" w:rsidRPr="003209A8" w:rsidRDefault="008D48A7" w:rsidP="00F37DE7">
      <w:pPr>
        <w:pStyle w:val="Nagwek2"/>
        <w:spacing w:before="0" w:after="0"/>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p>
    <w:p w:rsidR="008D48A7" w:rsidRPr="00876900" w:rsidRDefault="008D48A7" w:rsidP="002C3722">
      <w:pPr>
        <w:pStyle w:val="Nagwek1"/>
      </w:pPr>
      <w:bookmarkStart w:id="11" w:name="_Toc258314252"/>
      <w:r w:rsidRPr="008872CB">
        <w:t>Opis sposobu przygotowywania ofert</w:t>
      </w:r>
      <w:bookmarkEnd w:id="11"/>
    </w:p>
    <w:p w:rsidR="006C53A8" w:rsidRPr="006C53A8" w:rsidRDefault="006C53A8" w:rsidP="006C53A8">
      <w:pPr>
        <w:pStyle w:val="Nagwek2"/>
        <w:spacing w:before="0" w:after="0"/>
        <w:rPr>
          <w:rFonts w:eastAsia="TimesNewRoman"/>
        </w:rPr>
      </w:pPr>
      <w:r w:rsidRPr="006C53A8">
        <w:rPr>
          <w:rFonts w:eastAsia="TimesNewRoman"/>
        </w:rPr>
        <w:t>Wykonawca może złożyć jedną ofertę, w formie pisemnej, w języku polskim, pismem czytelnym.</w:t>
      </w:r>
    </w:p>
    <w:p w:rsidR="006C53A8" w:rsidRPr="006C53A8" w:rsidRDefault="006C53A8" w:rsidP="006C53A8">
      <w:pPr>
        <w:pStyle w:val="Nagwek2"/>
        <w:spacing w:before="0" w:after="0"/>
        <w:rPr>
          <w:rFonts w:eastAsia="TimesNewRoman"/>
        </w:rPr>
      </w:pPr>
      <w:r w:rsidRPr="006C53A8">
        <w:rPr>
          <w:rFonts w:eastAsia="TimesNewRoman"/>
        </w:rPr>
        <w:t>Koszty związane z przygotowaniem oferty ponosi składający ofertę.</w:t>
      </w:r>
    </w:p>
    <w:p w:rsidR="006C53A8" w:rsidRPr="006C53A8" w:rsidRDefault="006C53A8" w:rsidP="006C53A8">
      <w:pPr>
        <w:pStyle w:val="Nagwek2"/>
        <w:spacing w:before="0" w:after="0"/>
        <w:rPr>
          <w:rFonts w:eastAsia="TimesNewRoman"/>
        </w:rPr>
      </w:pPr>
      <w:r w:rsidRPr="006C53A8">
        <w:rPr>
          <w:rFonts w:eastAsia="TimesNewRoman"/>
        </w:rPr>
        <w:t xml:space="preserve">Treść oferty musi odpowiadać treści specyfikacji istotnych warunków zamówienia. </w:t>
      </w:r>
    </w:p>
    <w:p w:rsidR="006C53A8" w:rsidRPr="006C53A8" w:rsidRDefault="006C53A8" w:rsidP="006C53A8">
      <w:pPr>
        <w:pStyle w:val="Nagwek2"/>
        <w:spacing w:before="0" w:after="0"/>
        <w:rPr>
          <w:rFonts w:eastAsia="TimesNewRoman"/>
        </w:rPr>
      </w:pPr>
      <w:r w:rsidRPr="006C53A8">
        <w:rPr>
          <w:rFonts w:eastAsia="TimesNewRoman"/>
        </w:rPr>
        <w:t>Oferta wraz ze stanowiącymi jej integralną część załącznikami musi być sporządzona przez Wykonawcę ściśle według postanowień niniejszej specyfikacji istotnych warunków zamówienia.</w:t>
      </w:r>
    </w:p>
    <w:p w:rsidR="006C53A8" w:rsidRPr="006C53A8" w:rsidRDefault="006C53A8" w:rsidP="006C53A8">
      <w:pPr>
        <w:pStyle w:val="Nagwek2"/>
        <w:spacing w:before="0" w:after="0"/>
        <w:rPr>
          <w:rFonts w:eastAsia="TimesNewRoman"/>
        </w:rPr>
      </w:pPr>
      <w:r w:rsidRPr="006C53A8">
        <w:rPr>
          <w:rFonts w:eastAsia="TimesNewRoman"/>
        </w:rPr>
        <w:t>Oferta musi być sporządzona według wzoru formularza oferty stanowiącego załącznik do niniejszej specyfikacji istotnych warunków zamówienia.</w:t>
      </w:r>
    </w:p>
    <w:p w:rsidR="006C53A8" w:rsidRPr="006C53A8" w:rsidRDefault="006C53A8" w:rsidP="006C53A8">
      <w:pPr>
        <w:pStyle w:val="Nagwek2"/>
        <w:spacing w:before="0" w:after="0"/>
        <w:rPr>
          <w:rFonts w:eastAsia="TimesNewRoman"/>
        </w:rPr>
      </w:pPr>
      <w:r w:rsidRPr="006C53A8">
        <w:rPr>
          <w:rFonts w:eastAsia="TimesNewRoman"/>
        </w:rPr>
        <w:t>Oferta musi być napisana w języku polskim, na komputerze, maszynie do pisania lub ręcznie długopisem bądź niezmywalnym atramentem.</w:t>
      </w:r>
    </w:p>
    <w:p w:rsidR="006C53A8" w:rsidRPr="006C53A8" w:rsidRDefault="006C53A8" w:rsidP="006C53A8">
      <w:pPr>
        <w:pStyle w:val="Nagwek2"/>
        <w:spacing w:before="0" w:after="0"/>
      </w:pPr>
      <w:r w:rsidRPr="006C53A8">
        <w:rPr>
          <w:rFonts w:eastAsia="TimesNewRoman"/>
        </w:rP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w:t>
      </w:r>
      <w:r w:rsidRPr="006C53A8">
        <w:t xml:space="preserve"> strony mogą być parafowane. </w:t>
      </w:r>
    </w:p>
    <w:p w:rsidR="006C53A8" w:rsidRPr="006C53A8" w:rsidRDefault="006C53A8" w:rsidP="006C53A8">
      <w:pPr>
        <w:pStyle w:val="Nagwek2"/>
        <w:spacing w:before="0" w:after="0"/>
        <w:rPr>
          <w:rFonts w:eastAsia="TimesNewRoman"/>
        </w:rPr>
      </w:pPr>
      <w:r w:rsidRPr="006C53A8">
        <w:rPr>
          <w:rFonts w:eastAsia="TimesNewRoman"/>
        </w:rPr>
        <w:t>Wszelkie poprawki lub zmiany w tekście oferty muszą być parafowane przez osobę (osoby) podpisujące ofertę.</w:t>
      </w:r>
    </w:p>
    <w:p w:rsidR="006C53A8" w:rsidRPr="006C53A8" w:rsidRDefault="006C53A8" w:rsidP="006C53A8">
      <w:pPr>
        <w:pStyle w:val="Nagwek2"/>
        <w:spacing w:before="0" w:after="0"/>
        <w:rPr>
          <w:rFonts w:eastAsia="TimesNewRoman"/>
        </w:rPr>
      </w:pPr>
      <w:r w:rsidRPr="006C53A8">
        <w:rPr>
          <w:rFonts w:eastAsia="TimesNewRoman"/>
        </w:rPr>
        <w:t>Wykonawca jest obowiązany wskazać w ofercie części zamówienia, których wykonanie zamierza powierzyć Podwykonawcom.</w:t>
      </w:r>
    </w:p>
    <w:p w:rsidR="006C53A8" w:rsidRPr="006C53A8" w:rsidRDefault="006C53A8" w:rsidP="006C53A8">
      <w:pPr>
        <w:pStyle w:val="Nagwek2"/>
        <w:spacing w:before="0" w:after="0"/>
        <w:rPr>
          <w:rFonts w:eastAsia="TimesNewRoman"/>
        </w:rPr>
      </w:pPr>
      <w:r w:rsidRPr="006C53A8">
        <w:rPr>
          <w:rFonts w:eastAsia="TimesNewRoman"/>
        </w:rPr>
        <w:t>Zawartość oferty: wypełniony formularz oferty oraz pozostałe dokumenty i oświadczenia wymienione w pkt 7 niniejszej specyfikacji istotnych warunków zamówienia.</w:t>
      </w:r>
    </w:p>
    <w:p w:rsidR="006C53A8" w:rsidRPr="006C53A8" w:rsidRDefault="006C53A8" w:rsidP="006C53A8">
      <w:pPr>
        <w:pStyle w:val="Nagwek2"/>
        <w:spacing w:before="0" w:after="0"/>
        <w:rPr>
          <w:rFonts w:eastAsia="TimesNewRoman"/>
        </w:rPr>
      </w:pPr>
      <w:r w:rsidRPr="006C53A8">
        <w:rPr>
          <w:rFonts w:eastAsia="TimesNewRoman"/>
        </w:rPr>
        <w:t>Ofertę należy umieścić w zamkniętym, nieprzeźroczystym opakowaniu, np. kopercie. Opakowanie powinno być odpowiednio zabezpieczone w sposób uniemożliwiający bezśladowe otworzenie i zaadresowane jak niżej:</w:t>
      </w:r>
    </w:p>
    <w:p w:rsidR="006C53A8" w:rsidRPr="006C53A8" w:rsidRDefault="006C53A8" w:rsidP="006C53A8">
      <w:pPr>
        <w:spacing w:before="60" w:after="60"/>
        <w:ind w:left="851" w:hanging="851"/>
        <w:jc w:val="both"/>
        <w:rPr>
          <w:b/>
          <w:szCs w:val="20"/>
        </w:rPr>
      </w:pPr>
      <w:r w:rsidRPr="006C53A8">
        <w:rPr>
          <w:b/>
          <w:szCs w:val="20"/>
        </w:rPr>
        <w:t>Miejski Zakład Komunalny Sp. z o.o.</w:t>
      </w:r>
    </w:p>
    <w:p w:rsidR="006C53A8" w:rsidRPr="006C53A8" w:rsidRDefault="006C53A8" w:rsidP="006C53A8">
      <w:pPr>
        <w:spacing w:before="60" w:after="60"/>
        <w:ind w:left="851" w:hanging="851"/>
        <w:jc w:val="both"/>
        <w:rPr>
          <w:b/>
          <w:szCs w:val="20"/>
        </w:rPr>
      </w:pPr>
      <w:r w:rsidRPr="006C53A8">
        <w:rPr>
          <w:b/>
          <w:szCs w:val="20"/>
        </w:rPr>
        <w:t xml:space="preserve">ul. Komunalna 1 </w:t>
      </w:r>
    </w:p>
    <w:p w:rsidR="006C53A8" w:rsidRPr="006C53A8" w:rsidRDefault="006C53A8" w:rsidP="006C53A8">
      <w:pPr>
        <w:spacing w:before="60" w:after="60"/>
        <w:jc w:val="both"/>
        <w:rPr>
          <w:b/>
          <w:szCs w:val="20"/>
        </w:rPr>
      </w:pPr>
      <w:r w:rsidRPr="006C53A8">
        <w:rPr>
          <w:b/>
          <w:szCs w:val="20"/>
        </w:rPr>
        <w:t>37-450 Stalowa Wola</w:t>
      </w:r>
    </w:p>
    <w:p w:rsidR="006C53A8" w:rsidRPr="006C53A8" w:rsidRDefault="006C53A8" w:rsidP="006C53A8">
      <w:pPr>
        <w:tabs>
          <w:tab w:val="left" w:pos="708"/>
        </w:tabs>
        <w:spacing w:before="120" w:after="240"/>
        <w:ind w:left="1248"/>
        <w:jc w:val="both"/>
        <w:outlineLvl w:val="1"/>
        <w:rPr>
          <w:bCs/>
          <w:iCs/>
          <w:color w:val="000000"/>
          <w:lang w:val="x-none" w:eastAsia="x-none"/>
        </w:rPr>
      </w:pPr>
      <w:r w:rsidRPr="006C53A8">
        <w:rPr>
          <w:bCs/>
          <w:iCs/>
          <w:color w:val="000000"/>
          <w:lang w:val="x-none" w:eastAsia="x-none"/>
        </w:rPr>
        <w:t>Oferta w przetargu nieograniczonym na :</w:t>
      </w:r>
    </w:p>
    <w:p w:rsidR="006C53A8" w:rsidRDefault="008B27A7" w:rsidP="006C53A8">
      <w:pPr>
        <w:spacing w:before="60" w:after="120"/>
        <w:jc w:val="both"/>
      </w:pPr>
      <w:r>
        <w:t xml:space="preserve">Zakup i dostawa worków do zbiórki odpadów dla Miejskiego Zakładu Komunalnego </w:t>
      </w:r>
      <w:proofErr w:type="spellStart"/>
      <w:r>
        <w:t>Sp</w:t>
      </w:r>
      <w:proofErr w:type="spellEnd"/>
      <w:r>
        <w:t xml:space="preserve"> z o.o.  w Stalowej Woli</w:t>
      </w:r>
    </w:p>
    <w:p w:rsidR="006C53A8" w:rsidRPr="006C53A8" w:rsidRDefault="006C53A8" w:rsidP="006C53A8">
      <w:pPr>
        <w:tabs>
          <w:tab w:val="left" w:pos="708"/>
        </w:tabs>
        <w:spacing w:before="120" w:after="240"/>
        <w:ind w:left="1248"/>
        <w:jc w:val="both"/>
        <w:outlineLvl w:val="1"/>
        <w:rPr>
          <w:bCs/>
          <w:iCs/>
          <w:color w:val="000000"/>
          <w:lang w:eastAsia="x-none"/>
        </w:rPr>
      </w:pPr>
      <w:r w:rsidRPr="006C53A8">
        <w:rPr>
          <w:bCs/>
          <w:iCs/>
          <w:color w:val="000000"/>
          <w:lang w:val="x-none" w:eastAsia="x-none"/>
        </w:rPr>
        <w:lastRenderedPageBreak/>
        <w:t xml:space="preserve">NIE OTWIERAĆ przed: </w:t>
      </w:r>
      <w:r w:rsidR="006D0491">
        <w:rPr>
          <w:bCs/>
          <w:iCs/>
          <w:color w:val="000000"/>
          <w:lang w:eastAsia="x-none"/>
        </w:rPr>
        <w:t>14</w:t>
      </w:r>
      <w:r w:rsidRPr="006C53A8">
        <w:rPr>
          <w:bCs/>
          <w:iCs/>
          <w:color w:val="000000"/>
          <w:lang w:val="x-none" w:eastAsia="x-none"/>
        </w:rPr>
        <w:t>.</w:t>
      </w:r>
      <w:r w:rsidRPr="006C53A8">
        <w:rPr>
          <w:bCs/>
          <w:iCs/>
          <w:color w:val="000000"/>
          <w:lang w:eastAsia="x-none"/>
        </w:rPr>
        <w:t>0</w:t>
      </w:r>
      <w:r w:rsidR="00EE2467">
        <w:rPr>
          <w:bCs/>
          <w:iCs/>
          <w:color w:val="000000"/>
          <w:lang w:eastAsia="x-none"/>
        </w:rPr>
        <w:t>3</w:t>
      </w:r>
      <w:r w:rsidRPr="006C53A8">
        <w:rPr>
          <w:bCs/>
          <w:iCs/>
          <w:color w:val="000000"/>
          <w:lang w:val="x-none" w:eastAsia="x-none"/>
        </w:rPr>
        <w:t>.201</w:t>
      </w:r>
      <w:r w:rsidR="00DA6E1E">
        <w:rPr>
          <w:bCs/>
          <w:iCs/>
          <w:color w:val="000000"/>
          <w:lang w:eastAsia="x-none"/>
        </w:rPr>
        <w:t>6</w:t>
      </w:r>
      <w:r w:rsidRPr="006C53A8">
        <w:rPr>
          <w:bCs/>
          <w:iCs/>
          <w:color w:val="000000"/>
          <w:lang w:val="x-none" w:eastAsia="x-none"/>
        </w:rPr>
        <w:t xml:space="preserve"> r. godz. 1</w:t>
      </w:r>
      <w:r>
        <w:rPr>
          <w:bCs/>
          <w:iCs/>
          <w:color w:val="000000"/>
          <w:lang w:eastAsia="x-none"/>
        </w:rPr>
        <w:t>0</w:t>
      </w:r>
      <w:r w:rsidRPr="006C53A8">
        <w:rPr>
          <w:bCs/>
          <w:iCs/>
          <w:color w:val="000000"/>
          <w:lang w:val="x-none" w:eastAsia="x-none"/>
        </w:rPr>
        <w:t>:15</w:t>
      </w:r>
    </w:p>
    <w:p w:rsidR="006C53A8" w:rsidRPr="006C53A8" w:rsidRDefault="006C53A8" w:rsidP="006C53A8">
      <w:pPr>
        <w:pStyle w:val="Nagwek2"/>
        <w:spacing w:before="0" w:after="0"/>
        <w:rPr>
          <w:rFonts w:eastAsia="TimesNewRoman"/>
        </w:rPr>
      </w:pPr>
      <w:r w:rsidRPr="006C53A8">
        <w:rPr>
          <w:rFonts w:eastAsia="TimesNewRoman"/>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12.11 oraz dodatkowo oznaczone słowami „ZMIANA” lub „WYCOFANIE”.</w:t>
      </w:r>
    </w:p>
    <w:p w:rsidR="003B5B95" w:rsidRPr="006C53A8" w:rsidRDefault="003B5B95" w:rsidP="006C53A8">
      <w:pPr>
        <w:pStyle w:val="Nagwek2"/>
        <w:spacing w:before="0" w:after="0"/>
        <w:rPr>
          <w:rFonts w:eastAsia="TimesNewRoman"/>
        </w:rPr>
      </w:pPr>
      <w:r w:rsidRPr="006C53A8">
        <w:rPr>
          <w:rFonts w:eastAsia="TimesNewRoman"/>
        </w:rPr>
        <w:t xml:space="preserve">Jeżeli Wykonawca zastrzega, że informacje stanowiące tajemnicę przedsiębiorstwa w rozumieniu przepisów o zwalczaniu nieuczciwej konkurencji (art. 11 ust. 4 ustawy z dnia 16 kwietnia 1993 r. o zwalczaniu nieuczciwej konkurencji, tekst jedn. Dz. U. z 2003 r. Nr 153, poz. 1503 ze zm.), nie mogą być udostępnione, część oferty, która zawiera te 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 </w:t>
      </w:r>
    </w:p>
    <w:p w:rsidR="003B5B95" w:rsidRDefault="003B5B95" w:rsidP="003B5B95">
      <w:pPr>
        <w:pStyle w:val="Akapitzlist"/>
        <w:numPr>
          <w:ilvl w:val="0"/>
          <w:numId w:val="4"/>
        </w:numPr>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ma charakter techniczny, technologiczny lub organizacyjny przedsiębiorstwa,</w:t>
      </w:r>
    </w:p>
    <w:p w:rsidR="003B5B95" w:rsidRDefault="003B5B95" w:rsidP="003B5B95">
      <w:pPr>
        <w:pStyle w:val="Akapitzlist"/>
        <w:numPr>
          <w:ilvl w:val="0"/>
          <w:numId w:val="4"/>
        </w:numPr>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nie została ujawniona do wiadomości publicznej,</w:t>
      </w:r>
    </w:p>
    <w:p w:rsidR="003B5B95" w:rsidRPr="003B5B95" w:rsidRDefault="003B5B95" w:rsidP="003B5B95">
      <w:pPr>
        <w:pStyle w:val="Akapitzlist"/>
        <w:numPr>
          <w:ilvl w:val="0"/>
          <w:numId w:val="4"/>
        </w:numPr>
        <w:tabs>
          <w:tab w:val="num" w:pos="0"/>
        </w:tabs>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podjęto w stosunku do niej niezbędne działania w celu zachowania poufności.</w:t>
      </w:r>
    </w:p>
    <w:p w:rsidR="003B5B95" w:rsidRPr="00876900" w:rsidRDefault="003B5B95" w:rsidP="003B5B95">
      <w:pPr>
        <w:pStyle w:val="Nagwek2"/>
        <w:numPr>
          <w:ilvl w:val="0"/>
          <w:numId w:val="0"/>
        </w:numPr>
        <w:ind w:left="709"/>
      </w:pPr>
      <w:r w:rsidRPr="0054037D">
        <w:t xml:space="preserve">Wykonawca nie może zastrzec informacji, o których mowa w art. 86 ust. 4 ustawy Prawo zamówień publicznych </w:t>
      </w:r>
      <w:r w:rsidR="00F37DE7" w:rsidRPr="00F37DE7">
        <w:t>(</w:t>
      </w:r>
      <w:r w:rsidR="003A78B5">
        <w:t>tj. Dz. U. z 2015 r. poz. 2164</w:t>
      </w:r>
      <w:r w:rsidR="00F37DE7" w:rsidRPr="00F37DE7">
        <w:t>)</w:t>
      </w:r>
      <w:r>
        <w:t>.</w:t>
      </w:r>
    </w:p>
    <w:p w:rsidR="008D48A7" w:rsidRPr="00876900" w:rsidRDefault="008D48A7" w:rsidP="002C3722">
      <w:pPr>
        <w:pStyle w:val="Nagwek1"/>
      </w:pPr>
      <w:bookmarkStart w:id="12" w:name="_Toc258314253"/>
      <w:r w:rsidRPr="00CE099A">
        <w:t>Miejsce oraz termin składania i otwarcia ofert</w:t>
      </w:r>
      <w:bookmarkEnd w:id="12"/>
    </w:p>
    <w:p w:rsidR="008D48A7" w:rsidRDefault="008D48A7" w:rsidP="00DA6E1E">
      <w:pPr>
        <w:pStyle w:val="Nagwek2"/>
      </w:pPr>
      <w:r>
        <w:t xml:space="preserve">Oferty należy składać w </w:t>
      </w:r>
      <w:r w:rsidR="00F37DE7" w:rsidRPr="00F37DE7">
        <w:t>siedzibie Zamawiającego</w:t>
      </w:r>
      <w:r>
        <w:t xml:space="preserve">, pokój nr: </w:t>
      </w:r>
      <w:r w:rsidR="00F37DE7" w:rsidRPr="00F37DE7">
        <w:t>sekretariacie MZK (II piętro)</w:t>
      </w:r>
      <w:r>
        <w:t xml:space="preserve"> do dnia </w:t>
      </w:r>
      <w:r w:rsidR="00DA6E1E">
        <w:t>2016-0</w:t>
      </w:r>
      <w:r w:rsidR="00EE2467">
        <w:rPr>
          <w:lang w:val="pl-PL"/>
        </w:rPr>
        <w:t>3</w:t>
      </w:r>
      <w:r w:rsidR="00DA6E1E">
        <w:t>-</w:t>
      </w:r>
      <w:r w:rsidR="006D0491">
        <w:rPr>
          <w:lang w:val="pl-PL"/>
        </w:rPr>
        <w:t>14</w:t>
      </w:r>
      <w:r w:rsidR="00EE2467">
        <w:rPr>
          <w:lang w:val="pl-PL"/>
        </w:rPr>
        <w:t xml:space="preserve"> </w:t>
      </w:r>
      <w:r>
        <w:t xml:space="preserve">do godz. </w:t>
      </w:r>
      <w:r w:rsidR="00F37DE7" w:rsidRPr="00F37DE7">
        <w:t>10:00</w:t>
      </w:r>
      <w:r>
        <w:t>.</w:t>
      </w:r>
      <w:r w:rsidR="00DA6E1E" w:rsidRPr="00DA6E1E">
        <w:t xml:space="preserve"> Jeżeli oferta wpłynie do Zamawiającego pocztą lub inną drogą, (np. pocztą kurierską), o terminie jej złożenia decyduje termin dostarczenia oferty do Zamawiającego, a nie termin np. wysłania listem poleconym lub złożenia zlecenia dostarczenia oferty pocztą kurierską.</w:t>
      </w:r>
    </w:p>
    <w:p w:rsidR="008D48A7" w:rsidRPr="00876900" w:rsidRDefault="008D48A7" w:rsidP="008634CF">
      <w:pPr>
        <w:pStyle w:val="Nagwek2"/>
      </w:pPr>
      <w:r>
        <w:t>Zamawiający niezwłocznie zwróci ofertę, która zostanie złożona po terminie.</w:t>
      </w:r>
    </w:p>
    <w:p w:rsidR="008D48A7" w:rsidRDefault="008D48A7" w:rsidP="00EE2467">
      <w:pPr>
        <w:pStyle w:val="Nagwek2"/>
      </w:pPr>
      <w:r>
        <w:t xml:space="preserve">Otwarcie ofert nastąpi w dniu: </w:t>
      </w:r>
      <w:r w:rsidR="00EE2467" w:rsidRPr="00EE2467">
        <w:t>2016-03-</w:t>
      </w:r>
      <w:r w:rsidR="006D0491">
        <w:rPr>
          <w:lang w:val="pl-PL"/>
        </w:rPr>
        <w:t>14</w:t>
      </w:r>
      <w:r w:rsidR="00EE2467">
        <w:rPr>
          <w:lang w:val="pl-PL"/>
        </w:rPr>
        <w:t xml:space="preserve"> </w:t>
      </w:r>
      <w:r>
        <w:t xml:space="preserve">o godz. </w:t>
      </w:r>
      <w:r w:rsidR="00F37DE7" w:rsidRPr="00F37DE7">
        <w:t>10:15</w:t>
      </w:r>
      <w:r>
        <w:t xml:space="preserve">, w </w:t>
      </w:r>
      <w:r w:rsidR="00F37DE7" w:rsidRPr="00F37DE7">
        <w:t>siedzibie Zamawiającego</w:t>
      </w:r>
      <w:r>
        <w:t xml:space="preserve">, pokój nr </w:t>
      </w:r>
      <w:r w:rsidR="00F37DE7" w:rsidRPr="00F37DE7">
        <w:t>w Sali Konferencyjnej MZK parter</w:t>
      </w:r>
      <w:r>
        <w:t>.</w:t>
      </w:r>
    </w:p>
    <w:p w:rsidR="008D48A7" w:rsidRDefault="008D48A7" w:rsidP="008634CF">
      <w:pPr>
        <w:pStyle w:val="Nagwek2"/>
      </w:pPr>
      <w:r w:rsidRPr="00684FBC">
        <w:t>Otwarcie ofert jest jawne.</w:t>
      </w:r>
    </w:p>
    <w:p w:rsidR="008D48A7" w:rsidRDefault="008D48A7" w:rsidP="008634C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w:t>
      </w:r>
      <w:r w:rsidR="00DA6E1E">
        <w:rPr>
          <w:lang w:val="pl-PL"/>
        </w:rPr>
        <w:t> </w:t>
      </w:r>
      <w:r>
        <w:t>warunków płatno</w:t>
      </w:r>
      <w:r>
        <w:rPr>
          <w:rFonts w:ascii="TimesNewRoman" w:eastAsia="TimesNewRoman" w:cs="TimesNewRoman" w:hint="eastAsia"/>
        </w:rPr>
        <w:t>ś</w:t>
      </w:r>
      <w:r>
        <w:t>ci zawartych w ofertach.</w:t>
      </w:r>
    </w:p>
    <w:p w:rsidR="008D48A7" w:rsidRPr="009A1915" w:rsidRDefault="008D48A7" w:rsidP="002C3722">
      <w:pPr>
        <w:pStyle w:val="Nagwek1"/>
      </w:pPr>
      <w:bookmarkStart w:id="13" w:name="_Toc258314254"/>
      <w:r w:rsidRPr="004A65BB">
        <w:t>Opis sposobu obliczenia ceny</w:t>
      </w:r>
      <w:bookmarkEnd w:id="13"/>
    </w:p>
    <w:p w:rsidR="009529A1" w:rsidRPr="009529A1" w:rsidRDefault="009529A1" w:rsidP="009529A1">
      <w:pPr>
        <w:pStyle w:val="Nagwek2"/>
      </w:pPr>
      <w:r w:rsidRPr="009529A1">
        <w:t>W ofercie należy podać cenę w rozumieniu art. 3 ust. 1 pkt 1 i ust. 2 ustawy z dnia 9 maja 2014 r. o informowaniu o cenach towarów i usług (Dz. U. z 2014 r. poz. 915) za wykonanie przedmiotu zamówienia.</w:t>
      </w:r>
    </w:p>
    <w:p w:rsidR="00B6023D" w:rsidRDefault="00B6023D" w:rsidP="00B6023D">
      <w:pPr>
        <w:pStyle w:val="Nagwek2"/>
      </w:pPr>
      <w:r>
        <w:t>Cena oferty musi uwzględniać wszystkie elementy cenotwórcze związane z pełną, prawidłową i terminową realizacją</w:t>
      </w:r>
      <w:r>
        <w:rPr>
          <w:lang w:val="pl-PL"/>
        </w:rPr>
        <w:t xml:space="preserve"> </w:t>
      </w:r>
      <w:r>
        <w:t>zamówienia.</w:t>
      </w:r>
    </w:p>
    <w:p w:rsidR="00B6023D" w:rsidRDefault="00B6023D" w:rsidP="00B6023D">
      <w:pPr>
        <w:pStyle w:val="Nagwek2"/>
      </w:pPr>
      <w:r>
        <w:lastRenderedPageBreak/>
        <w:t>Cenę oferty należy określić w wartości brutto (z podatkiem VAT), w PLN, z dokładnością do dwóch miejsc po</w:t>
      </w:r>
      <w:r>
        <w:rPr>
          <w:lang w:val="pl-PL"/>
        </w:rPr>
        <w:t xml:space="preserve"> </w:t>
      </w:r>
      <w:r>
        <w:t xml:space="preserve">przecinku. Cenę oferty należy obliczyć na podstawie formularza rzeczowo - cenowego </w:t>
      </w:r>
    </w:p>
    <w:p w:rsidR="00B6023D" w:rsidRDefault="00B6023D" w:rsidP="00B6023D">
      <w:pPr>
        <w:pStyle w:val="Nagwek2"/>
      </w:pPr>
      <w:r>
        <w:t xml:space="preserve">Ceną oferty jest cena określona w </w:t>
      </w:r>
      <w:r w:rsidRPr="00B6023D">
        <w:t xml:space="preserve">formularza rzeczowo </w:t>
      </w:r>
      <w:r>
        <w:t>–</w:t>
      </w:r>
      <w:r w:rsidRPr="00B6023D">
        <w:t xml:space="preserve"> cenow</w:t>
      </w:r>
      <w:r>
        <w:rPr>
          <w:lang w:val="pl-PL"/>
        </w:rPr>
        <w:t>ym.</w:t>
      </w:r>
    </w:p>
    <w:p w:rsidR="00B6023D" w:rsidRDefault="00B6023D" w:rsidP="00B6023D">
      <w:pPr>
        <w:pStyle w:val="Nagwek2"/>
      </w:pPr>
      <w:r>
        <w:t>Cena oferty musi być podana w złotych polskich.</w:t>
      </w:r>
    </w:p>
    <w:p w:rsidR="00B6023D" w:rsidRDefault="00B6023D" w:rsidP="00B6023D">
      <w:pPr>
        <w:pStyle w:val="Nagwek2"/>
      </w:pPr>
      <w:r>
        <w:t>Koszty poniesione przez Wykonawcę przy realizacji zamówienia, a nieuwzględnione w cenie oferty nie będą przez</w:t>
      </w:r>
      <w:r>
        <w:rPr>
          <w:lang w:val="pl-PL"/>
        </w:rPr>
        <w:t xml:space="preserve"> </w:t>
      </w:r>
      <w:r>
        <w:t>Zamawiającego dodatkowo rozliczane.</w:t>
      </w:r>
    </w:p>
    <w:p w:rsidR="00B6023D" w:rsidRDefault="00B6023D" w:rsidP="00B6023D">
      <w:pPr>
        <w:pStyle w:val="Nagwek2"/>
      </w:pPr>
      <w:r>
        <w:t>Cena oferty nie będzie podlegać żadnym negocjacjom.</w:t>
      </w:r>
    </w:p>
    <w:p w:rsidR="00B6023D" w:rsidRDefault="00B6023D" w:rsidP="00B6023D">
      <w:pPr>
        <w:pStyle w:val="Nagwek2"/>
      </w:pPr>
      <w:r>
        <w:t>Cena określona w ofercie obowiązuje przez cały okres związania ofertą i będzie wiążąca dla zawieranej umowy.</w:t>
      </w:r>
    </w:p>
    <w:p w:rsidR="00B6023D" w:rsidRDefault="00B6023D" w:rsidP="00B6023D">
      <w:pPr>
        <w:pStyle w:val="Nagwek2"/>
      </w:pPr>
      <w:r>
        <w:t>Stawkę podatku VAT Wykonawca określi zgodnie z przepisami prawa.</w:t>
      </w:r>
    </w:p>
    <w:p w:rsidR="009529A1" w:rsidRPr="009529A1" w:rsidRDefault="00B6023D" w:rsidP="00B6023D">
      <w:pPr>
        <w:pStyle w:val="Nagwek2"/>
      </w:pPr>
      <w:r>
        <w:t>W przypadku zmiany obowiązujących na terenie Rzeczypospolitej Polskiej przepisów dotyczących wysokości stawek</w:t>
      </w:r>
      <w:r w:rsidRPr="00B6023D">
        <w:rPr>
          <w:lang w:val="pl-PL"/>
        </w:rPr>
        <w:t xml:space="preserve"> </w:t>
      </w:r>
      <w:r>
        <w:t>podatku od towarów i usług (VAT) w zakresie obejmującym przedmiot zamówienia, Zamawiający dopuszcza</w:t>
      </w:r>
      <w:r>
        <w:rPr>
          <w:lang w:val="pl-PL"/>
        </w:rPr>
        <w:t xml:space="preserve"> </w:t>
      </w:r>
      <w:r>
        <w:t>możliwość odpowiedniej zmiany w tym zakresie</w:t>
      </w:r>
      <w:r>
        <w:rPr>
          <w:lang w:val="pl-PL"/>
        </w:rPr>
        <w:t>.</w:t>
      </w:r>
    </w:p>
    <w:p w:rsidR="009529A1" w:rsidRPr="009529A1" w:rsidRDefault="009529A1" w:rsidP="009529A1">
      <w:pPr>
        <w:pStyle w:val="Nagwek2"/>
      </w:pPr>
      <w:r w:rsidRPr="009529A1">
        <w:rPr>
          <w:rFonts w:eastAsia="Calibri"/>
          <w:highlight w:val="white"/>
        </w:rPr>
        <w:t>Wszelkie przyszłe rozliczenia między Zamawiającym a Wykonawcą dokonywane będą w złotych polskich.</w:t>
      </w:r>
    </w:p>
    <w:p w:rsidR="009529A1" w:rsidRPr="009529A1" w:rsidRDefault="009529A1" w:rsidP="009529A1">
      <w:pPr>
        <w:pStyle w:val="Nagwek2"/>
      </w:pPr>
      <w:r w:rsidRPr="009529A1">
        <w:t>Zamawiający nie przewiduje udzielenia zaliczek na poczet wykonania zamówienia.</w:t>
      </w:r>
    </w:p>
    <w:p w:rsidR="008D48A7" w:rsidRPr="00876900" w:rsidRDefault="008D48A7" w:rsidP="002C3722">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0635EE" w:rsidRDefault="000635EE" w:rsidP="000635EE">
      <w:pPr>
        <w:pStyle w:val="Nagwek2"/>
      </w:pPr>
      <w:r>
        <w:t>Kryteria oceny ofert - zamawiający uzna oferty za spełniające wymagania i przyjmie do szczegółowego rozpatrywania, jeżeli:</w:t>
      </w:r>
    </w:p>
    <w:p w:rsidR="000635EE" w:rsidRDefault="000635EE" w:rsidP="000635EE">
      <w:pPr>
        <w:pStyle w:val="Nagwek2"/>
        <w:numPr>
          <w:ilvl w:val="0"/>
          <w:numId w:val="0"/>
        </w:numPr>
        <w:tabs>
          <w:tab w:val="left" w:pos="708"/>
        </w:tabs>
        <w:autoSpaceDE w:val="0"/>
        <w:autoSpaceDN w:val="0"/>
        <w:adjustRightInd w:val="0"/>
        <w:ind w:left="567"/>
      </w:pPr>
      <w:r>
        <w:t>1</w:t>
      </w:r>
      <w:r>
        <w:rPr>
          <w:lang w:val="pl-PL"/>
        </w:rPr>
        <w:t>5</w:t>
      </w:r>
      <w:r>
        <w:t>.1.1.</w:t>
      </w:r>
      <w:r>
        <w:tab/>
        <w:t>oferta, spełnia wymagania określone niniejszą specyfikacją,</w:t>
      </w:r>
    </w:p>
    <w:p w:rsidR="000635EE" w:rsidRDefault="000635EE" w:rsidP="000635EE">
      <w:pPr>
        <w:pStyle w:val="Nagwek2"/>
        <w:numPr>
          <w:ilvl w:val="0"/>
          <w:numId w:val="0"/>
        </w:numPr>
        <w:tabs>
          <w:tab w:val="left" w:pos="708"/>
        </w:tabs>
        <w:autoSpaceDE w:val="0"/>
        <w:autoSpaceDN w:val="0"/>
        <w:adjustRightInd w:val="0"/>
        <w:ind w:left="567"/>
      </w:pPr>
      <w:r>
        <w:t>1</w:t>
      </w:r>
      <w:r>
        <w:rPr>
          <w:lang w:val="pl-PL"/>
        </w:rPr>
        <w:t>5</w:t>
      </w:r>
      <w:r>
        <w:t>.1.2.</w:t>
      </w:r>
      <w:r>
        <w:tab/>
        <w:t>oferta została złożona, w określonym przez zamawiającego terminie,</w:t>
      </w:r>
    </w:p>
    <w:p w:rsidR="000635EE" w:rsidRPr="000635EE" w:rsidRDefault="000635EE" w:rsidP="000635EE">
      <w:pPr>
        <w:pStyle w:val="Nagwek2"/>
        <w:numPr>
          <w:ilvl w:val="0"/>
          <w:numId w:val="0"/>
        </w:numPr>
        <w:tabs>
          <w:tab w:val="left" w:pos="708"/>
        </w:tabs>
        <w:autoSpaceDE w:val="0"/>
        <w:autoSpaceDN w:val="0"/>
        <w:adjustRightInd w:val="0"/>
        <w:ind w:left="567"/>
        <w:rPr>
          <w:lang w:val="pl-PL"/>
        </w:rPr>
      </w:pPr>
      <w:r>
        <w:t>1</w:t>
      </w:r>
      <w:r>
        <w:rPr>
          <w:lang w:val="pl-PL"/>
        </w:rPr>
        <w:t>5</w:t>
      </w:r>
      <w:r>
        <w:t>.1.3.</w:t>
      </w:r>
      <w:r>
        <w:tab/>
        <w:t>wykonawca przedstawił ofertę zgodną co do treści z wymaganiami zamawiającego.</w:t>
      </w:r>
    </w:p>
    <w:p w:rsidR="000635EE" w:rsidRDefault="000635EE" w:rsidP="000635EE">
      <w:pPr>
        <w:pStyle w:val="Nagwek2"/>
      </w:pPr>
      <w:r>
        <w:t>Zamawiający będzie oceniał oferty według następujących kryteriów</w:t>
      </w:r>
      <w:r>
        <w:rPr>
          <w:lang w:val="pl-PL"/>
        </w:rPr>
        <w:t xml:space="preserve"> </w:t>
      </w:r>
      <w: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3098"/>
      </w:tblGrid>
      <w:tr w:rsidR="000635EE" w:rsidTr="000635EE">
        <w:tc>
          <w:tcPr>
            <w:tcW w:w="900" w:type="dxa"/>
            <w:tcBorders>
              <w:top w:val="single" w:sz="4" w:space="0" w:color="auto"/>
              <w:left w:val="single" w:sz="4" w:space="0" w:color="auto"/>
              <w:bottom w:val="single" w:sz="4" w:space="0" w:color="auto"/>
              <w:right w:val="single" w:sz="4" w:space="0" w:color="auto"/>
            </w:tcBorders>
            <w:hideMark/>
          </w:tcPr>
          <w:p w:rsidR="000635EE" w:rsidRDefault="000635EE">
            <w:pPr>
              <w:spacing w:before="60" w:after="120"/>
              <w:jc w:val="both"/>
              <w:rPr>
                <w:b/>
                <w:sz w:val="20"/>
                <w:szCs w:val="20"/>
              </w:rPr>
            </w:pPr>
            <w:r>
              <w:rPr>
                <w:b/>
                <w:sz w:val="20"/>
                <w:szCs w:val="20"/>
              </w:rPr>
              <w:t>Nr</w:t>
            </w:r>
          </w:p>
        </w:tc>
        <w:tc>
          <w:tcPr>
            <w:tcW w:w="4278" w:type="dxa"/>
            <w:tcBorders>
              <w:top w:val="single" w:sz="4" w:space="0" w:color="auto"/>
              <w:left w:val="single" w:sz="4" w:space="0" w:color="auto"/>
              <w:bottom w:val="single" w:sz="4" w:space="0" w:color="auto"/>
              <w:right w:val="single" w:sz="4" w:space="0" w:color="auto"/>
            </w:tcBorders>
            <w:hideMark/>
          </w:tcPr>
          <w:p w:rsidR="000635EE" w:rsidRDefault="000635EE">
            <w:pPr>
              <w:spacing w:before="60" w:after="120"/>
              <w:jc w:val="both"/>
              <w:rPr>
                <w:b/>
                <w:sz w:val="20"/>
                <w:szCs w:val="20"/>
              </w:rPr>
            </w:pPr>
            <w:r>
              <w:rPr>
                <w:b/>
                <w:sz w:val="20"/>
                <w:szCs w:val="20"/>
              </w:rPr>
              <w:t xml:space="preserve">Nazwa kryterium </w:t>
            </w:r>
          </w:p>
        </w:tc>
        <w:tc>
          <w:tcPr>
            <w:tcW w:w="3098" w:type="dxa"/>
            <w:tcBorders>
              <w:top w:val="single" w:sz="4" w:space="0" w:color="auto"/>
              <w:left w:val="single" w:sz="4" w:space="0" w:color="auto"/>
              <w:bottom w:val="single" w:sz="4" w:space="0" w:color="auto"/>
              <w:right w:val="single" w:sz="4" w:space="0" w:color="auto"/>
            </w:tcBorders>
            <w:hideMark/>
          </w:tcPr>
          <w:p w:rsidR="000635EE" w:rsidRDefault="000635EE">
            <w:pPr>
              <w:spacing w:before="60" w:after="120"/>
              <w:jc w:val="both"/>
              <w:rPr>
                <w:b/>
                <w:sz w:val="20"/>
                <w:szCs w:val="20"/>
              </w:rPr>
            </w:pPr>
            <w:r>
              <w:rPr>
                <w:b/>
                <w:sz w:val="20"/>
                <w:szCs w:val="20"/>
              </w:rPr>
              <w:t>Waga</w:t>
            </w:r>
          </w:p>
        </w:tc>
      </w:tr>
      <w:tr w:rsidR="000635EE" w:rsidTr="000635EE">
        <w:tc>
          <w:tcPr>
            <w:tcW w:w="900" w:type="dxa"/>
            <w:tcBorders>
              <w:top w:val="single" w:sz="4" w:space="0" w:color="auto"/>
              <w:left w:val="single" w:sz="4" w:space="0" w:color="auto"/>
              <w:bottom w:val="single" w:sz="4" w:space="0" w:color="auto"/>
              <w:right w:val="single" w:sz="4" w:space="0" w:color="auto"/>
            </w:tcBorders>
            <w:hideMark/>
          </w:tcPr>
          <w:p w:rsidR="000635EE" w:rsidRDefault="000635EE">
            <w:pPr>
              <w:spacing w:before="60" w:after="120"/>
              <w:jc w:val="both"/>
            </w:pPr>
            <w:r>
              <w:t>1</w:t>
            </w:r>
          </w:p>
        </w:tc>
        <w:tc>
          <w:tcPr>
            <w:tcW w:w="4278" w:type="dxa"/>
            <w:tcBorders>
              <w:top w:val="single" w:sz="4" w:space="0" w:color="auto"/>
              <w:left w:val="single" w:sz="4" w:space="0" w:color="auto"/>
              <w:bottom w:val="single" w:sz="4" w:space="0" w:color="auto"/>
              <w:right w:val="single" w:sz="4" w:space="0" w:color="auto"/>
            </w:tcBorders>
            <w:hideMark/>
          </w:tcPr>
          <w:p w:rsidR="000635EE" w:rsidRDefault="000635EE">
            <w:pPr>
              <w:spacing w:before="60" w:after="120"/>
              <w:jc w:val="both"/>
            </w:pPr>
            <w:r>
              <w:t>Cena (koszt)</w:t>
            </w:r>
          </w:p>
        </w:tc>
        <w:tc>
          <w:tcPr>
            <w:tcW w:w="3098" w:type="dxa"/>
            <w:tcBorders>
              <w:top w:val="single" w:sz="4" w:space="0" w:color="auto"/>
              <w:left w:val="single" w:sz="4" w:space="0" w:color="auto"/>
              <w:bottom w:val="single" w:sz="4" w:space="0" w:color="auto"/>
              <w:right w:val="single" w:sz="4" w:space="0" w:color="auto"/>
            </w:tcBorders>
            <w:hideMark/>
          </w:tcPr>
          <w:p w:rsidR="000635EE" w:rsidRDefault="006D0491">
            <w:pPr>
              <w:spacing w:before="60" w:after="120"/>
              <w:jc w:val="both"/>
            </w:pPr>
            <w:r>
              <w:t>65</w:t>
            </w:r>
            <w:r w:rsidR="000635EE">
              <w:t xml:space="preserve"> %</w:t>
            </w:r>
          </w:p>
        </w:tc>
      </w:tr>
      <w:tr w:rsidR="000635EE" w:rsidTr="000635EE">
        <w:tc>
          <w:tcPr>
            <w:tcW w:w="900" w:type="dxa"/>
            <w:tcBorders>
              <w:top w:val="single" w:sz="4" w:space="0" w:color="auto"/>
              <w:left w:val="single" w:sz="4" w:space="0" w:color="auto"/>
              <w:bottom w:val="single" w:sz="4" w:space="0" w:color="auto"/>
              <w:right w:val="single" w:sz="4" w:space="0" w:color="auto"/>
            </w:tcBorders>
            <w:hideMark/>
          </w:tcPr>
          <w:p w:rsidR="000635EE" w:rsidRDefault="000635EE">
            <w:pPr>
              <w:spacing w:before="60" w:after="120"/>
              <w:jc w:val="both"/>
            </w:pPr>
            <w:r>
              <w:t>2</w:t>
            </w:r>
          </w:p>
        </w:tc>
        <w:tc>
          <w:tcPr>
            <w:tcW w:w="4278" w:type="dxa"/>
            <w:tcBorders>
              <w:top w:val="single" w:sz="4" w:space="0" w:color="auto"/>
              <w:left w:val="single" w:sz="4" w:space="0" w:color="auto"/>
              <w:bottom w:val="single" w:sz="4" w:space="0" w:color="auto"/>
              <w:right w:val="single" w:sz="4" w:space="0" w:color="auto"/>
            </w:tcBorders>
            <w:hideMark/>
          </w:tcPr>
          <w:p w:rsidR="000635EE" w:rsidRDefault="00EE2467">
            <w:pPr>
              <w:spacing w:before="60" w:after="120"/>
              <w:jc w:val="both"/>
            </w:pPr>
            <w:r>
              <w:t>Jakość</w:t>
            </w:r>
          </w:p>
        </w:tc>
        <w:tc>
          <w:tcPr>
            <w:tcW w:w="3098" w:type="dxa"/>
            <w:tcBorders>
              <w:top w:val="single" w:sz="4" w:space="0" w:color="auto"/>
              <w:left w:val="single" w:sz="4" w:space="0" w:color="auto"/>
              <w:bottom w:val="single" w:sz="4" w:space="0" w:color="auto"/>
              <w:right w:val="single" w:sz="4" w:space="0" w:color="auto"/>
            </w:tcBorders>
            <w:hideMark/>
          </w:tcPr>
          <w:p w:rsidR="000635EE" w:rsidRDefault="00EE2467" w:rsidP="006D0491">
            <w:pPr>
              <w:spacing w:before="60" w:after="120"/>
              <w:jc w:val="both"/>
            </w:pPr>
            <w:r>
              <w:t>3</w:t>
            </w:r>
            <w:r w:rsidR="006D0491">
              <w:t>5</w:t>
            </w:r>
            <w:r w:rsidR="000635EE">
              <w:t xml:space="preserve"> %</w:t>
            </w:r>
          </w:p>
        </w:tc>
      </w:tr>
    </w:tbl>
    <w:p w:rsidR="000635EE" w:rsidRDefault="000635EE" w:rsidP="000635EE">
      <w:pPr>
        <w:pStyle w:val="Nagwek2"/>
        <w:numPr>
          <w:ilvl w:val="0"/>
          <w:numId w:val="0"/>
        </w:numPr>
        <w:tabs>
          <w:tab w:val="left" w:pos="708"/>
        </w:tabs>
        <w:ind w:left="1247" w:hanging="680"/>
      </w:pPr>
    </w:p>
    <w:p w:rsidR="000635EE" w:rsidRDefault="000635EE" w:rsidP="000635EE">
      <w:pPr>
        <w:pStyle w:val="Nagwek2"/>
      </w:pPr>
      <w:r>
        <w:t>Punkty przyznawane za podane w pkt 15.1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6521"/>
      </w:tblGrid>
      <w:tr w:rsidR="000635EE" w:rsidTr="000635EE">
        <w:tc>
          <w:tcPr>
            <w:tcW w:w="1755" w:type="dxa"/>
            <w:tcBorders>
              <w:top w:val="single" w:sz="4" w:space="0" w:color="auto"/>
              <w:left w:val="single" w:sz="4" w:space="0" w:color="auto"/>
              <w:bottom w:val="single" w:sz="4" w:space="0" w:color="auto"/>
              <w:right w:val="single" w:sz="4" w:space="0" w:color="auto"/>
            </w:tcBorders>
            <w:hideMark/>
          </w:tcPr>
          <w:p w:rsidR="000635EE" w:rsidRDefault="000635EE">
            <w:pPr>
              <w:spacing w:before="60" w:after="120"/>
              <w:jc w:val="both"/>
              <w:rPr>
                <w:b/>
                <w:sz w:val="20"/>
                <w:szCs w:val="20"/>
              </w:rPr>
            </w:pPr>
            <w:r>
              <w:rPr>
                <w:b/>
                <w:sz w:val="20"/>
                <w:szCs w:val="20"/>
              </w:rPr>
              <w:t>Nr kryterium</w:t>
            </w:r>
          </w:p>
        </w:tc>
        <w:tc>
          <w:tcPr>
            <w:tcW w:w="6521" w:type="dxa"/>
            <w:tcBorders>
              <w:top w:val="single" w:sz="4" w:space="0" w:color="auto"/>
              <w:left w:val="single" w:sz="4" w:space="0" w:color="auto"/>
              <w:bottom w:val="single" w:sz="4" w:space="0" w:color="auto"/>
              <w:right w:val="single" w:sz="4" w:space="0" w:color="auto"/>
            </w:tcBorders>
            <w:hideMark/>
          </w:tcPr>
          <w:p w:rsidR="000635EE" w:rsidRDefault="000635EE">
            <w:pPr>
              <w:spacing w:before="60" w:after="120"/>
              <w:jc w:val="both"/>
              <w:rPr>
                <w:b/>
                <w:sz w:val="20"/>
                <w:szCs w:val="20"/>
              </w:rPr>
            </w:pPr>
            <w:r>
              <w:rPr>
                <w:b/>
                <w:sz w:val="20"/>
                <w:szCs w:val="20"/>
              </w:rPr>
              <w:t>Wzór</w:t>
            </w:r>
          </w:p>
        </w:tc>
      </w:tr>
      <w:tr w:rsidR="000635EE" w:rsidTr="000635EE">
        <w:tc>
          <w:tcPr>
            <w:tcW w:w="1755" w:type="dxa"/>
            <w:tcBorders>
              <w:top w:val="single" w:sz="4" w:space="0" w:color="auto"/>
              <w:left w:val="single" w:sz="4" w:space="0" w:color="auto"/>
              <w:bottom w:val="single" w:sz="4" w:space="0" w:color="auto"/>
              <w:right w:val="single" w:sz="4" w:space="0" w:color="auto"/>
            </w:tcBorders>
            <w:hideMark/>
          </w:tcPr>
          <w:p w:rsidR="000635EE" w:rsidRDefault="000635EE">
            <w:pPr>
              <w:spacing w:before="60" w:after="120"/>
              <w:jc w:val="both"/>
              <w:rPr>
                <w:b/>
              </w:rPr>
            </w:pPr>
            <w:r>
              <w:t>1</w:t>
            </w:r>
          </w:p>
        </w:tc>
        <w:tc>
          <w:tcPr>
            <w:tcW w:w="6521" w:type="dxa"/>
            <w:tcBorders>
              <w:top w:val="single" w:sz="4" w:space="0" w:color="auto"/>
              <w:left w:val="single" w:sz="4" w:space="0" w:color="auto"/>
              <w:bottom w:val="single" w:sz="4" w:space="0" w:color="auto"/>
              <w:right w:val="single" w:sz="4" w:space="0" w:color="auto"/>
            </w:tcBorders>
            <w:hideMark/>
          </w:tcPr>
          <w:p w:rsidR="000635EE" w:rsidRDefault="000635EE">
            <w:pPr>
              <w:pStyle w:val="Tekstpodstawowy"/>
              <w:spacing w:before="60"/>
            </w:pPr>
            <w:r>
              <w:t>Cena (koszt)</w:t>
            </w:r>
          </w:p>
          <w:p w:rsidR="000635EE" w:rsidRDefault="000635EE">
            <w:pPr>
              <w:spacing w:before="60" w:after="120"/>
              <w:jc w:val="both"/>
            </w:pPr>
            <w:r>
              <w:t>Liczba punktów = (</w:t>
            </w:r>
            <w:proofErr w:type="spellStart"/>
            <w:r>
              <w:t>C</w:t>
            </w:r>
            <w:r>
              <w:rPr>
                <w:vertAlign w:val="subscript"/>
              </w:rPr>
              <w:t>min</w:t>
            </w:r>
            <w:proofErr w:type="spellEnd"/>
            <w:r>
              <w:t>/</w:t>
            </w:r>
            <w:proofErr w:type="spellStart"/>
            <w:r>
              <w:t>C</w:t>
            </w:r>
            <w:r>
              <w:rPr>
                <w:vertAlign w:val="subscript"/>
              </w:rPr>
              <w:t>of</w:t>
            </w:r>
            <w:proofErr w:type="spellEnd"/>
            <w:r>
              <w:t>) * 100 * waga</w:t>
            </w:r>
          </w:p>
          <w:p w:rsidR="000635EE" w:rsidRDefault="000635EE">
            <w:pPr>
              <w:spacing w:before="60" w:after="120"/>
              <w:jc w:val="both"/>
            </w:pPr>
            <w:r>
              <w:lastRenderedPageBreak/>
              <w:t>gdzie:</w:t>
            </w:r>
          </w:p>
          <w:p w:rsidR="000635EE" w:rsidRDefault="000635EE">
            <w:pPr>
              <w:spacing w:before="60" w:after="120"/>
              <w:jc w:val="both"/>
            </w:pPr>
            <w:r>
              <w:t xml:space="preserve"> - </w:t>
            </w:r>
            <w:proofErr w:type="spellStart"/>
            <w:r>
              <w:t>C</w:t>
            </w:r>
            <w:r>
              <w:rPr>
                <w:vertAlign w:val="subscript"/>
              </w:rPr>
              <w:t>min</w:t>
            </w:r>
            <w:proofErr w:type="spellEnd"/>
            <w:r>
              <w:t xml:space="preserve"> - najniższa cena spośród wszystkich ofert</w:t>
            </w:r>
          </w:p>
          <w:p w:rsidR="000635EE" w:rsidRDefault="000635EE">
            <w:pPr>
              <w:spacing w:before="60" w:after="120"/>
              <w:jc w:val="both"/>
              <w:rPr>
                <w:b/>
              </w:rPr>
            </w:pPr>
            <w:r>
              <w:t xml:space="preserve"> - </w:t>
            </w:r>
            <w:proofErr w:type="spellStart"/>
            <w:r>
              <w:t>C</w:t>
            </w:r>
            <w:r>
              <w:rPr>
                <w:vertAlign w:val="subscript"/>
              </w:rPr>
              <w:t>of</w:t>
            </w:r>
            <w:proofErr w:type="spellEnd"/>
            <w:r>
              <w:t xml:space="preserve"> -  cena podana w ofercie</w:t>
            </w:r>
          </w:p>
        </w:tc>
      </w:tr>
      <w:tr w:rsidR="000635EE" w:rsidTr="000635EE">
        <w:tc>
          <w:tcPr>
            <w:tcW w:w="1755" w:type="dxa"/>
            <w:tcBorders>
              <w:top w:val="single" w:sz="4" w:space="0" w:color="auto"/>
              <w:left w:val="single" w:sz="4" w:space="0" w:color="auto"/>
              <w:bottom w:val="single" w:sz="4" w:space="0" w:color="auto"/>
              <w:right w:val="single" w:sz="4" w:space="0" w:color="auto"/>
            </w:tcBorders>
            <w:hideMark/>
          </w:tcPr>
          <w:p w:rsidR="000635EE" w:rsidRDefault="000635EE">
            <w:pPr>
              <w:spacing w:before="60" w:after="120"/>
              <w:jc w:val="both"/>
              <w:rPr>
                <w:b/>
              </w:rPr>
            </w:pPr>
            <w:r>
              <w:lastRenderedPageBreak/>
              <w:t>2</w:t>
            </w:r>
          </w:p>
        </w:tc>
        <w:tc>
          <w:tcPr>
            <w:tcW w:w="6521" w:type="dxa"/>
            <w:tcBorders>
              <w:top w:val="single" w:sz="4" w:space="0" w:color="auto"/>
              <w:left w:val="single" w:sz="4" w:space="0" w:color="auto"/>
              <w:bottom w:val="single" w:sz="4" w:space="0" w:color="auto"/>
              <w:right w:val="single" w:sz="4" w:space="0" w:color="auto"/>
            </w:tcBorders>
          </w:tcPr>
          <w:p w:rsidR="00D00E5C" w:rsidRPr="00D00E5C" w:rsidRDefault="00D00E5C" w:rsidP="00132AC8">
            <w:pPr>
              <w:jc w:val="both"/>
            </w:pPr>
            <w:r w:rsidRPr="00D00E5C">
              <w:t>Jakość – badanie współczynnika na rozciąganie.</w:t>
            </w:r>
          </w:p>
          <w:p w:rsidR="006D0491" w:rsidRPr="00D00E5C" w:rsidRDefault="006D0491" w:rsidP="00132AC8">
            <w:pPr>
              <w:jc w:val="both"/>
            </w:pPr>
            <w:r w:rsidRPr="00D00E5C">
              <w:t xml:space="preserve">Każdy rodzaj worka (folia i </w:t>
            </w:r>
            <w:proofErr w:type="spellStart"/>
            <w:r w:rsidRPr="00D00E5C">
              <w:t>zgrzew</w:t>
            </w:r>
            <w:proofErr w:type="spellEnd"/>
            <w:r w:rsidRPr="00D00E5C">
              <w:t>) zostanie poddany badaniu na rozciąganie</w:t>
            </w:r>
            <w:r w:rsidR="00D00E5C">
              <w:t xml:space="preserve"> z oznaczeniem współczynnika na rozciąganie </w:t>
            </w:r>
            <w:proofErr w:type="spellStart"/>
            <w:r w:rsidR="00D00E5C">
              <w:t>R</w:t>
            </w:r>
            <w:r w:rsidR="00D00E5C">
              <w:rPr>
                <w:vertAlign w:val="subscript"/>
              </w:rPr>
              <w:t>m</w:t>
            </w:r>
            <w:proofErr w:type="spellEnd"/>
            <w:r w:rsidR="00D00E5C">
              <w:t xml:space="preserve"> w </w:t>
            </w:r>
            <w:proofErr w:type="spellStart"/>
            <w:r w:rsidR="00D00E5C">
              <w:t>MPa</w:t>
            </w:r>
            <w:proofErr w:type="spellEnd"/>
            <w:r w:rsidRPr="00D00E5C">
              <w:t xml:space="preserve">, każdemu workowi zostanie </w:t>
            </w:r>
            <w:r w:rsidR="00D00E5C" w:rsidRPr="00D00E5C">
              <w:t>przygna</w:t>
            </w:r>
            <w:r w:rsidR="00D00E5C">
              <w:t>na</w:t>
            </w:r>
            <w:r w:rsidRPr="00D00E5C">
              <w:t xml:space="preserve"> maksymalna punktacja 5 pkt (2,5 pkt za maksymalny współczynnik rozciągania foli i 2,5 pkt </w:t>
            </w:r>
            <w:r w:rsidR="00D00E5C" w:rsidRPr="00D00E5C">
              <w:t>za maksymalny współczynnik rozciągania</w:t>
            </w:r>
            <w:r w:rsidRPr="00D00E5C">
              <w:t>)</w:t>
            </w:r>
            <w:r w:rsidR="00D00E5C">
              <w:t xml:space="preserve"> 7 rodzajów worka x 5 pkt = 35 pkt</w:t>
            </w:r>
          </w:p>
          <w:p w:rsidR="00D00E5C" w:rsidRPr="00D00E5C" w:rsidRDefault="00D00E5C" w:rsidP="00132AC8">
            <w:pPr>
              <w:jc w:val="both"/>
            </w:pPr>
            <w:r w:rsidRPr="00D00E5C">
              <w:t xml:space="preserve">Badaniu zostanie poddana próbka o szerokości 5 cm. Badanie zostanie przeprowadzone przez podmiot zewnętrzny na urządzeniu </w:t>
            </w:r>
            <w:proofErr w:type="spellStart"/>
            <w:r w:rsidRPr="00D00E5C">
              <w:t>Zwick</w:t>
            </w:r>
            <w:proofErr w:type="spellEnd"/>
            <w:r w:rsidRPr="00D00E5C">
              <w:t>/</w:t>
            </w:r>
            <w:proofErr w:type="spellStart"/>
            <w:r w:rsidRPr="00D00E5C">
              <w:t>Roeller</w:t>
            </w:r>
            <w:proofErr w:type="spellEnd"/>
            <w:r w:rsidRPr="00D00E5C">
              <w:t xml:space="preserve"> Z 250</w:t>
            </w:r>
          </w:p>
          <w:p w:rsidR="006D0491" w:rsidRDefault="00D00E5C" w:rsidP="00132AC8">
            <w:pPr>
              <w:jc w:val="both"/>
            </w:pPr>
            <w:r>
              <w:t xml:space="preserve">W trakcie badania zostanie oznaczony współczynnik </w:t>
            </w:r>
            <w:r w:rsidRPr="00D00E5C">
              <w:t xml:space="preserve">na rozciąganie </w:t>
            </w:r>
            <w:proofErr w:type="spellStart"/>
            <w:r w:rsidRPr="00D00E5C">
              <w:t>R</w:t>
            </w:r>
            <w:r w:rsidRPr="00D00E5C">
              <w:rPr>
                <w:vertAlign w:val="subscript"/>
              </w:rPr>
              <w:t>m</w:t>
            </w:r>
            <w:proofErr w:type="spellEnd"/>
            <w:r>
              <w:rPr>
                <w:vertAlign w:val="subscript"/>
              </w:rPr>
              <w:t xml:space="preserve"> </w:t>
            </w:r>
            <w:r w:rsidRPr="00D00E5C">
              <w:t xml:space="preserve">dla każdego worka foli i </w:t>
            </w:r>
            <w:proofErr w:type="spellStart"/>
            <w:r w:rsidRPr="00D00E5C">
              <w:t>zgrzewu</w:t>
            </w:r>
            <w:proofErr w:type="spellEnd"/>
            <w:r w:rsidRPr="00D00E5C">
              <w:t xml:space="preserve"> oddzielnie. Worek z największym</w:t>
            </w:r>
            <w:r>
              <w:rPr>
                <w:vertAlign w:val="subscript"/>
              </w:rPr>
              <w:t xml:space="preserve"> </w:t>
            </w:r>
            <w:r>
              <w:t xml:space="preserve">współczynnikiem </w:t>
            </w:r>
            <w:proofErr w:type="spellStart"/>
            <w:r>
              <w:t>R</w:t>
            </w:r>
            <w:r w:rsidRPr="00D00E5C">
              <w:rPr>
                <w:vertAlign w:val="subscript"/>
              </w:rPr>
              <w:t>m</w:t>
            </w:r>
            <w:proofErr w:type="spellEnd"/>
            <w:r>
              <w:t xml:space="preserve"> uzyska:</w:t>
            </w:r>
          </w:p>
          <w:p w:rsidR="00D00E5C" w:rsidRDefault="00D00E5C" w:rsidP="00132AC8">
            <w:pPr>
              <w:jc w:val="both"/>
            </w:pPr>
            <w:r>
              <w:t xml:space="preserve">2,5 pkt za największy </w:t>
            </w:r>
            <w:proofErr w:type="spellStart"/>
            <w:r>
              <w:t>Rm</w:t>
            </w:r>
            <w:proofErr w:type="spellEnd"/>
            <w:r>
              <w:t xml:space="preserve"> uzyskany na foli,</w:t>
            </w:r>
          </w:p>
          <w:p w:rsidR="00D00E5C" w:rsidRDefault="00D00E5C" w:rsidP="00132AC8">
            <w:pPr>
              <w:jc w:val="both"/>
            </w:pPr>
            <w:r>
              <w:t xml:space="preserve">2,5 pkt za największy </w:t>
            </w:r>
            <w:proofErr w:type="spellStart"/>
            <w:r>
              <w:t>Rm</w:t>
            </w:r>
            <w:proofErr w:type="spellEnd"/>
            <w:r>
              <w:t xml:space="preserve"> uzyskany na </w:t>
            </w:r>
            <w:proofErr w:type="spellStart"/>
            <w:r>
              <w:t>zgrzewie</w:t>
            </w:r>
            <w:proofErr w:type="spellEnd"/>
            <w:r>
              <w:t>.</w:t>
            </w:r>
          </w:p>
          <w:p w:rsidR="00D00E5C" w:rsidRDefault="00D00E5C" w:rsidP="00132AC8">
            <w:pPr>
              <w:jc w:val="both"/>
            </w:pPr>
            <w:r>
              <w:t xml:space="preserve">Pozostałe pkt zostaną przyznane w następujący sposób zarówno dla folii jak i dla </w:t>
            </w:r>
            <w:proofErr w:type="spellStart"/>
            <w:r>
              <w:t>zgrzewu</w:t>
            </w:r>
            <w:proofErr w:type="spellEnd"/>
            <w:r>
              <w:t>:</w:t>
            </w:r>
          </w:p>
          <w:p w:rsidR="00D00E5C" w:rsidRPr="00D00E5C" w:rsidRDefault="00D00E5C" w:rsidP="00132AC8">
            <w:pPr>
              <w:jc w:val="both"/>
            </w:pPr>
            <w:r>
              <w:t xml:space="preserve">0,0 pkt </w:t>
            </w:r>
            <w:r w:rsidR="00861D34">
              <w:t xml:space="preserve"> </w:t>
            </w:r>
            <w:proofErr w:type="spellStart"/>
            <w:r w:rsidR="00861D34">
              <w:t>Rm</w:t>
            </w:r>
            <w:proofErr w:type="spellEnd"/>
            <w:r w:rsidR="00861D34">
              <w:t xml:space="preserve"> badane&lt;     </w:t>
            </w:r>
            <w:r w:rsidR="00861D34" w:rsidRPr="00861D34">
              <w:t>9</w:t>
            </w:r>
            <w:r w:rsidR="00861D34">
              <w:t>0</w:t>
            </w:r>
            <w:r w:rsidR="00861D34" w:rsidRPr="00861D34">
              <w:t>%Rmmax</w:t>
            </w:r>
          </w:p>
          <w:p w:rsidR="006D0491" w:rsidRPr="00D00E5C" w:rsidRDefault="00861D34" w:rsidP="00132AC8">
            <w:pPr>
              <w:jc w:val="both"/>
            </w:pPr>
            <w:r>
              <w:t xml:space="preserve">0.5 pkt </w:t>
            </w:r>
            <w:proofErr w:type="spellStart"/>
            <w:r w:rsidRPr="00861D34">
              <w:t>Rm</w:t>
            </w:r>
            <w:proofErr w:type="spellEnd"/>
            <w:r w:rsidRPr="00861D34">
              <w:t xml:space="preserve"> badane</w:t>
            </w:r>
            <w:r>
              <w:t>&gt;</w:t>
            </w:r>
            <w:r w:rsidRPr="00861D34">
              <w:t xml:space="preserve"> i = 9</w:t>
            </w:r>
            <w:r>
              <w:t>2</w:t>
            </w:r>
            <w:r w:rsidRPr="00861D34">
              <w:t>%Rmmax</w:t>
            </w:r>
          </w:p>
          <w:p w:rsidR="00861D34" w:rsidRPr="00D00E5C" w:rsidRDefault="00861D34" w:rsidP="00861D34">
            <w:pPr>
              <w:jc w:val="both"/>
            </w:pPr>
            <w:r>
              <w:t xml:space="preserve">1.0 pkt </w:t>
            </w:r>
            <w:proofErr w:type="spellStart"/>
            <w:r w:rsidRPr="00861D34">
              <w:t>Rm</w:t>
            </w:r>
            <w:proofErr w:type="spellEnd"/>
            <w:r w:rsidRPr="00861D34">
              <w:t xml:space="preserve"> badane</w:t>
            </w:r>
            <w:r>
              <w:t>&gt;</w:t>
            </w:r>
            <w:r w:rsidRPr="00861D34">
              <w:t xml:space="preserve"> i = 9</w:t>
            </w:r>
            <w:r>
              <w:t>4</w:t>
            </w:r>
            <w:r w:rsidRPr="00861D34">
              <w:t>%Rmmax</w:t>
            </w:r>
          </w:p>
          <w:p w:rsidR="00861D34" w:rsidRPr="00D00E5C" w:rsidRDefault="00861D34" w:rsidP="00861D34">
            <w:pPr>
              <w:jc w:val="both"/>
            </w:pPr>
            <w:r>
              <w:t xml:space="preserve">1.5 pkt </w:t>
            </w:r>
            <w:proofErr w:type="spellStart"/>
            <w:r w:rsidRPr="00861D34">
              <w:t>Rm</w:t>
            </w:r>
            <w:proofErr w:type="spellEnd"/>
            <w:r w:rsidRPr="00861D34">
              <w:t xml:space="preserve"> badane</w:t>
            </w:r>
            <w:r>
              <w:t>&gt;</w:t>
            </w:r>
            <w:r w:rsidRPr="00861D34">
              <w:t xml:space="preserve"> i = 9</w:t>
            </w:r>
            <w:r>
              <w:t>6</w:t>
            </w:r>
            <w:r w:rsidRPr="00861D34">
              <w:t>%Rmmax</w:t>
            </w:r>
          </w:p>
          <w:p w:rsidR="00861D34" w:rsidRPr="00D00E5C" w:rsidRDefault="00861D34" w:rsidP="00861D34">
            <w:pPr>
              <w:jc w:val="both"/>
            </w:pPr>
            <w:r>
              <w:t xml:space="preserve">2.0 pkt </w:t>
            </w:r>
            <w:proofErr w:type="spellStart"/>
            <w:r w:rsidRPr="00861D34">
              <w:t>Rm</w:t>
            </w:r>
            <w:proofErr w:type="spellEnd"/>
            <w:r w:rsidRPr="00861D34">
              <w:t xml:space="preserve"> badane</w:t>
            </w:r>
            <w:r>
              <w:t>&gt;</w:t>
            </w:r>
            <w:r w:rsidRPr="00861D34">
              <w:t xml:space="preserve"> </w:t>
            </w:r>
            <w:r>
              <w:t>i = 98%</w:t>
            </w:r>
            <w:r w:rsidRPr="00861D34">
              <w:t>Rmmax</w:t>
            </w:r>
          </w:p>
          <w:p w:rsidR="00861D34" w:rsidRPr="00D00E5C" w:rsidRDefault="00861D34" w:rsidP="00861D34">
            <w:pPr>
              <w:jc w:val="both"/>
            </w:pPr>
            <w:r>
              <w:t xml:space="preserve">2.5 pkt </w:t>
            </w:r>
            <w:proofErr w:type="spellStart"/>
            <w:r w:rsidRPr="00861D34">
              <w:t>Rm</w:t>
            </w:r>
            <w:proofErr w:type="spellEnd"/>
            <w:r w:rsidRPr="00861D34">
              <w:t xml:space="preserve"> badane</w:t>
            </w:r>
            <w:r>
              <w:t>=</w:t>
            </w:r>
            <w:r w:rsidRPr="00861D34">
              <w:t xml:space="preserve"> </w:t>
            </w:r>
            <w:r>
              <w:t>100%</w:t>
            </w:r>
            <w:r w:rsidRPr="00861D34">
              <w:t>Rmmax</w:t>
            </w:r>
          </w:p>
          <w:p w:rsidR="006D0491" w:rsidRPr="00D00E5C" w:rsidRDefault="006D0491" w:rsidP="00132AC8">
            <w:pPr>
              <w:jc w:val="both"/>
            </w:pPr>
          </w:p>
          <w:p w:rsidR="00BB5793" w:rsidRPr="00D00E5C" w:rsidRDefault="00BB5793" w:rsidP="00132AC8">
            <w:pPr>
              <w:jc w:val="both"/>
            </w:pPr>
            <w:r w:rsidRPr="00D00E5C">
              <w:t>Zamawiający nie będzie dzielił punktacji. Aby zostały przyznane punkty w niniejszym kryterium muszą zostać osiągnięte  wartości progowe.</w:t>
            </w:r>
          </w:p>
        </w:tc>
      </w:tr>
    </w:tbl>
    <w:p w:rsidR="000635EE" w:rsidRDefault="000635EE" w:rsidP="000635EE">
      <w:pPr>
        <w:pStyle w:val="Nagwek2"/>
      </w:pPr>
      <w:r>
        <w:t>Suma punktów uzyskanych za wszystkie kryteria oceny stanowić będzie końcową ocenę danej oferty.</w:t>
      </w:r>
    </w:p>
    <w:p w:rsidR="000635EE" w:rsidRDefault="000635EE" w:rsidP="000635EE">
      <w:pPr>
        <w:pStyle w:val="Nagwek2"/>
      </w:pPr>
      <w:r>
        <w:t>W toku badania i oceny ofert Zamawiaj</w:t>
      </w:r>
      <w:r>
        <w:rPr>
          <w:rFonts w:ascii="TimesNewRoman" w:eastAsia="TimesNewRoman" w:cs="TimesNewRoman"/>
        </w:rPr>
        <w:t>ą</w:t>
      </w:r>
      <w:r>
        <w:t>cy mo</w:t>
      </w:r>
      <w:r>
        <w:rPr>
          <w:rFonts w:ascii="TimesNewRoman" w:eastAsia="TimesNewRoman" w:cs="TimesNewRoman"/>
        </w:rPr>
        <w:t>ż</w:t>
      </w:r>
      <w:r>
        <w:t xml:space="preserve">e </w:t>
      </w:r>
      <w:r>
        <w:rPr>
          <w:rFonts w:ascii="TimesNewRoman" w:eastAsia="TimesNewRoman" w:cs="TimesNewRoman"/>
        </w:rPr>
        <w:t>żą</w:t>
      </w:r>
      <w:r>
        <w:t>da</w:t>
      </w:r>
      <w:r>
        <w:rPr>
          <w:rFonts w:ascii="TimesNewRoman" w:eastAsia="TimesNewRoman" w:cs="TimesNewRoman"/>
        </w:rPr>
        <w:t>ć</w:t>
      </w:r>
      <w:r>
        <w:rPr>
          <w:rFonts w:ascii="TimesNewRoman" w:eastAsia="TimesNewRoman" w:cs="TimesNewRoman" w:hint="eastAsia"/>
        </w:rPr>
        <w:t xml:space="preserve"> </w:t>
      </w:r>
      <w:r>
        <w:t>od Wykonawców wyja</w:t>
      </w:r>
      <w:r>
        <w:rPr>
          <w:rFonts w:ascii="TimesNewRoman" w:eastAsia="TimesNewRoman" w:cs="TimesNewRoman"/>
        </w:rPr>
        <w:t>ś</w:t>
      </w:r>
      <w:r>
        <w:t>nie</w:t>
      </w:r>
      <w:r>
        <w:rPr>
          <w:rFonts w:ascii="TimesNewRoman" w:eastAsia="TimesNewRoman" w:cs="TimesNewRoman"/>
        </w:rPr>
        <w:t>ń</w:t>
      </w:r>
      <w:r>
        <w:rPr>
          <w:rFonts w:ascii="TimesNewRoman" w:eastAsia="TimesNewRoman" w:cs="TimesNewRoman" w:hint="eastAsia"/>
        </w:rPr>
        <w:t xml:space="preserve"> </w:t>
      </w:r>
      <w:r>
        <w:t>dotycz</w:t>
      </w:r>
      <w:r>
        <w:rPr>
          <w:rFonts w:ascii="TimesNewRoman" w:eastAsia="TimesNewRoman" w:cs="TimesNewRoman"/>
        </w:rPr>
        <w:t>ą</w:t>
      </w:r>
      <w:r>
        <w:t>cych tre</w:t>
      </w:r>
      <w:r>
        <w:rPr>
          <w:rFonts w:ascii="TimesNewRoman" w:eastAsia="TimesNewRoman" w:cs="TimesNewRoman"/>
        </w:rPr>
        <w:t>ś</w:t>
      </w:r>
      <w:r>
        <w:t>ci zło</w:t>
      </w:r>
      <w:r>
        <w:rPr>
          <w:rFonts w:ascii="TimesNewRoman" w:eastAsia="TimesNewRoman" w:cs="TimesNewRoman"/>
        </w:rPr>
        <w:t>ż</w:t>
      </w:r>
      <w:r>
        <w:t>onych ofert. Niedopuszczalne jest prowadzenie mi</w:t>
      </w:r>
      <w:r>
        <w:rPr>
          <w:rFonts w:ascii="TimesNewRoman" w:eastAsia="TimesNewRoman" w:cs="TimesNewRoman"/>
        </w:rPr>
        <w:t>ę</w:t>
      </w:r>
      <w:r>
        <w:t>dzy Zamawiaj</w:t>
      </w:r>
      <w:r>
        <w:rPr>
          <w:rFonts w:ascii="TimesNewRoman" w:eastAsia="TimesNewRoman" w:cs="TimesNewRoman"/>
        </w:rPr>
        <w:t>ą</w:t>
      </w:r>
      <w:r>
        <w:t>cym a Wykonawc</w:t>
      </w:r>
      <w:r>
        <w:rPr>
          <w:rFonts w:ascii="TimesNewRoman" w:eastAsia="TimesNewRoman" w:cs="TimesNewRoman"/>
        </w:rPr>
        <w:t>ą</w:t>
      </w:r>
      <w:r>
        <w:rPr>
          <w:rFonts w:ascii="TimesNewRoman" w:eastAsia="TimesNewRoman" w:cs="TimesNewRoman" w:hint="eastAsia"/>
        </w:rPr>
        <w:t xml:space="preserve"> </w:t>
      </w:r>
      <w:r>
        <w:t>negocjacji dotycz</w:t>
      </w:r>
      <w:r>
        <w:rPr>
          <w:rFonts w:ascii="TimesNewRoman" w:eastAsia="TimesNewRoman" w:cs="TimesNewRoman"/>
        </w:rPr>
        <w:t>ą</w:t>
      </w:r>
      <w:r>
        <w:t>cych zło</w:t>
      </w:r>
      <w:r>
        <w:rPr>
          <w:rFonts w:ascii="TimesNewRoman" w:eastAsia="TimesNewRoman" w:cs="TimesNewRoman"/>
        </w:rPr>
        <w:t>ż</w:t>
      </w:r>
      <w:r>
        <w:t>onej oferty oraz, z zastrze</w:t>
      </w:r>
      <w:r>
        <w:rPr>
          <w:rFonts w:ascii="TimesNewRoman" w:eastAsia="TimesNewRoman" w:cs="TimesNewRoman"/>
        </w:rPr>
        <w:t>ż</w:t>
      </w:r>
      <w:r>
        <w:t>eniem pkt 15.6, dokonywanie jakiejkolwiek zmiany w jej tre</w:t>
      </w:r>
      <w:r>
        <w:rPr>
          <w:rFonts w:ascii="TimesNewRoman" w:eastAsia="TimesNewRoman" w:cs="TimesNewRoman"/>
        </w:rPr>
        <w:t>ś</w:t>
      </w:r>
      <w:r>
        <w:t>ci.</w:t>
      </w:r>
    </w:p>
    <w:p w:rsidR="000635EE" w:rsidRDefault="000635EE" w:rsidP="00671F46">
      <w:pPr>
        <w:pStyle w:val="Nagwek2"/>
      </w:pPr>
      <w:r>
        <w:t>Jeżeli w określonym terminie Wykonawca nie złoży wymaganych przez Zamawiającego oświadczeń lub dokumentów, o których mowa w art. 25 ust. 1 ustawy Prawo zamówień publicznych (</w:t>
      </w:r>
      <w:r w:rsidR="00671F46" w:rsidRPr="00671F46">
        <w:t>tj. Dz. U. z 2015 r. poz. 2164</w:t>
      </w:r>
      <w:r>
        <w:t>), lub pełnomocnictw albo jeżeli złoży wymagane przez Zamawiającego oświadczenia i dokumenty, o których mowa w art. 25 ust. 1 ustawy Prawo zamówień publicznych (</w:t>
      </w:r>
      <w:r w:rsidR="00671F46" w:rsidRPr="00671F46">
        <w:t>tj. Dz. U. z 2015 r. poz. 2164</w:t>
      </w:r>
      <w:r>
        <w:t>), zawierające błędy lub wadliwe pełnomocnictwa, Zamawiający wezwie go do ich złożenia w</w:t>
      </w:r>
      <w:r>
        <w:rPr>
          <w:lang w:val="pl-PL"/>
        </w:rPr>
        <w:t> </w:t>
      </w:r>
      <w:r>
        <w:t>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671F46" w:rsidRPr="00671F46">
        <w:t>tj. Dz. U. z 2015 r. poz. 2164</w:t>
      </w:r>
      <w:r>
        <w:t>). Zamawiający może także w wyznaczonym przez siebie terminie, wezwać do złożenia wyjaśnień dotyczących oświadczeń lub dokumentów.</w:t>
      </w:r>
    </w:p>
    <w:p w:rsidR="008D48A7" w:rsidRDefault="008D48A7" w:rsidP="008634CF">
      <w:pPr>
        <w:pStyle w:val="Nagwek2"/>
      </w:pPr>
      <w:r>
        <w:lastRenderedPageBreak/>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C33672" w:rsidRDefault="00DD65A5" w:rsidP="00C33672">
      <w:pPr>
        <w:pStyle w:val="Nagwek2"/>
      </w:pPr>
      <w:r w:rsidRPr="00F16964">
        <w:t>Jeżeli złożono ofertę, której wybór prowadziłby do pows</w:t>
      </w:r>
      <w:r>
        <w:t xml:space="preserve">tania u zamawiającego obowiązku </w:t>
      </w:r>
      <w:r w:rsidRPr="00F16964">
        <w:t xml:space="preserve">podatkowego zgodnie z przepisami o podatku od towarów i </w:t>
      </w:r>
      <w:r>
        <w:t xml:space="preserve">usług, zamawiający w celu oceny </w:t>
      </w:r>
      <w:r w:rsidRPr="00F16964">
        <w:t>takiej oferty dolicza do przedstawionej w niej ceny podatek od towarów i usług, k</w:t>
      </w:r>
      <w:r>
        <w:t xml:space="preserve">tóry miałby </w:t>
      </w:r>
      <w:r w:rsidRPr="00F16964">
        <w:t>obowiązek rozliczyć zgodnie z tymi przepisami. Wykonaw</w:t>
      </w:r>
      <w:r>
        <w:t xml:space="preserve">ca, składając ofertę, informuje </w:t>
      </w:r>
      <w:r w:rsidRPr="00F16964">
        <w:t>zamawiającego, czy wybór oferty będzie prowadz</w:t>
      </w:r>
      <w:r>
        <w:t xml:space="preserve">ić do powstania u zamawiającego </w:t>
      </w:r>
      <w:r w:rsidRPr="00F16964">
        <w:t>obowiązku podatkowego, wskazując nazwę (rodzaj) towaru lub usługi, których dosta</w:t>
      </w:r>
      <w:r>
        <w:t xml:space="preserve">wa lub </w:t>
      </w:r>
      <w:r w:rsidRPr="00F16964">
        <w:t xml:space="preserve">świadczenie będzie prowadzić do jego powstania, oraz </w:t>
      </w:r>
      <w:r>
        <w:t xml:space="preserve">wskazując ich wartość bez kwoty </w:t>
      </w:r>
      <w:r w:rsidRPr="00F16964">
        <w:t>podatku.</w:t>
      </w:r>
    </w:p>
    <w:p w:rsidR="00C33672" w:rsidRPr="0080324D" w:rsidRDefault="00C33672" w:rsidP="00C33672">
      <w:pPr>
        <w:pStyle w:val="Nagwek2"/>
      </w:pPr>
      <w:r w:rsidRPr="0080324D">
        <w:t xml:space="preserve">Jeżeli cena oferty wydaje się rażąco niska w stosunku do przedmiotu </w:t>
      </w:r>
      <w:r>
        <w:t>zamówienia i budzi wątpliwości Z</w:t>
      </w:r>
      <w:r w:rsidRPr="0080324D">
        <w:t xml:space="preserve">amawiającego co do możliwości wykonania przedmiotu zamówienia zgodnie z wymaganiami określonymi </w:t>
      </w:r>
      <w:r>
        <w:t>przez Z</w:t>
      </w:r>
      <w:r w:rsidRPr="0080324D">
        <w:t>amawiającego lub wynikającymi z odrębnych przepisów, w szczególności jest niższa o 30% od wartości zamówienia lub średniej arytmetycznej cen wszystkich zło</w:t>
      </w:r>
      <w:r>
        <w:t>żonych ofert, Zamawiający zwróci</w:t>
      </w:r>
      <w:r w:rsidRPr="0080324D">
        <w:t xml:space="preserve"> się</w:t>
      </w:r>
      <w:r>
        <w:t xml:space="preserve"> do Wykonawcy</w:t>
      </w:r>
      <w:r w:rsidRPr="0080324D">
        <w:t xml:space="preserve"> o udzielenie wyjaśnień, w tym złożenie dowodów, dotyczących elementów oferty mających wpływ na wysokość ceny, w szczególności w zakresie:</w:t>
      </w:r>
    </w:p>
    <w:p w:rsidR="00C33672" w:rsidRDefault="00C33672" w:rsidP="000548D3">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w:t>
      </w:r>
      <w:r>
        <w:rPr>
          <w:rFonts w:ascii="Times New Roman" w:hAnsi="Times New Roman"/>
          <w:sz w:val="24"/>
          <w:szCs w:val="24"/>
        </w:rPr>
        <w:t xml:space="preserve">200, poz. 1679, z </w:t>
      </w:r>
      <w:proofErr w:type="spellStart"/>
      <w:r>
        <w:rPr>
          <w:rFonts w:ascii="Times New Roman" w:hAnsi="Times New Roman"/>
          <w:sz w:val="24"/>
          <w:szCs w:val="24"/>
        </w:rPr>
        <w:t>późn</w:t>
      </w:r>
      <w:proofErr w:type="spellEnd"/>
      <w:r>
        <w:rPr>
          <w:rFonts w:ascii="Times New Roman" w:hAnsi="Times New Roman"/>
          <w:sz w:val="24"/>
          <w:szCs w:val="24"/>
        </w:rPr>
        <w:t>. zm.</w:t>
      </w:r>
      <w:r w:rsidRPr="0080324D">
        <w:rPr>
          <w:rFonts w:ascii="Times New Roman" w:hAnsi="Times New Roman"/>
          <w:sz w:val="24"/>
          <w:szCs w:val="24"/>
        </w:rPr>
        <w:t>);</w:t>
      </w:r>
    </w:p>
    <w:p w:rsidR="008D48A7" w:rsidRPr="00C33672" w:rsidRDefault="00C33672" w:rsidP="000548D3">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pomocy publicznej udzielonej na </w:t>
      </w:r>
      <w:r>
        <w:rPr>
          <w:rFonts w:ascii="Times New Roman" w:hAnsi="Times New Roman"/>
          <w:sz w:val="24"/>
          <w:szCs w:val="24"/>
        </w:rPr>
        <w:t>podstawie odrębnych przepisów.</w:t>
      </w:r>
    </w:p>
    <w:p w:rsidR="008D48A7" w:rsidRDefault="00C33672" w:rsidP="008634CF">
      <w:pPr>
        <w:pStyle w:val="Nagwek2"/>
      </w:pPr>
      <w:r w:rsidRPr="0080324D">
        <w:t xml:space="preserve">Obowiązek wykazania, że oferta nie zawiera rażąco niskiej ceny, spoczywa </w:t>
      </w:r>
      <w:r>
        <w:t>na wykonawcy.</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Default="008D48A7" w:rsidP="00AB7036">
      <w:pPr>
        <w:pStyle w:val="Nagwek2"/>
        <w:numPr>
          <w:ilvl w:val="2"/>
          <w:numId w:val="1"/>
        </w:numPr>
      </w:pPr>
      <w:r w:rsidRPr="00FA1579">
        <w:t>jest niezgodna z ustaw</w:t>
      </w:r>
      <w:r w:rsidRPr="00FA1579">
        <w:rPr>
          <w:rFonts w:ascii="TimesNewRoman" w:eastAsia="TimesNewRoman" w:cs="TimesNewRoman" w:hint="eastAsia"/>
        </w:rPr>
        <w:t>ą</w:t>
      </w:r>
      <w:r w:rsidRPr="00FA1579">
        <w:t>;</w:t>
      </w:r>
    </w:p>
    <w:p w:rsidR="008D48A7" w:rsidRDefault="008D48A7" w:rsidP="00AB7036">
      <w:pPr>
        <w:pStyle w:val="Nagwek2"/>
        <w:numPr>
          <w:ilvl w:val="2"/>
          <w:numId w:val="1"/>
        </w:numPr>
      </w:pPr>
      <w:r w:rsidRPr="00FA1579">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nie odpowiada tre</w:t>
      </w:r>
      <w:r w:rsidRPr="00FA1579">
        <w:rPr>
          <w:rFonts w:ascii="TimesNewRoman" w:eastAsia="TimesNewRoman" w:cs="TimesNewRoman" w:hint="eastAsia"/>
        </w:rPr>
        <w:t>ś</w:t>
      </w:r>
      <w:r w:rsidRPr="00FA1579">
        <w:t>ci specyfikacji istotnych warunków zamówienia, z zastrze</w:t>
      </w:r>
      <w:r w:rsidRPr="00FA1579">
        <w:rPr>
          <w:rFonts w:ascii="TimesNewRoman" w:eastAsia="TimesNewRoman" w:cs="TimesNewRoman"/>
        </w:rPr>
        <w:t>ż</w:t>
      </w:r>
      <w:r w:rsidR="00EC0BBA">
        <w:t xml:space="preserve">eniem pkt </w:t>
      </w:r>
      <w:r w:rsidR="00EC0BBA" w:rsidRPr="00EC0BBA">
        <w:rPr>
          <w:highlight w:val="green"/>
        </w:rPr>
        <w:t>15</w:t>
      </w:r>
      <w:r w:rsidRPr="00EC0BBA">
        <w:rPr>
          <w:highlight w:val="green"/>
        </w:rPr>
        <w:t>.6</w:t>
      </w:r>
      <w:r>
        <w:t xml:space="preserve"> lit. c</w:t>
      </w:r>
      <w:r w:rsidRPr="00FA1579">
        <w:t>.</w:t>
      </w:r>
    </w:p>
    <w:p w:rsidR="008D48A7" w:rsidRDefault="008D48A7" w:rsidP="00AB7036">
      <w:pPr>
        <w:pStyle w:val="Nagwek2"/>
        <w:numPr>
          <w:ilvl w:val="2"/>
          <w:numId w:val="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AB7036">
      <w:pPr>
        <w:pStyle w:val="Nagwek2"/>
        <w:numPr>
          <w:ilvl w:val="2"/>
          <w:numId w:val="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AB7036">
      <w:pPr>
        <w:pStyle w:val="Nagwek2"/>
        <w:numPr>
          <w:ilvl w:val="2"/>
          <w:numId w:val="1"/>
        </w:numPr>
      </w:pPr>
      <w:r w:rsidRPr="00FA1579">
        <w:t>zawiera bł</w:t>
      </w:r>
      <w:r w:rsidRPr="00FA1579">
        <w:rPr>
          <w:rFonts w:ascii="TimesNewRoman" w:eastAsia="TimesNewRoman" w:cs="TimesNewRoman" w:hint="eastAsia"/>
        </w:rPr>
        <w:t>ę</w:t>
      </w:r>
      <w:r w:rsidRPr="00FA1579">
        <w:t>dy w obliczeniu ceny;</w:t>
      </w:r>
    </w:p>
    <w:p w:rsidR="008D48A7" w:rsidRDefault="008D48A7" w:rsidP="00AB7036">
      <w:pPr>
        <w:pStyle w:val="Nagwek2"/>
        <w:numPr>
          <w:ilvl w:val="2"/>
          <w:numId w:val="1"/>
        </w:numPr>
      </w:pPr>
      <w:r>
        <w:lastRenderedPageBreak/>
        <w:t>W</w:t>
      </w:r>
      <w:r w:rsidRPr="00FA1579">
        <w:t>ykonawca w terminie 3 dni od dnia dor</w:t>
      </w:r>
      <w:r w:rsidRPr="00FA1579">
        <w:rPr>
          <w:rFonts w:ascii="TimesNewRoman" w:eastAsia="TimesNewRoman" w:cs="TimesNewRoman" w:hint="eastAsia"/>
        </w:rPr>
        <w:t>ę</w:t>
      </w:r>
      <w:r w:rsidRPr="00FA1579">
        <w:t>czenia zawiadomienia nie zgodził si</w:t>
      </w:r>
      <w:r w:rsidRPr="00FA1579">
        <w:rPr>
          <w:rFonts w:ascii="TimesNewRoman" w:eastAsia="TimesNewRoman" w:cs="TimesNewRoman" w:hint="eastAsia"/>
        </w:rPr>
        <w:t>ę</w:t>
      </w:r>
      <w:r w:rsidRPr="00FA1579">
        <w:rPr>
          <w:rFonts w:ascii="TimesNewRoman" w:eastAsia="TimesNewRoman" w:cs="TimesNewRoman"/>
        </w:rPr>
        <w:t xml:space="preserve"> </w:t>
      </w:r>
      <w:r w:rsidRPr="00FA1579">
        <w:t xml:space="preserve">na poprawienie omyłki, </w:t>
      </w:r>
      <w:r w:rsidR="00EC0BBA">
        <w:t xml:space="preserve">o której mowa w pkt </w:t>
      </w:r>
      <w:r w:rsidR="00EC0BBA" w:rsidRPr="00EC0BBA">
        <w:rPr>
          <w:highlight w:val="green"/>
        </w:rPr>
        <w:t>15</w:t>
      </w:r>
      <w:r w:rsidRPr="00EC0BBA">
        <w:rPr>
          <w:highlight w:val="green"/>
        </w:rPr>
        <w:t>.6</w:t>
      </w:r>
      <w:r>
        <w:t xml:space="preserve"> lit.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2C3722">
      <w:pPr>
        <w:pStyle w:val="Nagwek1"/>
      </w:pPr>
      <w:bookmarkStart w:id="15" w:name="_Toc258314256"/>
      <w:r w:rsidRPr="00772DC8">
        <w:t>UDZIELENIE ZAMÓWIENIA</w:t>
      </w:r>
      <w:bookmarkEnd w:id="15"/>
    </w:p>
    <w:p w:rsidR="008D48A7" w:rsidRPr="00876900" w:rsidRDefault="008D48A7" w:rsidP="008634CF">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Zamawiający unieważni postępowanie w sytuacji, gdy wystąpią przesłanki wskazane w</w:t>
      </w:r>
      <w:r w:rsidR="00E807C0">
        <w:rPr>
          <w:lang w:val="pl-PL"/>
        </w:rPr>
        <w:t> </w:t>
      </w:r>
      <w:r>
        <w:t xml:space="preserve">art. 93 ustawy Prawo zamówień publicznych </w:t>
      </w:r>
      <w:r w:rsidR="00F37DE7" w:rsidRPr="00F37DE7">
        <w:t>(</w:t>
      </w:r>
      <w:r w:rsidR="003A78B5">
        <w:t>tj. Dz. U. z 2015 r. poz. 2164</w:t>
      </w:r>
      <w:r w:rsidR="00F37DE7" w:rsidRPr="00F37DE7">
        <w:t>)</w:t>
      </w:r>
      <w:r>
        <w:t>.</w:t>
      </w:r>
    </w:p>
    <w:p w:rsidR="008D48A7" w:rsidRPr="00876900" w:rsidRDefault="008D48A7" w:rsidP="008634CF">
      <w:pPr>
        <w:pStyle w:val="Nagwek2"/>
      </w:pPr>
      <w:r>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t>Wykonawcach, których oferty zostały odrzucone, podając uzasadnienie faktyczne i</w:t>
      </w:r>
      <w:r w:rsidR="00E807C0">
        <w:rPr>
          <w:lang w:val="pl-PL"/>
        </w:rPr>
        <w:t> </w:t>
      </w:r>
      <w:r>
        <w:t>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t xml:space="preserve">terminie, określonym zgodnie z art. 94 ust. 1 lub 2 ustawy Prawo zamówień publicznych </w:t>
      </w:r>
      <w:r w:rsidR="00F37DE7" w:rsidRPr="00F37DE7">
        <w:t>(</w:t>
      </w:r>
      <w:r w:rsidR="003A78B5">
        <w:t>tj. Dz. U. z 2015 r. poz. 2164</w:t>
      </w:r>
      <w:r w:rsidR="00F37DE7" w:rsidRPr="00F37DE7">
        <w:t>)</w:t>
      </w:r>
      <w:r>
        <w:t>, po którego upływie umowa w sprawie zamówienia publicznego może być zawarta.</w:t>
      </w:r>
    </w:p>
    <w:p w:rsidR="008D48A7" w:rsidRPr="00876900" w:rsidRDefault="008D48A7" w:rsidP="008634CF">
      <w:pPr>
        <w:pStyle w:val="Nagwek2"/>
      </w:pPr>
      <w:r>
        <w:t>Ogłoszenie zawieraj</w:t>
      </w:r>
      <w:r w:rsidR="00EC0BBA">
        <w:t xml:space="preserve">ące informacje wskazane w pkt </w:t>
      </w:r>
      <w:r w:rsidR="00EC0BBA" w:rsidRPr="00EC0BBA">
        <w:rPr>
          <w:highlight w:val="green"/>
        </w:rPr>
        <w:t>16</w:t>
      </w:r>
      <w:r w:rsidRPr="00EC0BBA">
        <w:rPr>
          <w:highlight w:val="green"/>
        </w:rPr>
        <w:t>.3</w:t>
      </w:r>
      <w:r>
        <w:t xml:space="preserve"> lit. a Zamawiający umieści na stronie internetowej </w:t>
      </w:r>
      <w:r w:rsidR="00F37DE7" w:rsidRPr="00F37DE7">
        <w:rPr>
          <w:color w:val="0000FF"/>
          <w:u w:val="single"/>
        </w:rPr>
        <w:t>www.mzk.stalowa-wola.pl/bip</w:t>
      </w:r>
      <w:r>
        <w:t xml:space="preserve"> oraz w miejscu publicznie dostępnym w swojej siedzibie.</w:t>
      </w:r>
    </w:p>
    <w:p w:rsidR="00EB7871" w:rsidRPr="003209A8" w:rsidRDefault="008D48A7" w:rsidP="008634CF">
      <w:pPr>
        <w:pStyle w:val="Nagwek2"/>
        <w:rPr>
          <w:color w:val="auto"/>
        </w:rPr>
      </w:pPr>
      <w: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Prawo zamówień publicznych </w:t>
      </w:r>
      <w:r w:rsidR="00F37DE7" w:rsidRPr="00F37DE7">
        <w:t>(</w:t>
      </w:r>
      <w:r w:rsidR="003A78B5">
        <w:t>tj. Dz. U. z 2015 r. poz. 2164</w:t>
      </w:r>
      <w:r w:rsidR="00F37DE7" w:rsidRPr="00F37DE7">
        <w:t>)</w:t>
      </w:r>
      <w:r>
        <w:t>.</w:t>
      </w:r>
    </w:p>
    <w:p w:rsidR="008D48A7" w:rsidRDefault="008D48A7" w:rsidP="002C3722">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603291" w:rsidP="008634CF">
      <w:pPr>
        <w:pStyle w:val="Nagwek2"/>
      </w:pPr>
      <w:r>
        <w:t xml:space="preserve">Zamawiający zawrze umowę w sprawie zamówienia publicznego, z zastrzeżeniem art. 183 ustawy Prawo zamówień publicznych </w:t>
      </w:r>
      <w:r w:rsidR="00F37DE7" w:rsidRPr="00F37DE7">
        <w:t>(</w:t>
      </w:r>
      <w:r w:rsidR="003A78B5">
        <w:t>tj. Dz. U. z 2015 r. poz. 2164</w:t>
      </w:r>
      <w:r w:rsidR="00F37DE7" w:rsidRPr="00F37DE7">
        <w:t>)</w:t>
      </w:r>
      <w:r>
        <w:t xml:space="preserve">, w terminie nie krótszym niż </w:t>
      </w:r>
      <w:r>
        <w:rPr>
          <w:highlight w:val="green"/>
        </w:rPr>
        <w:t>5</w:t>
      </w:r>
      <w:r>
        <w:t xml:space="preserve"> dni od dnia przesłania zawiadomienia o wyborze najkorzystniejszej oferty, jeżeli zawiadomienie to zostanie przesłane w sposób określony w art. 27 ust. 2 ustawy Prawo zamówień publicznych </w:t>
      </w:r>
      <w:r w:rsidR="00F37DE7" w:rsidRPr="00F37DE7">
        <w:t>(</w:t>
      </w:r>
      <w:r w:rsidR="003A78B5">
        <w:t>tj. Dz. U. z 2015 r. poz. 2164</w:t>
      </w:r>
      <w:r w:rsidR="00F37DE7" w:rsidRPr="00F37DE7">
        <w:t>)</w:t>
      </w:r>
      <w:r>
        <w:t xml:space="preserve">, albo </w:t>
      </w:r>
      <w:r>
        <w:rPr>
          <w:highlight w:val="green"/>
        </w:rPr>
        <w:t>10</w:t>
      </w:r>
      <w:r>
        <w:t xml:space="preserve"> dni - jeżeli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F37DE7" w:rsidRPr="00F37DE7">
        <w:t>(</w:t>
      </w:r>
      <w:r w:rsidR="003A78B5">
        <w:t>tj. Dz. U. z 2015 r. poz. 2164</w:t>
      </w:r>
      <w:r w:rsidR="00F37DE7" w:rsidRPr="00F37DE7">
        <w:t>)</w:t>
      </w:r>
      <w:r>
        <w:t>.</w:t>
      </w:r>
    </w:p>
    <w:p w:rsidR="00603291" w:rsidRPr="00641F53" w:rsidRDefault="00603291" w:rsidP="008634CF">
      <w:pPr>
        <w:pStyle w:val="Nagwek2"/>
      </w:pPr>
      <w:r w:rsidRPr="00D80696">
        <w:rPr>
          <w:snapToGrid w:val="0"/>
        </w:rPr>
        <w:lastRenderedPageBreak/>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F37DE7">
        <w:t xml:space="preserve"> .</w:t>
      </w:r>
    </w:p>
    <w:p w:rsidR="00EB7871" w:rsidRPr="003209A8" w:rsidRDefault="00603291" w:rsidP="002C3722">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EB7871" w:rsidRPr="003209A8" w:rsidRDefault="00F37DE7" w:rsidP="008634CF">
      <w:pPr>
        <w:pStyle w:val="Nagwek2"/>
      </w:pPr>
      <w:r>
        <w:t>W danym postępowaniu wniesienie zabezpieczenie należytego wykonania umowy nie jest wymagane.</w:t>
      </w:r>
    </w:p>
    <w:p w:rsidR="00EB7871" w:rsidRPr="003209A8" w:rsidRDefault="00603291" w:rsidP="002C3722">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F15A0B" w:rsidRPr="00F15A0B" w:rsidRDefault="00F15A0B" w:rsidP="00F15A0B">
      <w:pPr>
        <w:numPr>
          <w:ilvl w:val="1"/>
          <w:numId w:val="5"/>
        </w:numPr>
        <w:spacing w:before="60" w:after="120"/>
        <w:jc w:val="both"/>
        <w:outlineLvl w:val="1"/>
        <w:rPr>
          <w:bCs/>
          <w:iCs/>
          <w:color w:val="000000"/>
        </w:rPr>
      </w:pPr>
      <w:r w:rsidRPr="00F15A0B">
        <w:rPr>
          <w:bCs/>
          <w:iCs/>
          <w:color w:val="000000"/>
        </w:rPr>
        <w:t xml:space="preserve">Wzór umowy stanowi załącznik do niniejszej specyfikacji istotnych warunków zamówienia. </w:t>
      </w:r>
    </w:p>
    <w:p w:rsidR="00F15A0B" w:rsidRPr="00A909C3" w:rsidRDefault="00F15A0B" w:rsidP="00A909C3">
      <w:pPr>
        <w:pStyle w:val="Nagwek2"/>
        <w:numPr>
          <w:ilvl w:val="1"/>
          <w:numId w:val="5"/>
        </w:numPr>
      </w:pPr>
      <w:r w:rsidRPr="00A909C3">
        <w:t>Wszelkie pytania i wątpliwości dotyczące wzoru umowy będą rozpatrywane jak dla całej SIWZ zgodnie z art. 38 ustawy z dnia 29 stycznia 2004 roku Prawo Zamówień Publicznych (</w:t>
      </w:r>
      <w:r w:rsidR="00A909C3" w:rsidRPr="00A909C3">
        <w:rPr>
          <w:lang w:val="pl-PL" w:eastAsia="pl-PL"/>
        </w:rPr>
        <w:t>tj. Dz. U. z 2015 r. poz. 2164</w:t>
      </w:r>
      <w:r w:rsidRPr="00A909C3">
        <w:t>)</w:t>
      </w:r>
    </w:p>
    <w:p w:rsidR="00F15A0B" w:rsidRPr="00F15A0B" w:rsidRDefault="00F15A0B" w:rsidP="00F15A0B">
      <w:pPr>
        <w:numPr>
          <w:ilvl w:val="1"/>
          <w:numId w:val="5"/>
        </w:numPr>
        <w:spacing w:before="60" w:after="120"/>
        <w:jc w:val="both"/>
        <w:outlineLvl w:val="1"/>
        <w:rPr>
          <w:bCs/>
          <w:iCs/>
          <w:color w:val="000000"/>
        </w:rPr>
      </w:pPr>
      <w:r w:rsidRPr="00F15A0B">
        <w:rPr>
          <w:bCs/>
          <w:iCs/>
          <w:color w:val="000000"/>
        </w:rPr>
        <w:t xml:space="preserve">Na podstawie art. 144 </w:t>
      </w:r>
      <w:proofErr w:type="spellStart"/>
      <w:r w:rsidRPr="00F15A0B">
        <w:rPr>
          <w:bCs/>
          <w:iCs/>
          <w:color w:val="000000"/>
        </w:rPr>
        <w:t>uPzp</w:t>
      </w:r>
      <w:proofErr w:type="spellEnd"/>
      <w:r w:rsidRPr="00F15A0B">
        <w:rPr>
          <w:bCs/>
          <w:iCs/>
          <w:color w:val="000000"/>
        </w:rPr>
        <w:t xml:space="preserve">, Zamawiający przewiduje możliwość dokonania zmian postanowień zawartej umowy w stosunku do treści oferty na podstawie, której dokonano wyboru Wykonawcy. Dopuszczalne zmiany treści zawartej umowy oraz warunki dokonania takich zmian zostały określone </w:t>
      </w:r>
      <w:r w:rsidR="004C23D4">
        <w:rPr>
          <w:bCs/>
          <w:iCs/>
          <w:color w:val="000000"/>
        </w:rPr>
        <w:t>we wzorze</w:t>
      </w:r>
      <w:r w:rsidRPr="00F15A0B">
        <w:rPr>
          <w:bCs/>
          <w:iCs/>
          <w:color w:val="000000"/>
        </w:rPr>
        <w:t xml:space="preserve"> umowy (załącznik do </w:t>
      </w:r>
      <w:proofErr w:type="spellStart"/>
      <w:r w:rsidRPr="00F15A0B">
        <w:rPr>
          <w:bCs/>
          <w:iCs/>
          <w:color w:val="000000"/>
        </w:rPr>
        <w:t>siwz</w:t>
      </w:r>
      <w:proofErr w:type="spellEnd"/>
      <w:r w:rsidRPr="00F15A0B">
        <w:rPr>
          <w:bCs/>
          <w:iCs/>
          <w:color w:val="000000"/>
        </w:rPr>
        <w:t>)</w:t>
      </w:r>
    </w:p>
    <w:p w:rsidR="00F15A0B" w:rsidRPr="00F15A0B" w:rsidRDefault="00F15A0B" w:rsidP="00F15A0B">
      <w:pPr>
        <w:numPr>
          <w:ilvl w:val="1"/>
          <w:numId w:val="5"/>
        </w:numPr>
        <w:spacing w:before="60" w:after="120"/>
        <w:jc w:val="both"/>
        <w:outlineLvl w:val="1"/>
        <w:rPr>
          <w:bCs/>
          <w:iCs/>
          <w:color w:val="000000"/>
        </w:rPr>
      </w:pPr>
      <w:r w:rsidRPr="00F15A0B">
        <w:rPr>
          <w:bCs/>
          <w:iCs/>
          <w:color w:val="000000"/>
        </w:rPr>
        <w:t>Wszelkie zmiany umowy zostaną dokonane w Aneksach w formie pisemnej, pod rygorem nieważności.</w:t>
      </w:r>
    </w:p>
    <w:p w:rsidR="00F15A0B" w:rsidRPr="00F15A0B" w:rsidRDefault="00F15A0B" w:rsidP="00F15A0B">
      <w:pPr>
        <w:numPr>
          <w:ilvl w:val="1"/>
          <w:numId w:val="5"/>
        </w:numPr>
        <w:spacing w:before="60" w:after="120"/>
        <w:jc w:val="both"/>
        <w:outlineLvl w:val="1"/>
        <w:rPr>
          <w:bCs/>
          <w:iCs/>
          <w:color w:val="000000"/>
        </w:rPr>
      </w:pPr>
      <w:r w:rsidRPr="00F15A0B">
        <w:rPr>
          <w:bCs/>
          <w:iCs/>
          <w:color w:val="000000"/>
        </w:rPr>
        <w:t>Z wnioskiem o zmianę postanowień umowy może wystąpić zarówno Wykonawca, jak i Zamawiający.</w:t>
      </w:r>
    </w:p>
    <w:p w:rsidR="00603291" w:rsidRPr="00876900" w:rsidRDefault="00603291" w:rsidP="002C3722">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F37DE7" w:rsidRPr="00F37DE7">
        <w:t>(</w:t>
      </w:r>
      <w:r w:rsidR="003A78B5">
        <w:t>tj. Dz. U. z 2015 r. poz. 2164</w:t>
      </w:r>
      <w:r w:rsidR="00F37DE7" w:rsidRPr="00F37DE7">
        <w:t>)</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pkt 5 ustawy Prawo zamówień publicznych </w:t>
      </w:r>
      <w:r w:rsidR="00F37DE7" w:rsidRPr="00F37DE7">
        <w:t>(</w:t>
      </w:r>
      <w:r w:rsidR="003A78B5">
        <w:t>tj. Dz. U. z 2015 r. poz. 2164</w:t>
      </w:r>
      <w:r w:rsidR="00F37DE7" w:rsidRPr="00F37DE7">
        <w:t>)</w:t>
      </w:r>
      <w:r>
        <w:t>.</w:t>
      </w:r>
    </w:p>
    <w:p w:rsidR="00603291" w:rsidRPr="004C3BDE" w:rsidRDefault="00603291" w:rsidP="008634CF">
      <w:pPr>
        <w:pStyle w:val="Nagwek2"/>
      </w:pPr>
      <w:r>
        <w:lastRenderedPageBreak/>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F37DE7" w:rsidRPr="00F37DE7">
        <w:t>(</w:t>
      </w:r>
      <w:r w:rsidR="003A78B5">
        <w:t>tj. Dz. U. z 2015 r. poz. 2164</w:t>
      </w:r>
      <w:r w:rsidR="00F37DE7" w:rsidRPr="00F37DE7">
        <w:t>)</w:t>
      </w:r>
      <w:r>
        <w:t>, zawierać zwięzłe przedstawienie zarzutów, 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F37DE7" w:rsidRPr="00F37DE7">
        <w:t>(</w:t>
      </w:r>
      <w:r w:rsidR="003A78B5">
        <w:t>tj. Dz. U. z 2015 r. poz. 2164</w:t>
      </w:r>
      <w:r w:rsidR="00F37DE7" w:rsidRPr="00F37DE7">
        <w:t>)</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F37DE7" w:rsidRPr="00F37DE7">
        <w:t>(</w:t>
      </w:r>
      <w:r w:rsidR="003A78B5">
        <w:t>tj. Dz. U. z 2015 r. poz. 2164</w:t>
      </w:r>
      <w:r w:rsidR="00F37DE7" w:rsidRPr="00F37DE7">
        <w:t>)</w:t>
      </w:r>
      <w:r>
        <w:t>.</w:t>
      </w:r>
    </w:p>
    <w:p w:rsidR="00603291" w:rsidRPr="00DC1E2D" w:rsidRDefault="00603291" w:rsidP="008634CF">
      <w:pPr>
        <w:pStyle w:val="Nagwek2"/>
      </w:pPr>
      <w:r>
        <w:t xml:space="preserve">Odwołanie wnosi się w terminach określonych w art. 182 ustawy Prawo zamówień publicznych </w:t>
      </w:r>
      <w:r w:rsidR="00F37DE7" w:rsidRPr="00F37DE7">
        <w:t>(</w:t>
      </w:r>
      <w:r w:rsidR="003A78B5">
        <w:t>tj. Dz. U. z 2015 r. poz. 2164</w:t>
      </w:r>
      <w:r w:rsidR="00F37DE7" w:rsidRPr="00F37DE7">
        <w:t>)</w:t>
      </w:r>
      <w:r>
        <w:t>.</w:t>
      </w:r>
    </w:p>
    <w:p w:rsidR="00603291" w:rsidRPr="00DC1E2D" w:rsidRDefault="00603291" w:rsidP="008634CF">
      <w:pPr>
        <w:pStyle w:val="Nagwek2"/>
      </w:pPr>
      <w:r>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3209A8" w:rsidRDefault="00603291" w:rsidP="008634CF">
      <w:pPr>
        <w:pStyle w:val="Nagwek2"/>
        <w:rPr>
          <w:color w:val="auto"/>
        </w:rPr>
      </w:pPr>
      <w: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332927" w:rsidRPr="00332927" w:rsidRDefault="00332927" w:rsidP="00332927">
      <w:pPr>
        <w:numPr>
          <w:ilvl w:val="0"/>
          <w:numId w:val="5"/>
        </w:numPr>
        <w:spacing w:before="360" w:after="120"/>
        <w:jc w:val="both"/>
        <w:outlineLvl w:val="0"/>
        <w:rPr>
          <w:rFonts w:cs="Arial"/>
          <w:b/>
          <w:bCs/>
          <w:caps/>
          <w:kern w:val="32"/>
        </w:rPr>
      </w:pPr>
      <w:r w:rsidRPr="00332927">
        <w:rPr>
          <w:rFonts w:cs="Arial"/>
          <w:b/>
          <w:bCs/>
          <w:caps/>
          <w:kern w:val="32"/>
        </w:rPr>
        <w:t>ZWROT KOSZTÓW POSTĘPOWANIA</w:t>
      </w:r>
    </w:p>
    <w:p w:rsidR="00332927" w:rsidRPr="00332927" w:rsidRDefault="00332927" w:rsidP="00332927">
      <w:pPr>
        <w:numPr>
          <w:ilvl w:val="1"/>
          <w:numId w:val="5"/>
        </w:numPr>
        <w:tabs>
          <w:tab w:val="clear" w:pos="680"/>
          <w:tab w:val="num" w:pos="1248"/>
        </w:tabs>
        <w:spacing w:before="60" w:after="120"/>
        <w:ind w:left="1248"/>
        <w:jc w:val="both"/>
        <w:outlineLvl w:val="1"/>
        <w:rPr>
          <w:bCs/>
          <w:iCs/>
          <w:color w:val="000000"/>
        </w:rPr>
      </w:pPr>
      <w:r w:rsidRPr="00332927">
        <w:rPr>
          <w:bCs/>
          <w:iCs/>
          <w:color w:val="000000"/>
        </w:rPr>
        <w:t>Zamawiający nie przewiduje zwrotu kosztów postępowania.</w:t>
      </w:r>
    </w:p>
    <w:p w:rsidR="00332927" w:rsidRPr="00332927" w:rsidRDefault="00332927" w:rsidP="00332927">
      <w:pPr>
        <w:numPr>
          <w:ilvl w:val="1"/>
          <w:numId w:val="5"/>
        </w:numPr>
        <w:tabs>
          <w:tab w:val="clear" w:pos="680"/>
          <w:tab w:val="num" w:pos="1248"/>
        </w:tabs>
        <w:spacing w:before="60" w:after="120"/>
        <w:ind w:left="1248"/>
        <w:jc w:val="both"/>
        <w:outlineLvl w:val="1"/>
        <w:rPr>
          <w:bCs/>
          <w:iCs/>
          <w:color w:val="000000"/>
        </w:rPr>
      </w:pPr>
      <w:r w:rsidRPr="00332927">
        <w:rPr>
          <w:bCs/>
          <w:iCs/>
          <w:color w:val="000000"/>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332927" w:rsidRPr="00332927" w:rsidRDefault="00332927" w:rsidP="00332927">
      <w:pPr>
        <w:numPr>
          <w:ilvl w:val="0"/>
          <w:numId w:val="5"/>
        </w:numPr>
        <w:spacing w:before="360" w:after="120"/>
        <w:jc w:val="both"/>
        <w:outlineLvl w:val="0"/>
        <w:rPr>
          <w:rFonts w:cs="Arial"/>
          <w:b/>
          <w:bCs/>
          <w:caps/>
          <w:kern w:val="32"/>
        </w:rPr>
      </w:pPr>
      <w:r w:rsidRPr="00332927">
        <w:rPr>
          <w:rFonts w:cs="Arial"/>
          <w:b/>
          <w:bCs/>
          <w:caps/>
          <w:kern w:val="32"/>
        </w:rPr>
        <w:t>UMOWA RAMOWA</w:t>
      </w:r>
    </w:p>
    <w:p w:rsidR="00332927" w:rsidRPr="00332927" w:rsidRDefault="00332927" w:rsidP="00332927">
      <w:pPr>
        <w:spacing w:before="60" w:after="120"/>
        <w:jc w:val="both"/>
        <w:outlineLvl w:val="1"/>
        <w:rPr>
          <w:bCs/>
          <w:iCs/>
          <w:color w:val="000000"/>
        </w:rPr>
      </w:pPr>
      <w:r w:rsidRPr="00332927">
        <w:rPr>
          <w:bCs/>
          <w:iCs/>
          <w:color w:val="000000"/>
        </w:rPr>
        <w:lastRenderedPageBreak/>
        <w:t>Zamawiający nie przewiduje zawarcia umowy ramowej.</w:t>
      </w:r>
    </w:p>
    <w:p w:rsidR="00332927" w:rsidRPr="00332927" w:rsidRDefault="00332927" w:rsidP="00332927">
      <w:pPr>
        <w:numPr>
          <w:ilvl w:val="0"/>
          <w:numId w:val="5"/>
        </w:numPr>
        <w:spacing w:before="360" w:after="120"/>
        <w:jc w:val="both"/>
        <w:outlineLvl w:val="0"/>
        <w:rPr>
          <w:rFonts w:cs="Arial"/>
          <w:b/>
          <w:bCs/>
          <w:caps/>
          <w:kern w:val="32"/>
        </w:rPr>
      </w:pPr>
      <w:r w:rsidRPr="00332927">
        <w:rPr>
          <w:rFonts w:cs="Arial"/>
          <w:b/>
          <w:bCs/>
          <w:caps/>
          <w:kern w:val="32"/>
        </w:rPr>
        <w:t>Aukcja elektroniczna</w:t>
      </w:r>
    </w:p>
    <w:p w:rsidR="00332927" w:rsidRPr="00332927" w:rsidRDefault="00332927" w:rsidP="00332927">
      <w:pPr>
        <w:spacing w:before="60" w:after="120"/>
        <w:jc w:val="both"/>
        <w:outlineLvl w:val="1"/>
        <w:rPr>
          <w:bCs/>
          <w:iCs/>
          <w:color w:val="000000"/>
        </w:rPr>
      </w:pPr>
      <w:r w:rsidRPr="00332927">
        <w:rPr>
          <w:bCs/>
          <w:iCs/>
          <w:color w:val="000000"/>
        </w:rPr>
        <w:t xml:space="preserve">W postępowaniu nie jest przewidziany wybór najkorzystniejszej oferty z zastosowaniem aukcji elektronicznej. </w:t>
      </w:r>
    </w:p>
    <w:p w:rsidR="00332927" w:rsidRPr="00332927" w:rsidRDefault="00332927" w:rsidP="00332927">
      <w:pPr>
        <w:numPr>
          <w:ilvl w:val="0"/>
          <w:numId w:val="5"/>
        </w:numPr>
        <w:spacing w:before="360" w:after="120"/>
        <w:jc w:val="both"/>
        <w:outlineLvl w:val="0"/>
        <w:rPr>
          <w:rFonts w:cs="Arial"/>
          <w:b/>
          <w:bCs/>
          <w:caps/>
          <w:kern w:val="32"/>
        </w:rPr>
      </w:pPr>
      <w:r w:rsidRPr="00332927">
        <w:rPr>
          <w:rFonts w:cs="Arial"/>
          <w:b/>
          <w:bCs/>
          <w:caps/>
          <w:kern w:val="32"/>
        </w:rPr>
        <w:t>POZOSTAŁE INFORMACJE</w:t>
      </w:r>
    </w:p>
    <w:p w:rsidR="00332927" w:rsidRPr="00332927" w:rsidRDefault="00332927" w:rsidP="00332927">
      <w:pPr>
        <w:numPr>
          <w:ilvl w:val="1"/>
          <w:numId w:val="5"/>
        </w:numPr>
        <w:tabs>
          <w:tab w:val="clear" w:pos="680"/>
          <w:tab w:val="num" w:pos="1248"/>
        </w:tabs>
        <w:spacing w:before="60" w:after="120"/>
        <w:ind w:left="1248"/>
        <w:jc w:val="both"/>
        <w:outlineLvl w:val="1"/>
        <w:rPr>
          <w:bCs/>
          <w:iCs/>
          <w:color w:val="000000"/>
        </w:rPr>
      </w:pPr>
      <w:r w:rsidRPr="00332927">
        <w:rPr>
          <w:bCs/>
          <w:iCs/>
          <w:color w:val="000000"/>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332927" w:rsidRPr="00332927" w:rsidRDefault="00332927" w:rsidP="00332927">
      <w:pPr>
        <w:numPr>
          <w:ilvl w:val="1"/>
          <w:numId w:val="5"/>
        </w:numPr>
        <w:tabs>
          <w:tab w:val="clear" w:pos="680"/>
          <w:tab w:val="num" w:pos="1248"/>
        </w:tabs>
        <w:spacing w:before="60" w:after="120"/>
        <w:ind w:left="1248"/>
        <w:jc w:val="both"/>
        <w:outlineLvl w:val="1"/>
        <w:rPr>
          <w:bCs/>
          <w:iCs/>
          <w:color w:val="000000"/>
        </w:rPr>
      </w:pPr>
      <w:r w:rsidRPr="00332927">
        <w:rPr>
          <w:bCs/>
          <w:iCs/>
          <w:color w:val="000000"/>
        </w:rPr>
        <w:t xml:space="preserve">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332927" w:rsidRPr="00332927" w:rsidRDefault="00332927" w:rsidP="00332927">
      <w:pPr>
        <w:numPr>
          <w:ilvl w:val="1"/>
          <w:numId w:val="5"/>
        </w:numPr>
        <w:tabs>
          <w:tab w:val="clear" w:pos="680"/>
          <w:tab w:val="num" w:pos="1248"/>
        </w:tabs>
        <w:spacing w:before="60" w:after="120"/>
        <w:ind w:left="1248"/>
        <w:jc w:val="both"/>
        <w:outlineLvl w:val="1"/>
        <w:rPr>
          <w:bCs/>
          <w:iCs/>
          <w:color w:val="000000"/>
        </w:rPr>
      </w:pPr>
      <w:r w:rsidRPr="00332927">
        <w:rPr>
          <w:bCs/>
          <w:iCs/>
          <w:color w:val="000000"/>
        </w:rPr>
        <w:t>Udostępnienie dokumentów odbywać się będzie wg poniższych zasad:</w:t>
      </w:r>
    </w:p>
    <w:p w:rsidR="00332927" w:rsidRPr="00332927" w:rsidRDefault="00332927" w:rsidP="00332927">
      <w:pPr>
        <w:numPr>
          <w:ilvl w:val="0"/>
          <w:numId w:val="11"/>
        </w:numPr>
        <w:spacing w:before="60" w:after="120"/>
        <w:jc w:val="both"/>
        <w:outlineLvl w:val="1"/>
        <w:rPr>
          <w:bCs/>
          <w:iCs/>
          <w:color w:val="000000"/>
        </w:rPr>
      </w:pPr>
      <w:r w:rsidRPr="00332927">
        <w:rPr>
          <w:bCs/>
          <w:iCs/>
          <w:color w:val="000000"/>
        </w:rPr>
        <w:t>Zamawiający udostępnia wskazane dokumenty po złożeniu pisemnego wniosku;</w:t>
      </w:r>
    </w:p>
    <w:p w:rsidR="00332927" w:rsidRPr="00332927" w:rsidRDefault="00332927" w:rsidP="00332927">
      <w:pPr>
        <w:numPr>
          <w:ilvl w:val="0"/>
          <w:numId w:val="11"/>
        </w:numPr>
        <w:spacing w:before="60" w:after="120"/>
        <w:jc w:val="both"/>
        <w:outlineLvl w:val="1"/>
        <w:rPr>
          <w:bCs/>
          <w:iCs/>
          <w:color w:val="000000"/>
        </w:rPr>
      </w:pPr>
      <w:r w:rsidRPr="00332927">
        <w:rPr>
          <w:bCs/>
          <w:iCs/>
          <w:color w:val="000000"/>
        </w:rPr>
        <w:t xml:space="preserve">Zamawiający wyznacza termin, miejsce oraz zakres udostępnianych dokumentów; </w:t>
      </w:r>
    </w:p>
    <w:p w:rsidR="00332927" w:rsidRPr="00332927" w:rsidRDefault="00332927" w:rsidP="00332927">
      <w:pPr>
        <w:numPr>
          <w:ilvl w:val="0"/>
          <w:numId w:val="11"/>
        </w:numPr>
        <w:spacing w:before="60" w:after="120"/>
        <w:jc w:val="both"/>
        <w:outlineLvl w:val="1"/>
        <w:rPr>
          <w:bCs/>
          <w:iCs/>
          <w:color w:val="000000"/>
        </w:rPr>
      </w:pPr>
      <w:r w:rsidRPr="00332927">
        <w:rPr>
          <w:bCs/>
          <w:iCs/>
          <w:color w:val="000000"/>
        </w:rPr>
        <w:t>udostępnienie dokumentów odbywać się będzie w obecności pracownika Zamawiającego;</w:t>
      </w:r>
    </w:p>
    <w:p w:rsidR="00332927" w:rsidRPr="00332927" w:rsidRDefault="00332927" w:rsidP="00332927">
      <w:pPr>
        <w:numPr>
          <w:ilvl w:val="0"/>
          <w:numId w:val="11"/>
        </w:numPr>
        <w:spacing w:before="60" w:after="120"/>
        <w:jc w:val="both"/>
        <w:outlineLvl w:val="1"/>
        <w:rPr>
          <w:bCs/>
          <w:iCs/>
          <w:color w:val="000000"/>
        </w:rPr>
      </w:pPr>
      <w:r w:rsidRPr="00332927">
        <w:rPr>
          <w:bCs/>
          <w:iCs/>
          <w:color w:val="000000"/>
        </w:rPr>
        <w:t>Wykonawca nie może samodzielnie kopiować lub utrwalać treści złożonych ofert za pomocą urządzeń lub środków technicznych służących do utrwalania obrazu;</w:t>
      </w:r>
    </w:p>
    <w:p w:rsidR="00332927" w:rsidRPr="00332927" w:rsidRDefault="00332927" w:rsidP="00332927">
      <w:pPr>
        <w:numPr>
          <w:ilvl w:val="0"/>
          <w:numId w:val="11"/>
        </w:numPr>
        <w:spacing w:before="60" w:after="120"/>
        <w:jc w:val="both"/>
        <w:outlineLvl w:val="1"/>
        <w:rPr>
          <w:bCs/>
          <w:iCs/>
          <w:color w:val="000000"/>
        </w:rPr>
      </w:pPr>
      <w:r w:rsidRPr="00332927">
        <w:rPr>
          <w:bCs/>
          <w:iCs/>
          <w:color w:val="000000"/>
        </w:rPr>
        <w:t>udostępnienie może mieć miejsce w siedzibie Zamawiającego oraz w czasie godzin jego pracy.</w:t>
      </w:r>
    </w:p>
    <w:p w:rsidR="00332927" w:rsidRPr="00332927" w:rsidRDefault="00332927" w:rsidP="00332927">
      <w:pPr>
        <w:numPr>
          <w:ilvl w:val="1"/>
          <w:numId w:val="5"/>
        </w:numPr>
        <w:tabs>
          <w:tab w:val="clear" w:pos="680"/>
          <w:tab w:val="num" w:pos="1248"/>
        </w:tabs>
        <w:spacing w:before="60" w:after="120"/>
        <w:ind w:left="1248"/>
        <w:jc w:val="both"/>
        <w:outlineLvl w:val="1"/>
        <w:rPr>
          <w:bCs/>
          <w:iCs/>
          <w:color w:val="000000"/>
        </w:rPr>
      </w:pPr>
      <w:r w:rsidRPr="00332927">
        <w:rPr>
          <w:bCs/>
          <w:iCs/>
          <w:color w:val="000000"/>
        </w:rPr>
        <w:t>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w:t>
      </w:r>
    </w:p>
    <w:p w:rsidR="00332927" w:rsidRPr="00332927" w:rsidRDefault="00332927" w:rsidP="00332927">
      <w:pPr>
        <w:numPr>
          <w:ilvl w:val="1"/>
          <w:numId w:val="5"/>
        </w:numPr>
        <w:tabs>
          <w:tab w:val="clear" w:pos="680"/>
          <w:tab w:val="num" w:pos="1248"/>
        </w:tabs>
        <w:spacing w:before="60" w:after="120"/>
        <w:ind w:left="1248"/>
        <w:jc w:val="both"/>
        <w:outlineLvl w:val="1"/>
        <w:rPr>
          <w:bCs/>
          <w:iCs/>
          <w:color w:val="000000"/>
        </w:rPr>
      </w:pPr>
      <w:r w:rsidRPr="00332927">
        <w:rPr>
          <w:bCs/>
          <w:iCs/>
          <w:color w:val="000000"/>
        </w:rPr>
        <w:t>Kopiowanie dokumentów w związku z ich udostępnieniem Wykonawcy Zamawiający wykonuje odpłatnie.</w:t>
      </w:r>
    </w:p>
    <w:p w:rsidR="00332927" w:rsidRPr="00A909C3" w:rsidRDefault="00332927" w:rsidP="00A909C3">
      <w:pPr>
        <w:numPr>
          <w:ilvl w:val="1"/>
          <w:numId w:val="5"/>
        </w:numPr>
        <w:tabs>
          <w:tab w:val="clear" w:pos="680"/>
          <w:tab w:val="num" w:pos="1248"/>
        </w:tabs>
        <w:spacing w:before="60" w:after="120"/>
        <w:ind w:left="1248"/>
        <w:jc w:val="both"/>
        <w:outlineLvl w:val="1"/>
        <w:rPr>
          <w:bCs/>
          <w:iCs/>
          <w:color w:val="000000"/>
        </w:rPr>
      </w:pPr>
      <w:r w:rsidRPr="00A909C3">
        <w:rPr>
          <w:bCs/>
          <w:iCs/>
          <w:color w:val="000000"/>
        </w:rPr>
        <w:t>Do spraw nieuregulowanych w niniejszej specyfikacji istotnych warunków zamówienia mają zastosowanie przepisy ustawy z dnia 29 stycznia 2004 roku Prawo zamówień publicznych (</w:t>
      </w:r>
      <w:r w:rsidR="00A909C3" w:rsidRPr="00A909C3">
        <w:t>tj. Dz. U. z 2015 r. poz. 2164</w:t>
      </w:r>
      <w:r w:rsidRPr="00A909C3">
        <w:rPr>
          <w:bCs/>
          <w:iCs/>
          <w:color w:val="000000"/>
        </w:rPr>
        <w:t>) oraz przepisy Kodeksu cywilnego</w:t>
      </w:r>
      <w:r w:rsidRPr="00A909C3">
        <w:rPr>
          <w:b/>
          <w:bCs/>
          <w:i/>
          <w:iCs/>
          <w:color w:val="000000"/>
        </w:rPr>
        <w:t>.</w:t>
      </w:r>
    </w:p>
    <w:p w:rsidR="00332927" w:rsidRPr="00332927" w:rsidRDefault="00332927" w:rsidP="00332927">
      <w:pPr>
        <w:spacing w:before="60" w:after="120"/>
        <w:jc w:val="both"/>
      </w:pPr>
      <w:r w:rsidRPr="00332927">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332927" w:rsidRPr="00332927" w:rsidTr="00332927">
        <w:tc>
          <w:tcPr>
            <w:tcW w:w="828" w:type="dxa"/>
            <w:tcBorders>
              <w:top w:val="single" w:sz="4" w:space="0" w:color="auto"/>
              <w:left w:val="single" w:sz="4" w:space="0" w:color="auto"/>
              <w:bottom w:val="single" w:sz="4" w:space="0" w:color="auto"/>
              <w:right w:val="single" w:sz="4" w:space="0" w:color="auto"/>
            </w:tcBorders>
            <w:hideMark/>
          </w:tcPr>
          <w:p w:rsidR="00332927" w:rsidRPr="00332927" w:rsidRDefault="00332927" w:rsidP="00332927">
            <w:pPr>
              <w:spacing w:before="60" w:after="120"/>
              <w:jc w:val="center"/>
              <w:rPr>
                <w:b/>
              </w:rPr>
            </w:pPr>
            <w:r w:rsidRPr="00332927">
              <w:rPr>
                <w:b/>
              </w:rPr>
              <w:t>Nr</w:t>
            </w:r>
          </w:p>
        </w:tc>
        <w:tc>
          <w:tcPr>
            <w:tcW w:w="7740" w:type="dxa"/>
            <w:tcBorders>
              <w:top w:val="single" w:sz="4" w:space="0" w:color="auto"/>
              <w:left w:val="single" w:sz="4" w:space="0" w:color="auto"/>
              <w:bottom w:val="single" w:sz="4" w:space="0" w:color="auto"/>
              <w:right w:val="single" w:sz="4" w:space="0" w:color="auto"/>
            </w:tcBorders>
            <w:hideMark/>
          </w:tcPr>
          <w:p w:rsidR="00332927" w:rsidRPr="00332927" w:rsidRDefault="00332927" w:rsidP="00332927">
            <w:pPr>
              <w:spacing w:before="60" w:after="120"/>
              <w:jc w:val="both"/>
              <w:rPr>
                <w:b/>
              </w:rPr>
            </w:pPr>
            <w:r w:rsidRPr="00332927">
              <w:rPr>
                <w:b/>
              </w:rPr>
              <w:t>Nazwa załącznika</w:t>
            </w:r>
          </w:p>
        </w:tc>
      </w:tr>
      <w:tr w:rsidR="00332927" w:rsidRPr="00332927" w:rsidTr="00332927">
        <w:tc>
          <w:tcPr>
            <w:tcW w:w="828" w:type="dxa"/>
            <w:tcBorders>
              <w:top w:val="single" w:sz="4" w:space="0" w:color="auto"/>
              <w:left w:val="single" w:sz="4" w:space="0" w:color="auto"/>
              <w:bottom w:val="single" w:sz="4" w:space="0" w:color="auto"/>
              <w:right w:val="single" w:sz="4" w:space="0" w:color="auto"/>
            </w:tcBorders>
            <w:hideMark/>
          </w:tcPr>
          <w:p w:rsidR="00332927" w:rsidRPr="00332927" w:rsidRDefault="00332927" w:rsidP="00332927">
            <w:pPr>
              <w:spacing w:before="60" w:after="120"/>
              <w:jc w:val="center"/>
              <w:rPr>
                <w:b/>
              </w:rPr>
            </w:pPr>
            <w:r w:rsidRPr="00332927">
              <w:lastRenderedPageBreak/>
              <w:t>1</w:t>
            </w:r>
          </w:p>
        </w:tc>
        <w:tc>
          <w:tcPr>
            <w:tcW w:w="7740" w:type="dxa"/>
            <w:tcBorders>
              <w:top w:val="single" w:sz="4" w:space="0" w:color="auto"/>
              <w:left w:val="single" w:sz="4" w:space="0" w:color="auto"/>
              <w:bottom w:val="single" w:sz="4" w:space="0" w:color="auto"/>
              <w:right w:val="single" w:sz="4" w:space="0" w:color="auto"/>
            </w:tcBorders>
            <w:hideMark/>
          </w:tcPr>
          <w:p w:rsidR="00332927" w:rsidRPr="00332927" w:rsidRDefault="00332927" w:rsidP="00332927">
            <w:pPr>
              <w:spacing w:before="60" w:after="120"/>
              <w:jc w:val="both"/>
              <w:rPr>
                <w:b/>
              </w:rPr>
            </w:pPr>
            <w:r w:rsidRPr="00332927">
              <w:t>Oświadczenie o braku podstaw do wykluczenia.</w:t>
            </w:r>
          </w:p>
        </w:tc>
      </w:tr>
      <w:tr w:rsidR="00332927" w:rsidRPr="00332927" w:rsidTr="00332927">
        <w:tc>
          <w:tcPr>
            <w:tcW w:w="828" w:type="dxa"/>
            <w:tcBorders>
              <w:top w:val="single" w:sz="4" w:space="0" w:color="auto"/>
              <w:left w:val="single" w:sz="4" w:space="0" w:color="auto"/>
              <w:bottom w:val="single" w:sz="4" w:space="0" w:color="auto"/>
              <w:right w:val="single" w:sz="4" w:space="0" w:color="auto"/>
            </w:tcBorders>
            <w:hideMark/>
          </w:tcPr>
          <w:p w:rsidR="00332927" w:rsidRPr="00332927" w:rsidRDefault="00332927" w:rsidP="00332927">
            <w:pPr>
              <w:spacing w:before="60" w:after="120"/>
              <w:jc w:val="center"/>
              <w:rPr>
                <w:b/>
              </w:rPr>
            </w:pPr>
            <w:r w:rsidRPr="00332927">
              <w:t>2</w:t>
            </w:r>
          </w:p>
        </w:tc>
        <w:tc>
          <w:tcPr>
            <w:tcW w:w="7740" w:type="dxa"/>
            <w:tcBorders>
              <w:top w:val="single" w:sz="4" w:space="0" w:color="auto"/>
              <w:left w:val="single" w:sz="4" w:space="0" w:color="auto"/>
              <w:bottom w:val="single" w:sz="4" w:space="0" w:color="auto"/>
              <w:right w:val="single" w:sz="4" w:space="0" w:color="auto"/>
            </w:tcBorders>
            <w:hideMark/>
          </w:tcPr>
          <w:p w:rsidR="00332927" w:rsidRPr="00332927" w:rsidRDefault="00332927" w:rsidP="00332927">
            <w:pPr>
              <w:spacing w:before="60" w:after="120"/>
              <w:jc w:val="both"/>
              <w:rPr>
                <w:b/>
              </w:rPr>
            </w:pPr>
            <w:r w:rsidRPr="00332927">
              <w:t>Dokumenty dotyczące przynależności do grupy kapitałowej.</w:t>
            </w:r>
          </w:p>
        </w:tc>
      </w:tr>
      <w:tr w:rsidR="00332927" w:rsidRPr="00332927" w:rsidTr="00332927">
        <w:tc>
          <w:tcPr>
            <w:tcW w:w="828" w:type="dxa"/>
            <w:tcBorders>
              <w:top w:val="single" w:sz="4" w:space="0" w:color="auto"/>
              <w:left w:val="single" w:sz="4" w:space="0" w:color="auto"/>
              <w:bottom w:val="single" w:sz="4" w:space="0" w:color="auto"/>
              <w:right w:val="single" w:sz="4" w:space="0" w:color="auto"/>
            </w:tcBorders>
            <w:hideMark/>
          </w:tcPr>
          <w:p w:rsidR="00332927" w:rsidRPr="00332927" w:rsidRDefault="00332927" w:rsidP="00332927">
            <w:pPr>
              <w:spacing w:before="60" w:after="120"/>
              <w:jc w:val="center"/>
              <w:rPr>
                <w:b/>
              </w:rPr>
            </w:pPr>
            <w:r w:rsidRPr="00332927">
              <w:t>3</w:t>
            </w:r>
          </w:p>
        </w:tc>
        <w:tc>
          <w:tcPr>
            <w:tcW w:w="7740" w:type="dxa"/>
            <w:tcBorders>
              <w:top w:val="single" w:sz="4" w:space="0" w:color="auto"/>
              <w:left w:val="single" w:sz="4" w:space="0" w:color="auto"/>
              <w:bottom w:val="single" w:sz="4" w:space="0" w:color="auto"/>
              <w:right w:val="single" w:sz="4" w:space="0" w:color="auto"/>
            </w:tcBorders>
            <w:hideMark/>
          </w:tcPr>
          <w:p w:rsidR="00332927" w:rsidRPr="00332927" w:rsidRDefault="00332927" w:rsidP="00332927">
            <w:pPr>
              <w:spacing w:before="60" w:after="120"/>
              <w:jc w:val="both"/>
              <w:rPr>
                <w:b/>
              </w:rPr>
            </w:pPr>
            <w:r w:rsidRPr="00332927">
              <w:t>Oświadczenie o spełnianiu warunków.</w:t>
            </w:r>
          </w:p>
        </w:tc>
      </w:tr>
      <w:tr w:rsidR="00332927" w:rsidRPr="00332927" w:rsidTr="00332927">
        <w:tc>
          <w:tcPr>
            <w:tcW w:w="828" w:type="dxa"/>
            <w:tcBorders>
              <w:top w:val="single" w:sz="4" w:space="0" w:color="auto"/>
              <w:left w:val="single" w:sz="4" w:space="0" w:color="auto"/>
              <w:bottom w:val="single" w:sz="4" w:space="0" w:color="auto"/>
              <w:right w:val="single" w:sz="4" w:space="0" w:color="auto"/>
            </w:tcBorders>
            <w:hideMark/>
          </w:tcPr>
          <w:p w:rsidR="00332927" w:rsidRPr="00332927" w:rsidRDefault="00332927" w:rsidP="00332927">
            <w:pPr>
              <w:spacing w:before="60" w:after="120"/>
              <w:jc w:val="center"/>
              <w:rPr>
                <w:b/>
              </w:rPr>
            </w:pPr>
            <w:r w:rsidRPr="00332927">
              <w:t>4</w:t>
            </w:r>
          </w:p>
        </w:tc>
        <w:tc>
          <w:tcPr>
            <w:tcW w:w="7740" w:type="dxa"/>
            <w:tcBorders>
              <w:top w:val="single" w:sz="4" w:space="0" w:color="auto"/>
              <w:left w:val="single" w:sz="4" w:space="0" w:color="auto"/>
              <w:bottom w:val="single" w:sz="4" w:space="0" w:color="auto"/>
              <w:right w:val="single" w:sz="4" w:space="0" w:color="auto"/>
            </w:tcBorders>
            <w:hideMark/>
          </w:tcPr>
          <w:p w:rsidR="00332927" w:rsidRPr="00332927" w:rsidRDefault="00332927" w:rsidP="00732A69">
            <w:r w:rsidRPr="00332927">
              <w:t>Formularz oferty wraz z</w:t>
            </w:r>
            <w:r w:rsidR="00732A69">
              <w:t xml:space="preserve"> formularzem </w:t>
            </w:r>
            <w:r w:rsidR="00180B3C" w:rsidRPr="00180B3C">
              <w:t>rzeczowo – cenowym</w:t>
            </w:r>
            <w:r w:rsidR="007E4788">
              <w:t>.</w:t>
            </w:r>
          </w:p>
        </w:tc>
      </w:tr>
      <w:tr w:rsidR="00332927" w:rsidRPr="00332927" w:rsidTr="00332927">
        <w:tc>
          <w:tcPr>
            <w:tcW w:w="828" w:type="dxa"/>
            <w:tcBorders>
              <w:top w:val="single" w:sz="4" w:space="0" w:color="auto"/>
              <w:left w:val="single" w:sz="4" w:space="0" w:color="auto"/>
              <w:bottom w:val="single" w:sz="4" w:space="0" w:color="auto"/>
              <w:right w:val="single" w:sz="4" w:space="0" w:color="auto"/>
            </w:tcBorders>
            <w:hideMark/>
          </w:tcPr>
          <w:p w:rsidR="00332927" w:rsidRPr="00332927" w:rsidRDefault="00EE2467" w:rsidP="00332927">
            <w:pPr>
              <w:spacing w:before="60" w:after="120"/>
              <w:jc w:val="center"/>
            </w:pPr>
            <w:r>
              <w:t>5</w:t>
            </w:r>
          </w:p>
        </w:tc>
        <w:tc>
          <w:tcPr>
            <w:tcW w:w="7740" w:type="dxa"/>
            <w:tcBorders>
              <w:top w:val="single" w:sz="4" w:space="0" w:color="auto"/>
              <w:left w:val="single" w:sz="4" w:space="0" w:color="auto"/>
              <w:bottom w:val="single" w:sz="4" w:space="0" w:color="auto"/>
              <w:right w:val="single" w:sz="4" w:space="0" w:color="auto"/>
            </w:tcBorders>
            <w:hideMark/>
          </w:tcPr>
          <w:p w:rsidR="00332927" w:rsidRPr="00332927" w:rsidRDefault="00332927" w:rsidP="00332927">
            <w:pPr>
              <w:spacing w:before="60" w:after="120"/>
              <w:jc w:val="both"/>
            </w:pPr>
            <w:r w:rsidRPr="00332927">
              <w:t>Wzór umowy.</w:t>
            </w:r>
          </w:p>
        </w:tc>
      </w:tr>
    </w:tbl>
    <w:p w:rsidR="00332927" w:rsidRPr="00332927" w:rsidRDefault="00332927" w:rsidP="00332927">
      <w:pPr>
        <w:spacing w:before="60" w:after="120"/>
        <w:jc w:val="both"/>
      </w:pPr>
    </w:p>
    <w:p w:rsidR="00EB7871" w:rsidRPr="003209A8" w:rsidRDefault="00EB7871" w:rsidP="002C3722">
      <w:pPr>
        <w:pStyle w:val="Nagwek1"/>
        <w:numPr>
          <w:ilvl w:val="0"/>
          <w:numId w:val="0"/>
        </w:numPr>
      </w:pPr>
    </w:p>
    <w:sectPr w:rsidR="00EB7871" w:rsidRPr="003209A8">
      <w:headerReference w:type="default" r:id="rId11"/>
      <w:footerReference w:type="defaul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FBA" w:rsidRDefault="00616FBA">
      <w:r>
        <w:separator/>
      </w:r>
    </w:p>
  </w:endnote>
  <w:endnote w:type="continuationSeparator" w:id="0">
    <w:p w:rsidR="00616FBA" w:rsidRDefault="0061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491" w:rsidRDefault="006D0491">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DE71782" wp14:editId="157DAAAC">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6D0491" w:rsidRDefault="006D0491">
    <w:pPr>
      <w:pStyle w:val="Stopka"/>
      <w:tabs>
        <w:tab w:val="clear" w:pos="4536"/>
        <w:tab w:val="right" w:pos="9000"/>
      </w:tabs>
      <w:rPr>
        <w:sz w:val="18"/>
        <w:szCs w:val="18"/>
      </w:rPr>
    </w:pPr>
    <w:r>
      <w:rPr>
        <w:sz w:val="18"/>
        <w:szCs w:val="18"/>
      </w:rPr>
      <w:t xml:space="preserve">System ProPublico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562833">
      <w:rPr>
        <w:rStyle w:val="Numerstrony"/>
        <w:noProof/>
        <w:sz w:val="18"/>
        <w:szCs w:val="18"/>
      </w:rPr>
      <w:t>28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562833">
      <w:rPr>
        <w:rStyle w:val="Numerstrony"/>
        <w:noProof/>
        <w:sz w:val="18"/>
        <w:szCs w:val="18"/>
      </w:rPr>
      <w:t>28</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FBA" w:rsidRDefault="00616FBA">
      <w:r>
        <w:separator/>
      </w:r>
    </w:p>
  </w:footnote>
  <w:footnote w:type="continuationSeparator" w:id="0">
    <w:p w:rsidR="00616FBA" w:rsidRDefault="00616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491" w:rsidRDefault="006D0491">
    <w:pPr>
      <w:pStyle w:val="Nagwek"/>
      <w:jc w:val="center"/>
      <w:rPr>
        <w:sz w:val="18"/>
        <w:szCs w:val="18"/>
      </w:rPr>
    </w:pPr>
    <w:r>
      <w:rPr>
        <w:sz w:val="18"/>
        <w:szCs w:val="18"/>
      </w:rPr>
      <w:t>Specyfikacja istotnych warunków zamówienia</w:t>
    </w:r>
  </w:p>
  <w:p w:rsidR="006D0491" w:rsidRDefault="006D0491">
    <w:pPr>
      <w:pStyle w:val="Nagwek"/>
      <w:jc w:val="center"/>
      <w:rPr>
        <w:sz w:val="18"/>
        <w:szCs w:val="18"/>
      </w:rPr>
    </w:pPr>
    <w:r w:rsidRPr="008B27A7">
      <w:rPr>
        <w:sz w:val="18"/>
        <w:szCs w:val="18"/>
      </w:rPr>
      <w:t xml:space="preserve">Zakup i dostawa worków do zbiórki odpadów dla Miejskiego Zakładu Komunalnego </w:t>
    </w:r>
    <w:proofErr w:type="spellStart"/>
    <w:r w:rsidRPr="008B27A7">
      <w:rPr>
        <w:sz w:val="18"/>
        <w:szCs w:val="18"/>
      </w:rPr>
      <w:t>Sp</w:t>
    </w:r>
    <w:proofErr w:type="spellEnd"/>
    <w:r w:rsidRPr="008B27A7">
      <w:rPr>
        <w:sz w:val="18"/>
        <w:szCs w:val="18"/>
      </w:rPr>
      <w:t xml:space="preserve"> z o.o.  w Stalowej Woli</w:t>
    </w:r>
  </w:p>
  <w:p w:rsidR="006D0491" w:rsidRDefault="006D0491">
    <w:pPr>
      <w:pStyle w:val="Nagwek"/>
    </w:pPr>
    <w:r>
      <w:rPr>
        <w:noProof/>
      </w:rPr>
      <mc:AlternateContent>
        <mc:Choice Requires="wps">
          <w:drawing>
            <wp:anchor distT="0" distB="0" distL="114300" distR="114300" simplePos="0" relativeHeight="251658240" behindDoc="0" locked="0" layoutInCell="1" allowOverlap="1" wp14:anchorId="49C6AC48" wp14:editId="65CC1E7F">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17A53A8"/>
    <w:name w:val="WW8Num2"/>
    <w:lvl w:ilvl="0">
      <w:start w:val="1"/>
      <w:numFmt w:val="decimal"/>
      <w:lvlText w:val="%1."/>
      <w:lvlJc w:val="left"/>
      <w:pPr>
        <w:tabs>
          <w:tab w:val="num" w:pos="360"/>
        </w:tabs>
        <w:ind w:left="360" w:hanging="360"/>
      </w:pPr>
    </w:lvl>
    <w:lvl w:ilvl="1">
      <w:start w:val="1"/>
      <w:numFmt w:val="decimal"/>
      <w:lvlText w:val="%1.%2."/>
      <w:lvlJc w:val="left"/>
      <w:pPr>
        <w:tabs>
          <w:tab w:val="num" w:pos="562"/>
        </w:tabs>
        <w:ind w:left="562" w:hanging="420"/>
      </w:pPr>
      <w:rPr>
        <w:b w:val="0"/>
        <w:i w:val="0"/>
        <w:sz w:val="24"/>
        <w:szCs w:val="24"/>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19"/>
    <w:multiLevelType w:val="singleLevel"/>
    <w:tmpl w:val="00000019"/>
    <w:name w:val="WW8Num25"/>
    <w:lvl w:ilvl="0">
      <w:start w:val="1"/>
      <w:numFmt w:val="lowerLetter"/>
      <w:lvlText w:val="%1)"/>
      <w:lvlJc w:val="left"/>
      <w:pPr>
        <w:tabs>
          <w:tab w:val="num" w:pos="644"/>
        </w:tabs>
        <w:ind w:left="644" w:hanging="360"/>
      </w:pPr>
    </w:lvl>
  </w:abstractNum>
  <w:abstractNum w:abstractNumId="2">
    <w:nsid w:val="194E080A"/>
    <w:multiLevelType w:val="multilevel"/>
    <w:tmpl w:val="B37C4BF0"/>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EB24496"/>
    <w:multiLevelType w:val="hybridMultilevel"/>
    <w:tmpl w:val="E6341134"/>
    <w:lvl w:ilvl="0" w:tplc="7D74472E">
      <w:start w:val="1"/>
      <w:numFmt w:val="decimal"/>
      <w:lvlText w:val="%1."/>
      <w:lvlJc w:val="left"/>
      <w:pPr>
        <w:ind w:left="786" w:hanging="360"/>
      </w:pPr>
      <w:rPr>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EE3197E"/>
    <w:multiLevelType w:val="multilevel"/>
    <w:tmpl w:val="94F873B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nsid w:val="2ADB405F"/>
    <w:multiLevelType w:val="hybridMultilevel"/>
    <w:tmpl w:val="37E23F9E"/>
    <w:lvl w:ilvl="0" w:tplc="664AC4BE">
      <w:start w:val="1"/>
      <w:numFmt w:val="decimal"/>
      <w:lvlText w:val="%1."/>
      <w:lvlJc w:val="left"/>
      <w:pPr>
        <w:ind w:left="1080" w:hanging="360"/>
      </w:pPr>
    </w:lvl>
    <w:lvl w:ilvl="1" w:tplc="37A663AE">
      <w:start w:val="1"/>
      <w:numFmt w:val="lowerLetter"/>
      <w:lvlText w:val="%2)"/>
      <w:lvlJc w:val="left"/>
      <w:pPr>
        <w:ind w:left="1800" w:hanging="360"/>
      </w:pPr>
    </w:lvl>
    <w:lvl w:ilvl="2" w:tplc="15363974">
      <w:start w:val="1"/>
      <w:numFmt w:val="decimal"/>
      <w:lvlText w:val="%3)"/>
      <w:lvlJc w:val="left"/>
      <w:pPr>
        <w:ind w:left="2700" w:hanging="36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nsid w:val="33AD44B1"/>
    <w:multiLevelType w:val="multilevel"/>
    <w:tmpl w:val="A4CCAD80"/>
    <w:lvl w:ilvl="0">
      <w:start w:val="1"/>
      <w:numFmt w:val="decimal"/>
      <w:lvlText w:val="%1."/>
      <w:lvlJc w:val="left"/>
      <w:pPr>
        <w:tabs>
          <w:tab w:val="num" w:pos="390"/>
        </w:tabs>
        <w:ind w:left="390" w:hanging="390"/>
      </w:pPr>
      <w:rPr>
        <w:rFonts w:hint="default"/>
        <w:b w:val="0"/>
        <w:i w:val="0"/>
        <w:sz w:val="20"/>
        <w:szCs w:val="20"/>
      </w:rPr>
    </w:lvl>
    <w:lvl w:ilvl="1">
      <w:start w:val="1"/>
      <w:numFmt w:val="decimal"/>
      <w:lvlText w:val="%1.%2."/>
      <w:lvlJc w:val="left"/>
      <w:pPr>
        <w:tabs>
          <w:tab w:val="num" w:pos="750"/>
        </w:tabs>
        <w:ind w:left="750" w:hanging="390"/>
      </w:pPr>
      <w:rPr>
        <w:rFonts w:hint="default"/>
        <w:b w:val="0"/>
        <w:i w:val="0"/>
        <w:sz w:val="20"/>
        <w:szCs w:val="20"/>
      </w:rPr>
    </w:lvl>
    <w:lvl w:ilvl="2">
      <w:start w:val="1"/>
      <w:numFmt w:val="decimal"/>
      <w:lvlText w:val="%1.%2.%3."/>
      <w:lvlJc w:val="left"/>
      <w:pPr>
        <w:tabs>
          <w:tab w:val="num" w:pos="1440"/>
        </w:tabs>
        <w:ind w:left="1440" w:hanging="720"/>
      </w:pPr>
      <w:rPr>
        <w:rFonts w:hint="default"/>
        <w:b w:val="0"/>
        <w:i w:val="0"/>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6CF36D6"/>
    <w:multiLevelType w:val="hybridMultilevel"/>
    <w:tmpl w:val="63984F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7182042"/>
    <w:multiLevelType w:val="hybridMultilevel"/>
    <w:tmpl w:val="3DFA12A0"/>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1">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EB2A3F"/>
    <w:multiLevelType w:val="hybridMultilevel"/>
    <w:tmpl w:val="4906D4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2D55899"/>
    <w:multiLevelType w:val="multilevel"/>
    <w:tmpl w:val="1852548A"/>
    <w:lvl w:ilvl="0">
      <w:start w:val="6"/>
      <w:numFmt w:val="decimal"/>
      <w:lvlText w:val="%1."/>
      <w:lvlJc w:val="left"/>
      <w:pPr>
        <w:ind w:left="540" w:hanging="540"/>
      </w:pPr>
    </w:lvl>
    <w:lvl w:ilvl="1">
      <w:start w:val="4"/>
      <w:numFmt w:val="decimal"/>
      <w:lvlText w:val="%1.%2."/>
      <w:lvlJc w:val="left"/>
      <w:pPr>
        <w:ind w:left="880" w:hanging="540"/>
      </w:pPr>
    </w:lvl>
    <w:lvl w:ilvl="2">
      <w:start w:val="1"/>
      <w:numFmt w:val="decimal"/>
      <w:lvlText w:val="%1.%2.%3."/>
      <w:lvlJc w:val="left"/>
      <w:pPr>
        <w:ind w:left="1400" w:hanging="720"/>
      </w:pPr>
    </w:lvl>
    <w:lvl w:ilvl="3">
      <w:start w:val="1"/>
      <w:numFmt w:val="decimal"/>
      <w:lvlText w:val="%1.%2.%3.%4."/>
      <w:lvlJc w:val="left"/>
      <w:pPr>
        <w:ind w:left="1740" w:hanging="720"/>
      </w:pPr>
    </w:lvl>
    <w:lvl w:ilvl="4">
      <w:start w:val="1"/>
      <w:numFmt w:val="decimal"/>
      <w:lvlText w:val="%1.%2.%3.%4.%5."/>
      <w:lvlJc w:val="left"/>
      <w:pPr>
        <w:ind w:left="2440" w:hanging="1080"/>
      </w:pPr>
    </w:lvl>
    <w:lvl w:ilvl="5">
      <w:start w:val="1"/>
      <w:numFmt w:val="decimal"/>
      <w:lvlText w:val="%1.%2.%3.%4.%5.%6."/>
      <w:lvlJc w:val="left"/>
      <w:pPr>
        <w:ind w:left="2780" w:hanging="1080"/>
      </w:pPr>
    </w:lvl>
    <w:lvl w:ilvl="6">
      <w:start w:val="1"/>
      <w:numFmt w:val="decimal"/>
      <w:lvlText w:val="%1.%2.%3.%4.%5.%6.%7."/>
      <w:lvlJc w:val="left"/>
      <w:pPr>
        <w:ind w:left="3480" w:hanging="1440"/>
      </w:pPr>
    </w:lvl>
    <w:lvl w:ilvl="7">
      <w:start w:val="1"/>
      <w:numFmt w:val="decimal"/>
      <w:lvlText w:val="%1.%2.%3.%4.%5.%6.%7.%8."/>
      <w:lvlJc w:val="left"/>
      <w:pPr>
        <w:ind w:left="3820" w:hanging="1440"/>
      </w:pPr>
    </w:lvl>
    <w:lvl w:ilvl="8">
      <w:start w:val="1"/>
      <w:numFmt w:val="decimal"/>
      <w:lvlText w:val="%1.%2.%3.%4.%5.%6.%7.%8.%9."/>
      <w:lvlJc w:val="left"/>
      <w:pPr>
        <w:ind w:left="4520" w:hanging="1800"/>
      </w:pPr>
    </w:lvl>
  </w:abstractNum>
  <w:abstractNum w:abstractNumId="14">
    <w:nsid w:val="72B31692"/>
    <w:multiLevelType w:val="hybridMultilevel"/>
    <w:tmpl w:val="61AC6B00"/>
    <w:lvl w:ilvl="0" w:tplc="566494C4">
      <w:start w:val="1"/>
      <w:numFmt w:val="lowerLetter"/>
      <w:lvlText w:val="%1)"/>
      <w:lvlJc w:val="left"/>
      <w:pPr>
        <w:ind w:left="818" w:hanging="360"/>
      </w:pPr>
      <w:rPr>
        <w:b w:val="0"/>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5">
    <w:nsid w:val="73B546B7"/>
    <w:multiLevelType w:val="multilevel"/>
    <w:tmpl w:val="34F057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248"/>
        </w:tabs>
        <w:ind w:left="1248"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6"/>
  </w:num>
  <w:num w:numId="3">
    <w:abstractNumId w:val="11"/>
  </w:num>
  <w:num w:numId="4">
    <w:abstractNumId w:val="8"/>
  </w:num>
  <w:num w:numId="5">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0"/>
  </w:num>
  <w:num w:numId="23">
    <w:abstractNumId w:val="4"/>
  </w:num>
  <w:num w:numId="24">
    <w:abstractNumId w:val="4"/>
  </w:num>
  <w:num w:numId="25">
    <w:abstractNumId w:val="4"/>
  </w:num>
  <w:num w:numId="26">
    <w:abstractNumId w:val="4"/>
  </w:num>
  <w:num w:numId="27">
    <w:abstractNumId w:val="4"/>
  </w:num>
  <w:num w:numId="28">
    <w:abstractNumId w:val="10"/>
  </w:num>
  <w:num w:numId="29">
    <w:abstractNumId w:val="15"/>
  </w:num>
  <w:num w:numId="30">
    <w:abstractNumId w:val="7"/>
  </w:num>
  <w:num w:numId="31">
    <w:abstractNumId w:val="2"/>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F3"/>
    <w:rsid w:val="000042DB"/>
    <w:rsid w:val="000067E5"/>
    <w:rsid w:val="00011741"/>
    <w:rsid w:val="00021A37"/>
    <w:rsid w:val="000249E2"/>
    <w:rsid w:val="0003408D"/>
    <w:rsid w:val="00037F47"/>
    <w:rsid w:val="000471B4"/>
    <w:rsid w:val="000548D3"/>
    <w:rsid w:val="00055025"/>
    <w:rsid w:val="0005779B"/>
    <w:rsid w:val="000635EE"/>
    <w:rsid w:val="000715E2"/>
    <w:rsid w:val="00076EEA"/>
    <w:rsid w:val="000A2F4D"/>
    <w:rsid w:val="000B08A9"/>
    <w:rsid w:val="000B30C8"/>
    <w:rsid w:val="000B51E7"/>
    <w:rsid w:val="000B7497"/>
    <w:rsid w:val="000C475B"/>
    <w:rsid w:val="000F01D8"/>
    <w:rsid w:val="000F53AD"/>
    <w:rsid w:val="00103338"/>
    <w:rsid w:val="0013083D"/>
    <w:rsid w:val="00132AC8"/>
    <w:rsid w:val="0013434C"/>
    <w:rsid w:val="00141A13"/>
    <w:rsid w:val="001436BF"/>
    <w:rsid w:val="001448B4"/>
    <w:rsid w:val="00150032"/>
    <w:rsid w:val="001538CA"/>
    <w:rsid w:val="001542F3"/>
    <w:rsid w:val="00154B6A"/>
    <w:rsid w:val="0016002D"/>
    <w:rsid w:val="00175032"/>
    <w:rsid w:val="00180B3C"/>
    <w:rsid w:val="001956AC"/>
    <w:rsid w:val="001B3F5E"/>
    <w:rsid w:val="001E04D8"/>
    <w:rsid w:val="001E66C0"/>
    <w:rsid w:val="001E6C1D"/>
    <w:rsid w:val="002001E1"/>
    <w:rsid w:val="00201D7C"/>
    <w:rsid w:val="00206DE9"/>
    <w:rsid w:val="002105DE"/>
    <w:rsid w:val="002239C2"/>
    <w:rsid w:val="00234936"/>
    <w:rsid w:val="00235093"/>
    <w:rsid w:val="0023697B"/>
    <w:rsid w:val="00261363"/>
    <w:rsid w:val="00263EFE"/>
    <w:rsid w:val="00274937"/>
    <w:rsid w:val="002822B6"/>
    <w:rsid w:val="0028257C"/>
    <w:rsid w:val="00290A98"/>
    <w:rsid w:val="002963F2"/>
    <w:rsid w:val="002A2D4A"/>
    <w:rsid w:val="002A5E79"/>
    <w:rsid w:val="002B1C7B"/>
    <w:rsid w:val="002B22BF"/>
    <w:rsid w:val="002B6D29"/>
    <w:rsid w:val="002B72A2"/>
    <w:rsid w:val="002B7895"/>
    <w:rsid w:val="002C3722"/>
    <w:rsid w:val="002D08E8"/>
    <w:rsid w:val="002D2F5E"/>
    <w:rsid w:val="002E11EF"/>
    <w:rsid w:val="002E5E36"/>
    <w:rsid w:val="002F4DF9"/>
    <w:rsid w:val="00300D3D"/>
    <w:rsid w:val="0030695E"/>
    <w:rsid w:val="003209A8"/>
    <w:rsid w:val="00322993"/>
    <w:rsid w:val="00324273"/>
    <w:rsid w:val="00330F50"/>
    <w:rsid w:val="00332927"/>
    <w:rsid w:val="00335A98"/>
    <w:rsid w:val="00342DD2"/>
    <w:rsid w:val="0034463B"/>
    <w:rsid w:val="003550CF"/>
    <w:rsid w:val="00381090"/>
    <w:rsid w:val="0038188C"/>
    <w:rsid w:val="00384056"/>
    <w:rsid w:val="003A78B5"/>
    <w:rsid w:val="003B5B95"/>
    <w:rsid w:val="003C3B42"/>
    <w:rsid w:val="003C4318"/>
    <w:rsid w:val="003C4BDA"/>
    <w:rsid w:val="003D58D6"/>
    <w:rsid w:val="003E5B13"/>
    <w:rsid w:val="003F16B7"/>
    <w:rsid w:val="00403B18"/>
    <w:rsid w:val="00410853"/>
    <w:rsid w:val="004201F8"/>
    <w:rsid w:val="00423EDC"/>
    <w:rsid w:val="00426AD7"/>
    <w:rsid w:val="004350D7"/>
    <w:rsid w:val="004444CD"/>
    <w:rsid w:val="004460EE"/>
    <w:rsid w:val="00466719"/>
    <w:rsid w:val="004820E5"/>
    <w:rsid w:val="0048339E"/>
    <w:rsid w:val="00483F80"/>
    <w:rsid w:val="00497F01"/>
    <w:rsid w:val="004A1EC0"/>
    <w:rsid w:val="004C23D4"/>
    <w:rsid w:val="004D10CC"/>
    <w:rsid w:val="004F50A8"/>
    <w:rsid w:val="00507EDD"/>
    <w:rsid w:val="00510831"/>
    <w:rsid w:val="00514D20"/>
    <w:rsid w:val="00522E98"/>
    <w:rsid w:val="00553485"/>
    <w:rsid w:val="005620E0"/>
    <w:rsid w:val="00562833"/>
    <w:rsid w:val="00562E86"/>
    <w:rsid w:val="00571EFD"/>
    <w:rsid w:val="00573647"/>
    <w:rsid w:val="005828F4"/>
    <w:rsid w:val="005830CD"/>
    <w:rsid w:val="00597EC8"/>
    <w:rsid w:val="005D2148"/>
    <w:rsid w:val="005D4701"/>
    <w:rsid w:val="005D58EF"/>
    <w:rsid w:val="005F3FA8"/>
    <w:rsid w:val="005F74DE"/>
    <w:rsid w:val="00603291"/>
    <w:rsid w:val="00614581"/>
    <w:rsid w:val="00616FBA"/>
    <w:rsid w:val="006318DF"/>
    <w:rsid w:val="00632F85"/>
    <w:rsid w:val="0063322D"/>
    <w:rsid w:val="0063732B"/>
    <w:rsid w:val="0064598E"/>
    <w:rsid w:val="00650268"/>
    <w:rsid w:val="00655B18"/>
    <w:rsid w:val="0066381A"/>
    <w:rsid w:val="00666C20"/>
    <w:rsid w:val="00671F46"/>
    <w:rsid w:val="006737D4"/>
    <w:rsid w:val="00676FE8"/>
    <w:rsid w:val="006810A7"/>
    <w:rsid w:val="00681AF7"/>
    <w:rsid w:val="00683227"/>
    <w:rsid w:val="006959FE"/>
    <w:rsid w:val="006C1F3A"/>
    <w:rsid w:val="006C53A8"/>
    <w:rsid w:val="006D0491"/>
    <w:rsid w:val="006E5F5B"/>
    <w:rsid w:val="006E642F"/>
    <w:rsid w:val="00705BE6"/>
    <w:rsid w:val="00725036"/>
    <w:rsid w:val="007259E0"/>
    <w:rsid w:val="00732A69"/>
    <w:rsid w:val="00732B5E"/>
    <w:rsid w:val="007372C5"/>
    <w:rsid w:val="00740B94"/>
    <w:rsid w:val="00741CCD"/>
    <w:rsid w:val="0074583D"/>
    <w:rsid w:val="00754043"/>
    <w:rsid w:val="00757FE2"/>
    <w:rsid w:val="00760856"/>
    <w:rsid w:val="00774A7C"/>
    <w:rsid w:val="00794D2C"/>
    <w:rsid w:val="00795AEE"/>
    <w:rsid w:val="007A004A"/>
    <w:rsid w:val="007B5E9E"/>
    <w:rsid w:val="007E4788"/>
    <w:rsid w:val="007F59C8"/>
    <w:rsid w:val="0082230A"/>
    <w:rsid w:val="00823C81"/>
    <w:rsid w:val="00844250"/>
    <w:rsid w:val="008603FA"/>
    <w:rsid w:val="00861D34"/>
    <w:rsid w:val="008634CF"/>
    <w:rsid w:val="0087056D"/>
    <w:rsid w:val="00874101"/>
    <w:rsid w:val="00874E06"/>
    <w:rsid w:val="00883670"/>
    <w:rsid w:val="00893EA5"/>
    <w:rsid w:val="008B27A7"/>
    <w:rsid w:val="008B5D23"/>
    <w:rsid w:val="008B5F4E"/>
    <w:rsid w:val="008C3F75"/>
    <w:rsid w:val="008D2CF3"/>
    <w:rsid w:val="008D48A7"/>
    <w:rsid w:val="008E2C1B"/>
    <w:rsid w:val="008E3260"/>
    <w:rsid w:val="008F1B65"/>
    <w:rsid w:val="008F6989"/>
    <w:rsid w:val="0090588F"/>
    <w:rsid w:val="00917ADB"/>
    <w:rsid w:val="00925F62"/>
    <w:rsid w:val="00933227"/>
    <w:rsid w:val="009529A1"/>
    <w:rsid w:val="00961A57"/>
    <w:rsid w:val="00964B1E"/>
    <w:rsid w:val="009838C7"/>
    <w:rsid w:val="00991DBC"/>
    <w:rsid w:val="009A4CC1"/>
    <w:rsid w:val="009A63FC"/>
    <w:rsid w:val="009A7B68"/>
    <w:rsid w:val="009B75C1"/>
    <w:rsid w:val="009B75D9"/>
    <w:rsid w:val="009C17F3"/>
    <w:rsid w:val="009C7BF3"/>
    <w:rsid w:val="009E0263"/>
    <w:rsid w:val="009E7B6E"/>
    <w:rsid w:val="009F0A8E"/>
    <w:rsid w:val="009F7282"/>
    <w:rsid w:val="00A02B83"/>
    <w:rsid w:val="00A13671"/>
    <w:rsid w:val="00A21E88"/>
    <w:rsid w:val="00A2369F"/>
    <w:rsid w:val="00A26A9B"/>
    <w:rsid w:val="00A40C1D"/>
    <w:rsid w:val="00A547BC"/>
    <w:rsid w:val="00A56852"/>
    <w:rsid w:val="00A70B48"/>
    <w:rsid w:val="00A72E0F"/>
    <w:rsid w:val="00A85F07"/>
    <w:rsid w:val="00A87AF1"/>
    <w:rsid w:val="00A909C3"/>
    <w:rsid w:val="00AA661F"/>
    <w:rsid w:val="00AB3F92"/>
    <w:rsid w:val="00AB7036"/>
    <w:rsid w:val="00AC3CE1"/>
    <w:rsid w:val="00AD1EA3"/>
    <w:rsid w:val="00AE0FE1"/>
    <w:rsid w:val="00AF54D0"/>
    <w:rsid w:val="00B305C7"/>
    <w:rsid w:val="00B36CE0"/>
    <w:rsid w:val="00B4287A"/>
    <w:rsid w:val="00B6023D"/>
    <w:rsid w:val="00B77052"/>
    <w:rsid w:val="00B8343A"/>
    <w:rsid w:val="00B93DC9"/>
    <w:rsid w:val="00BA538A"/>
    <w:rsid w:val="00BB5793"/>
    <w:rsid w:val="00BC04D7"/>
    <w:rsid w:val="00BD01CE"/>
    <w:rsid w:val="00C03499"/>
    <w:rsid w:val="00C06D30"/>
    <w:rsid w:val="00C11252"/>
    <w:rsid w:val="00C13238"/>
    <w:rsid w:val="00C20DA9"/>
    <w:rsid w:val="00C2712C"/>
    <w:rsid w:val="00C330A9"/>
    <w:rsid w:val="00C33672"/>
    <w:rsid w:val="00C36988"/>
    <w:rsid w:val="00C45DF8"/>
    <w:rsid w:val="00C85325"/>
    <w:rsid w:val="00C9038F"/>
    <w:rsid w:val="00CA2E31"/>
    <w:rsid w:val="00CA3D6E"/>
    <w:rsid w:val="00CB6608"/>
    <w:rsid w:val="00CD1C53"/>
    <w:rsid w:val="00CD2A67"/>
    <w:rsid w:val="00CE1482"/>
    <w:rsid w:val="00CE1F43"/>
    <w:rsid w:val="00D00E5C"/>
    <w:rsid w:val="00D0297E"/>
    <w:rsid w:val="00D06196"/>
    <w:rsid w:val="00D07762"/>
    <w:rsid w:val="00D23093"/>
    <w:rsid w:val="00D303D8"/>
    <w:rsid w:val="00D532B3"/>
    <w:rsid w:val="00D65942"/>
    <w:rsid w:val="00D67BC1"/>
    <w:rsid w:val="00D81C2F"/>
    <w:rsid w:val="00D91C9E"/>
    <w:rsid w:val="00DA6E1E"/>
    <w:rsid w:val="00DA72F4"/>
    <w:rsid w:val="00DC61FE"/>
    <w:rsid w:val="00DD65A5"/>
    <w:rsid w:val="00DE5056"/>
    <w:rsid w:val="00E002BC"/>
    <w:rsid w:val="00E07507"/>
    <w:rsid w:val="00E10E4F"/>
    <w:rsid w:val="00E179EC"/>
    <w:rsid w:val="00E23BC9"/>
    <w:rsid w:val="00E323CE"/>
    <w:rsid w:val="00E40611"/>
    <w:rsid w:val="00E547CA"/>
    <w:rsid w:val="00E57F09"/>
    <w:rsid w:val="00E63E2E"/>
    <w:rsid w:val="00E7448C"/>
    <w:rsid w:val="00E807C0"/>
    <w:rsid w:val="00E82735"/>
    <w:rsid w:val="00E85B17"/>
    <w:rsid w:val="00EA00A8"/>
    <w:rsid w:val="00EB24E5"/>
    <w:rsid w:val="00EB7871"/>
    <w:rsid w:val="00EC0BBA"/>
    <w:rsid w:val="00EC4CDA"/>
    <w:rsid w:val="00EE02A6"/>
    <w:rsid w:val="00EE2467"/>
    <w:rsid w:val="00EE27CA"/>
    <w:rsid w:val="00EE6D4D"/>
    <w:rsid w:val="00EF4E32"/>
    <w:rsid w:val="00F01987"/>
    <w:rsid w:val="00F131CB"/>
    <w:rsid w:val="00F13967"/>
    <w:rsid w:val="00F15318"/>
    <w:rsid w:val="00F15A0B"/>
    <w:rsid w:val="00F1736E"/>
    <w:rsid w:val="00F20DDB"/>
    <w:rsid w:val="00F23594"/>
    <w:rsid w:val="00F241C5"/>
    <w:rsid w:val="00F34976"/>
    <w:rsid w:val="00F37DE7"/>
    <w:rsid w:val="00F4773A"/>
    <w:rsid w:val="00F54127"/>
    <w:rsid w:val="00F65ACD"/>
    <w:rsid w:val="00F7086B"/>
    <w:rsid w:val="00F70FB1"/>
    <w:rsid w:val="00F91830"/>
    <w:rsid w:val="00FC66A3"/>
    <w:rsid w:val="00FD0B5A"/>
    <w:rsid w:val="00FD5B5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B5D23"/>
    <w:rPr>
      <w:sz w:val="24"/>
      <w:szCs w:val="24"/>
    </w:rPr>
  </w:style>
  <w:style w:type="paragraph" w:styleId="Nagwek1">
    <w:name w:val="heading 1"/>
    <w:basedOn w:val="Normalny"/>
    <w:next w:val="Nagwek2"/>
    <w:link w:val="Nagwek1Znak"/>
    <w:autoRedefine/>
    <w:qFormat/>
    <w:rsid w:val="002C3722"/>
    <w:pPr>
      <w:numPr>
        <w:numId w:val="1"/>
      </w:numPr>
      <w:spacing w:before="360" w:after="120"/>
      <w:jc w:val="both"/>
      <w:outlineLvl w:val="0"/>
    </w:pPr>
    <w:rPr>
      <w:b/>
      <w:bCs/>
      <w:caps/>
      <w:kern w:val="32"/>
      <w:lang w:val="x-none" w:eastAsia="x-none"/>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60856"/>
    <w:rPr>
      <w:b/>
      <w:bCs/>
      <w:caps/>
      <w:kern w:val="32"/>
      <w:sz w:val="24"/>
      <w:szCs w:val="24"/>
      <w:lang w:val="x-none" w:eastAsia="x-none"/>
    </w:rPr>
  </w:style>
  <w:style w:type="character" w:customStyle="1" w:styleId="Nagwek2Znak">
    <w:name w:val="Nagłówek 2 Znak"/>
    <w:link w:val="Nagwek2"/>
    <w:rsid w:val="00760856"/>
    <w:rPr>
      <w:bCs/>
      <w:iCs/>
      <w:color w:val="000000"/>
      <w:sz w:val="24"/>
      <w:szCs w:val="24"/>
      <w:lang w:val="x-none" w:eastAsia="x-none"/>
    </w:rPr>
  </w:style>
  <w:style w:type="paragraph" w:styleId="Akapitzlist">
    <w:name w:val="List Paragraph"/>
    <w:basedOn w:val="Normalny"/>
    <w:uiPriority w:val="34"/>
    <w:qFormat/>
    <w:rsid w:val="00C33672"/>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964B1E"/>
    <w:rPr>
      <w:color w:val="0000FF"/>
      <w:u w:val="single"/>
    </w:rPr>
  </w:style>
  <w:style w:type="character" w:customStyle="1" w:styleId="TekstpodstawowyZnak">
    <w:name w:val="Tekst podstawowy Znak"/>
    <w:link w:val="Tekstpodstawowy"/>
    <w:rsid w:val="000635EE"/>
    <w:rPr>
      <w:sz w:val="24"/>
      <w:szCs w:val="24"/>
    </w:rPr>
  </w:style>
  <w:style w:type="paragraph" w:styleId="NormalnyWeb">
    <w:name w:val="Normal (Web)"/>
    <w:basedOn w:val="Normalny"/>
    <w:rsid w:val="00274937"/>
    <w:pPr>
      <w:spacing w:before="280" w:after="119"/>
    </w:pPr>
    <w:rPr>
      <w:lang w:eastAsia="ar-SA"/>
    </w:rPr>
  </w:style>
  <w:style w:type="paragraph" w:customStyle="1" w:styleId="Default">
    <w:name w:val="Default"/>
    <w:rsid w:val="006959FE"/>
    <w:pPr>
      <w:autoSpaceDE w:val="0"/>
      <w:autoSpaceDN w:val="0"/>
      <w:adjustRightInd w:val="0"/>
    </w:pPr>
    <w:rPr>
      <w:rFonts w:ascii="Arial" w:hAnsi="Arial" w:cs="Arial"/>
      <w:color w:val="000000"/>
      <w:sz w:val="24"/>
      <w:szCs w:val="24"/>
    </w:rPr>
  </w:style>
  <w:style w:type="character" w:customStyle="1" w:styleId="pktZnak">
    <w:name w:val="pkt Znak"/>
    <w:link w:val="pkt"/>
    <w:rsid w:val="00732A6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B5D23"/>
    <w:rPr>
      <w:sz w:val="24"/>
      <w:szCs w:val="24"/>
    </w:rPr>
  </w:style>
  <w:style w:type="paragraph" w:styleId="Nagwek1">
    <w:name w:val="heading 1"/>
    <w:basedOn w:val="Normalny"/>
    <w:next w:val="Nagwek2"/>
    <w:link w:val="Nagwek1Znak"/>
    <w:autoRedefine/>
    <w:qFormat/>
    <w:rsid w:val="002C3722"/>
    <w:pPr>
      <w:numPr>
        <w:numId w:val="1"/>
      </w:numPr>
      <w:spacing w:before="360" w:after="120"/>
      <w:jc w:val="both"/>
      <w:outlineLvl w:val="0"/>
    </w:pPr>
    <w:rPr>
      <w:b/>
      <w:bCs/>
      <w:caps/>
      <w:kern w:val="32"/>
      <w:lang w:val="x-none" w:eastAsia="x-none"/>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60856"/>
    <w:rPr>
      <w:b/>
      <w:bCs/>
      <w:caps/>
      <w:kern w:val="32"/>
      <w:sz w:val="24"/>
      <w:szCs w:val="24"/>
      <w:lang w:val="x-none" w:eastAsia="x-none"/>
    </w:rPr>
  </w:style>
  <w:style w:type="character" w:customStyle="1" w:styleId="Nagwek2Znak">
    <w:name w:val="Nagłówek 2 Znak"/>
    <w:link w:val="Nagwek2"/>
    <w:rsid w:val="00760856"/>
    <w:rPr>
      <w:bCs/>
      <w:iCs/>
      <w:color w:val="000000"/>
      <w:sz w:val="24"/>
      <w:szCs w:val="24"/>
      <w:lang w:val="x-none" w:eastAsia="x-none"/>
    </w:rPr>
  </w:style>
  <w:style w:type="paragraph" w:styleId="Akapitzlist">
    <w:name w:val="List Paragraph"/>
    <w:basedOn w:val="Normalny"/>
    <w:uiPriority w:val="34"/>
    <w:qFormat/>
    <w:rsid w:val="00C33672"/>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964B1E"/>
    <w:rPr>
      <w:color w:val="0000FF"/>
      <w:u w:val="single"/>
    </w:rPr>
  </w:style>
  <w:style w:type="character" w:customStyle="1" w:styleId="TekstpodstawowyZnak">
    <w:name w:val="Tekst podstawowy Znak"/>
    <w:link w:val="Tekstpodstawowy"/>
    <w:rsid w:val="000635EE"/>
    <w:rPr>
      <w:sz w:val="24"/>
      <w:szCs w:val="24"/>
    </w:rPr>
  </w:style>
  <w:style w:type="paragraph" w:styleId="NormalnyWeb">
    <w:name w:val="Normal (Web)"/>
    <w:basedOn w:val="Normalny"/>
    <w:rsid w:val="00274937"/>
    <w:pPr>
      <w:spacing w:before="280" w:after="119"/>
    </w:pPr>
    <w:rPr>
      <w:lang w:eastAsia="ar-SA"/>
    </w:rPr>
  </w:style>
  <w:style w:type="paragraph" w:customStyle="1" w:styleId="Default">
    <w:name w:val="Default"/>
    <w:rsid w:val="006959FE"/>
    <w:pPr>
      <w:autoSpaceDE w:val="0"/>
      <w:autoSpaceDN w:val="0"/>
      <w:adjustRightInd w:val="0"/>
    </w:pPr>
    <w:rPr>
      <w:rFonts w:ascii="Arial" w:hAnsi="Arial" w:cs="Arial"/>
      <w:color w:val="000000"/>
      <w:sz w:val="24"/>
      <w:szCs w:val="24"/>
    </w:rPr>
  </w:style>
  <w:style w:type="character" w:customStyle="1" w:styleId="pktZnak">
    <w:name w:val="pkt Znak"/>
    <w:link w:val="pkt"/>
    <w:rsid w:val="00732A6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08964">
      <w:bodyDiv w:val="1"/>
      <w:marLeft w:val="0"/>
      <w:marRight w:val="0"/>
      <w:marTop w:val="0"/>
      <w:marBottom w:val="0"/>
      <w:divBdr>
        <w:top w:val="none" w:sz="0" w:space="0" w:color="auto"/>
        <w:left w:val="none" w:sz="0" w:space="0" w:color="auto"/>
        <w:bottom w:val="none" w:sz="0" w:space="0" w:color="auto"/>
        <w:right w:val="none" w:sz="0" w:space="0" w:color="auto"/>
      </w:divBdr>
    </w:div>
    <w:div w:id="569969342">
      <w:bodyDiv w:val="1"/>
      <w:marLeft w:val="0"/>
      <w:marRight w:val="0"/>
      <w:marTop w:val="0"/>
      <w:marBottom w:val="0"/>
      <w:divBdr>
        <w:top w:val="none" w:sz="0" w:space="0" w:color="auto"/>
        <w:left w:val="none" w:sz="0" w:space="0" w:color="auto"/>
        <w:bottom w:val="none" w:sz="0" w:space="0" w:color="auto"/>
        <w:right w:val="none" w:sz="0" w:space="0" w:color="auto"/>
      </w:divBdr>
    </w:div>
    <w:div w:id="831064684">
      <w:bodyDiv w:val="1"/>
      <w:marLeft w:val="0"/>
      <w:marRight w:val="0"/>
      <w:marTop w:val="0"/>
      <w:marBottom w:val="0"/>
      <w:divBdr>
        <w:top w:val="none" w:sz="0" w:space="0" w:color="auto"/>
        <w:left w:val="none" w:sz="0" w:space="0" w:color="auto"/>
        <w:bottom w:val="none" w:sz="0" w:space="0" w:color="auto"/>
        <w:right w:val="none" w:sz="0" w:space="0" w:color="auto"/>
      </w:divBdr>
    </w:div>
    <w:div w:id="1132863946">
      <w:bodyDiv w:val="1"/>
      <w:marLeft w:val="0"/>
      <w:marRight w:val="0"/>
      <w:marTop w:val="0"/>
      <w:marBottom w:val="0"/>
      <w:divBdr>
        <w:top w:val="none" w:sz="0" w:space="0" w:color="auto"/>
        <w:left w:val="none" w:sz="0" w:space="0" w:color="auto"/>
        <w:bottom w:val="none" w:sz="0" w:space="0" w:color="auto"/>
        <w:right w:val="none" w:sz="0" w:space="0" w:color="auto"/>
      </w:divBdr>
    </w:div>
    <w:div w:id="1342781245">
      <w:bodyDiv w:val="1"/>
      <w:marLeft w:val="0"/>
      <w:marRight w:val="0"/>
      <w:marTop w:val="0"/>
      <w:marBottom w:val="0"/>
      <w:divBdr>
        <w:top w:val="none" w:sz="0" w:space="0" w:color="auto"/>
        <w:left w:val="none" w:sz="0" w:space="0" w:color="auto"/>
        <w:bottom w:val="none" w:sz="0" w:space="0" w:color="auto"/>
        <w:right w:val="none" w:sz="0" w:space="0" w:color="auto"/>
      </w:divBdr>
    </w:div>
    <w:div w:id="1348946850">
      <w:bodyDiv w:val="1"/>
      <w:marLeft w:val="0"/>
      <w:marRight w:val="0"/>
      <w:marTop w:val="0"/>
      <w:marBottom w:val="0"/>
      <w:divBdr>
        <w:top w:val="none" w:sz="0" w:space="0" w:color="auto"/>
        <w:left w:val="none" w:sz="0" w:space="0" w:color="auto"/>
        <w:bottom w:val="none" w:sz="0" w:space="0" w:color="auto"/>
        <w:right w:val="none" w:sz="0" w:space="0" w:color="auto"/>
      </w:divBdr>
    </w:div>
    <w:div w:id="1503542100">
      <w:bodyDiv w:val="1"/>
      <w:marLeft w:val="0"/>
      <w:marRight w:val="0"/>
      <w:marTop w:val="0"/>
      <w:marBottom w:val="0"/>
      <w:divBdr>
        <w:top w:val="none" w:sz="0" w:space="0" w:color="auto"/>
        <w:left w:val="none" w:sz="0" w:space="0" w:color="auto"/>
        <w:bottom w:val="none" w:sz="0" w:space="0" w:color="auto"/>
        <w:right w:val="none" w:sz="0" w:space="0" w:color="auto"/>
      </w:divBdr>
    </w:div>
    <w:div w:id="1624075801">
      <w:bodyDiv w:val="1"/>
      <w:marLeft w:val="0"/>
      <w:marRight w:val="0"/>
      <w:marTop w:val="0"/>
      <w:marBottom w:val="0"/>
      <w:divBdr>
        <w:top w:val="none" w:sz="0" w:space="0" w:color="auto"/>
        <w:left w:val="none" w:sz="0" w:space="0" w:color="auto"/>
        <w:bottom w:val="none" w:sz="0" w:space="0" w:color="auto"/>
        <w:right w:val="none" w:sz="0" w:space="0" w:color="auto"/>
      </w:divBdr>
    </w:div>
    <w:div w:id="1738748141">
      <w:bodyDiv w:val="1"/>
      <w:marLeft w:val="0"/>
      <w:marRight w:val="0"/>
      <w:marTop w:val="0"/>
      <w:marBottom w:val="0"/>
      <w:divBdr>
        <w:top w:val="none" w:sz="0" w:space="0" w:color="auto"/>
        <w:left w:val="none" w:sz="0" w:space="0" w:color="auto"/>
        <w:bottom w:val="none" w:sz="0" w:space="0" w:color="auto"/>
        <w:right w:val="none" w:sz="0" w:space="0" w:color="auto"/>
      </w:divBdr>
    </w:div>
    <w:div w:id="1750425564">
      <w:bodyDiv w:val="1"/>
      <w:marLeft w:val="0"/>
      <w:marRight w:val="0"/>
      <w:marTop w:val="0"/>
      <w:marBottom w:val="0"/>
      <w:divBdr>
        <w:top w:val="none" w:sz="0" w:space="0" w:color="auto"/>
        <w:left w:val="none" w:sz="0" w:space="0" w:color="auto"/>
        <w:bottom w:val="none" w:sz="0" w:space="0" w:color="auto"/>
        <w:right w:val="none" w:sz="0" w:space="0" w:color="auto"/>
      </w:divBdr>
    </w:div>
    <w:div w:id="1863663061">
      <w:bodyDiv w:val="1"/>
      <w:marLeft w:val="0"/>
      <w:marRight w:val="0"/>
      <w:marTop w:val="0"/>
      <w:marBottom w:val="0"/>
      <w:divBdr>
        <w:top w:val="none" w:sz="0" w:space="0" w:color="auto"/>
        <w:left w:val="none" w:sz="0" w:space="0" w:color="auto"/>
        <w:bottom w:val="none" w:sz="0" w:space="0" w:color="auto"/>
        <w:right w:val="none" w:sz="0" w:space="0" w:color="auto"/>
      </w:divBdr>
    </w:div>
    <w:div w:id="1951623365">
      <w:bodyDiv w:val="1"/>
      <w:marLeft w:val="0"/>
      <w:marRight w:val="0"/>
      <w:marTop w:val="0"/>
      <w:marBottom w:val="0"/>
      <w:divBdr>
        <w:top w:val="none" w:sz="0" w:space="0" w:color="auto"/>
        <w:left w:val="none" w:sz="0" w:space="0" w:color="auto"/>
        <w:bottom w:val="none" w:sz="0" w:space="0" w:color="auto"/>
        <w:right w:val="none" w:sz="0" w:space="0" w:color="auto"/>
      </w:divBdr>
    </w:div>
    <w:div w:id="2041733934">
      <w:bodyDiv w:val="1"/>
      <w:marLeft w:val="0"/>
      <w:marRight w:val="0"/>
      <w:marTop w:val="0"/>
      <w:marBottom w:val="0"/>
      <w:divBdr>
        <w:top w:val="none" w:sz="0" w:space="0" w:color="auto"/>
        <w:left w:val="none" w:sz="0" w:space="0" w:color="auto"/>
        <w:bottom w:val="none" w:sz="0" w:space="0" w:color="auto"/>
        <w:right w:val="none" w:sz="0" w:space="0" w:color="auto"/>
      </w:divBdr>
    </w:div>
    <w:div w:id="206460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koszycka@mzk.stalowa-wol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FAUL~1.EGI\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62F54-0626-4756-8F65-F730C275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158</TotalTime>
  <Pages>1</Pages>
  <Words>8771</Words>
  <Characters>52631</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default</dc:creator>
  <cp:lastModifiedBy>Ewa Gil</cp:lastModifiedBy>
  <cp:revision>19</cp:revision>
  <cp:lastPrinted>2016-03-04T09:58:00Z</cp:lastPrinted>
  <dcterms:created xsi:type="dcterms:W3CDTF">2016-02-24T10:46:00Z</dcterms:created>
  <dcterms:modified xsi:type="dcterms:W3CDTF">2016-03-04T09:59:00Z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