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71" w:rsidRPr="003209A8" w:rsidRDefault="00F37DE7">
      <w:pPr>
        <w:pStyle w:val="pkt"/>
        <w:ind w:left="0" w:firstLine="0"/>
        <w:rPr>
          <w:b/>
        </w:rPr>
      </w:pPr>
      <w:r w:rsidRPr="00F37DE7">
        <w:rPr>
          <w:b/>
        </w:rPr>
        <w:t>Miejski Zakład Komunalny Sp. z o.o.</w:t>
      </w:r>
    </w:p>
    <w:p w:rsidR="00EB7871" w:rsidRPr="003209A8" w:rsidRDefault="00F37DE7">
      <w:pPr>
        <w:pStyle w:val="pkt"/>
        <w:ind w:left="0" w:firstLine="0"/>
        <w:rPr>
          <w:b/>
        </w:rPr>
      </w:pPr>
      <w:r w:rsidRPr="00F37DE7">
        <w:rPr>
          <w:b/>
        </w:rPr>
        <w:t>ul. Komunalna</w:t>
      </w:r>
      <w:r w:rsidR="00EB7871" w:rsidRPr="003209A8">
        <w:rPr>
          <w:b/>
        </w:rPr>
        <w:t xml:space="preserve"> </w:t>
      </w:r>
      <w:r w:rsidRPr="00F37DE7">
        <w:rPr>
          <w:b/>
        </w:rPr>
        <w:t>1</w:t>
      </w:r>
      <w:r w:rsidR="00EB7871" w:rsidRPr="003209A8">
        <w:rPr>
          <w:b/>
        </w:rPr>
        <w:t xml:space="preserve"> </w:t>
      </w:r>
    </w:p>
    <w:p w:rsidR="00EB7871" w:rsidRPr="003209A8" w:rsidRDefault="00F37DE7">
      <w:pPr>
        <w:pStyle w:val="pkt"/>
        <w:ind w:left="0" w:firstLine="0"/>
        <w:rPr>
          <w:b/>
        </w:rPr>
      </w:pPr>
      <w:r w:rsidRPr="00F37DE7">
        <w:rPr>
          <w:b/>
        </w:rPr>
        <w:t>37-450</w:t>
      </w:r>
      <w:r w:rsidR="00EB7871" w:rsidRPr="003209A8">
        <w:rPr>
          <w:b/>
        </w:rPr>
        <w:t xml:space="preserve"> </w:t>
      </w:r>
      <w:r w:rsidRPr="00F37DE7">
        <w:rPr>
          <w:b/>
        </w:rPr>
        <w:t>Stalowa Wola</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F37DE7" w:rsidRPr="00F37DE7">
        <w:rPr>
          <w:b/>
        </w:rPr>
        <w:t>PN/</w:t>
      </w:r>
      <w:r w:rsidR="0011276C">
        <w:rPr>
          <w:b/>
        </w:rPr>
        <w:t>56</w:t>
      </w:r>
      <w:r w:rsidR="00F37DE7" w:rsidRPr="00F37DE7">
        <w:rPr>
          <w:b/>
        </w:rPr>
        <w:t>/2015</w:t>
      </w:r>
      <w:r w:rsidRPr="003209A8">
        <w:tab/>
      </w:r>
      <w:r w:rsidR="00F37DE7" w:rsidRPr="00F37DE7">
        <w:t>Stalowa Wola</w:t>
      </w:r>
      <w:r w:rsidRPr="003209A8">
        <w:t xml:space="preserve">, </w:t>
      </w:r>
      <w:r w:rsidR="00F37DE7" w:rsidRPr="00F37DE7">
        <w:t>2015-</w:t>
      </w:r>
      <w:r w:rsidR="00F32550">
        <w:t>11</w:t>
      </w:r>
      <w:r w:rsidR="00F37DE7" w:rsidRPr="00F37DE7">
        <w:t>-0</w:t>
      </w:r>
      <w:r w:rsidR="00F32550">
        <w:t>2</w:t>
      </w:r>
    </w:p>
    <w:p w:rsidR="00EB7871" w:rsidRPr="003209A8" w:rsidRDefault="00EB7871">
      <w:pPr>
        <w:pStyle w:val="Tytu"/>
      </w:pPr>
    </w:p>
    <w:p w:rsidR="00EB7871" w:rsidRPr="003209A8" w:rsidRDefault="00EB7871"/>
    <w:p w:rsidR="00EB7871" w:rsidRPr="003209A8" w:rsidRDefault="00EB7871">
      <w:pPr>
        <w:pStyle w:val="Tytu"/>
      </w:pPr>
    </w:p>
    <w:p w:rsidR="00EB7871" w:rsidRPr="003209A8" w:rsidRDefault="00EB7871">
      <w:pPr>
        <w:pStyle w:val="Tytu"/>
      </w:pPr>
      <w:r w:rsidRPr="003209A8">
        <w:t>SPECYFIKACJA ISTOTNYCH WARUNKÓW ZAMÓWIENIA</w:t>
      </w:r>
    </w:p>
    <w:p w:rsidR="00EB7871" w:rsidRPr="003209A8" w:rsidRDefault="00EB7871">
      <w:pPr>
        <w:jc w:val="center"/>
      </w:pPr>
    </w:p>
    <w:p w:rsidR="00EB7871" w:rsidRPr="003209A8" w:rsidRDefault="00EB7871">
      <w:pPr>
        <w:jc w:val="center"/>
        <w:rPr>
          <w:b/>
          <w:sz w:val="32"/>
          <w:szCs w:val="32"/>
        </w:rPr>
      </w:pPr>
      <w:r w:rsidRPr="003209A8">
        <w:rPr>
          <w:b/>
          <w:sz w:val="32"/>
          <w:szCs w:val="32"/>
        </w:rPr>
        <w:t xml:space="preserve">na </w:t>
      </w:r>
      <w:r w:rsidR="0011276C" w:rsidRPr="0011276C">
        <w:rPr>
          <w:b/>
          <w:sz w:val="32"/>
          <w:szCs w:val="32"/>
        </w:rPr>
        <w:t>Dostawa ciągników rolniczych wraz z pługiem śnieżnym hydraulicznym i rozsiewaczem do Miejskiego Zakładu Komunalnego sp. z o.o. w Stalowej Woli</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9838C7" w:rsidRDefault="009838C7" w:rsidP="009838C7">
      <w:pPr>
        <w:jc w:val="both"/>
      </w:pPr>
      <w:r w:rsidRPr="00516BCE">
        <w:t xml:space="preserve">Postępowanie o udzielenie zamówienia prowadzone jest w trybie </w:t>
      </w:r>
      <w:r w:rsidR="00F37DE7" w:rsidRPr="00F37DE7">
        <w:rPr>
          <w:b/>
        </w:rPr>
        <w:t>przetarg nieograniczony</w:t>
      </w:r>
      <w:r w:rsidRPr="00516BCE">
        <w:t xml:space="preserve"> na podstawie ustawy z dn</w:t>
      </w:r>
      <w:r>
        <w:t>ia 29 stycznia 2004 roku Prawo zamówień p</w:t>
      </w:r>
      <w:r w:rsidRPr="00516BCE">
        <w:t xml:space="preserve">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874E06" w:rsidRPr="00876900" w:rsidRDefault="00874E06" w:rsidP="009838C7">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F37DE7">
      <w:pPr>
        <w:ind w:left="5940"/>
      </w:pPr>
      <w:r w:rsidRPr="00F37DE7">
        <w:t>2015-</w:t>
      </w:r>
      <w:r w:rsidR="00F32550">
        <w:t>11</w:t>
      </w:r>
      <w:r w:rsidRPr="00F37DE7">
        <w:t>-0</w:t>
      </w:r>
      <w:r w:rsidR="00F32550">
        <w:t>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F37DE7">
      <w:pPr>
        <w:ind w:left="5940"/>
      </w:pPr>
      <w:r w:rsidRPr="00F37DE7">
        <w:t>Anna Pasztaleniec</w:t>
      </w:r>
    </w:p>
    <w:p w:rsidR="009838C7" w:rsidRPr="00876900" w:rsidRDefault="00EB7871" w:rsidP="002C3722">
      <w:pPr>
        <w:pStyle w:val="Nagwek1"/>
      </w:pPr>
      <w:r w:rsidRPr="003209A8">
        <w:br w:type="page"/>
      </w:r>
      <w:bookmarkStart w:id="0" w:name="_Toc258314242"/>
      <w:r w:rsidR="009838C7" w:rsidRPr="00F52C1D">
        <w:lastRenderedPageBreak/>
        <w:t>Nazwa (firma) oraz adres Zamawiającego</w:t>
      </w:r>
      <w:bookmarkEnd w:id="0"/>
    </w:p>
    <w:p w:rsidR="00AB3F92" w:rsidRPr="00AB3F92" w:rsidRDefault="00AB3F92" w:rsidP="00AB3F92">
      <w:pPr>
        <w:widowControl w:val="0"/>
        <w:autoSpaceDE w:val="0"/>
        <w:autoSpaceDN w:val="0"/>
        <w:adjustRightInd w:val="0"/>
        <w:rPr>
          <w:rFonts w:ascii="Arial" w:hAnsi="Arial" w:cs="Arial"/>
          <w:color w:val="000000"/>
        </w:rPr>
      </w:pPr>
      <w:bookmarkStart w:id="1" w:name="_Toc258314243"/>
    </w:p>
    <w:p w:rsidR="00AB3F92" w:rsidRPr="00AB3F92" w:rsidRDefault="00AB3F92" w:rsidP="00AB3F92">
      <w:pPr>
        <w:spacing w:after="160"/>
        <w:ind w:left="360"/>
        <w:contextualSpacing/>
        <w:jc w:val="both"/>
      </w:pPr>
      <w:r w:rsidRPr="00AB3F92">
        <w:t>Nazwa Zamawiającego:</w:t>
      </w:r>
      <w:r w:rsidRPr="00AB3F92">
        <w:tab/>
        <w:t xml:space="preserve">     Miejski Zakład Komunalny Sp. z o.o.</w:t>
      </w:r>
    </w:p>
    <w:p w:rsidR="00AB3F92" w:rsidRPr="00AB3F92" w:rsidRDefault="00AB3F92" w:rsidP="00AB3F92">
      <w:pPr>
        <w:spacing w:after="160"/>
        <w:ind w:left="360"/>
        <w:contextualSpacing/>
        <w:jc w:val="both"/>
      </w:pPr>
      <w:r w:rsidRPr="00AB3F92">
        <w:t>Adres Zamawiającego:</w:t>
      </w:r>
      <w:r w:rsidRPr="00AB3F92">
        <w:tab/>
        <w:t xml:space="preserve">     ul. Komunalna 1</w:t>
      </w:r>
    </w:p>
    <w:p w:rsidR="00AB3F92" w:rsidRPr="00AB3F92" w:rsidRDefault="00AB3F92" w:rsidP="00AB3F92">
      <w:pPr>
        <w:spacing w:after="160"/>
        <w:ind w:left="360"/>
        <w:contextualSpacing/>
        <w:jc w:val="both"/>
      </w:pPr>
      <w:r w:rsidRPr="00AB3F92">
        <w:t xml:space="preserve">Kod Miejscowość: </w:t>
      </w:r>
      <w:r w:rsidRPr="00AB3F92">
        <w:tab/>
        <w:t xml:space="preserve">     37-450 Stalowa Wola</w:t>
      </w:r>
    </w:p>
    <w:p w:rsidR="00AB3F92" w:rsidRPr="00AB3F92" w:rsidRDefault="00AB3F92" w:rsidP="00AB3F92">
      <w:pPr>
        <w:spacing w:after="160"/>
        <w:ind w:left="360"/>
        <w:contextualSpacing/>
        <w:jc w:val="both"/>
      </w:pPr>
      <w:r w:rsidRPr="00AB3F92">
        <w:t>Kraj:</w:t>
      </w:r>
      <w:r w:rsidRPr="00AB3F92">
        <w:tab/>
        <w:t xml:space="preserve">                            Polska</w:t>
      </w:r>
    </w:p>
    <w:p w:rsidR="00AB3F92" w:rsidRPr="00AB3F92" w:rsidRDefault="00AB3F92" w:rsidP="00AB3F92">
      <w:pPr>
        <w:spacing w:after="160"/>
        <w:ind w:left="360"/>
        <w:contextualSpacing/>
        <w:jc w:val="both"/>
      </w:pPr>
      <w:r w:rsidRPr="00AB3F92">
        <w:t xml:space="preserve">Telefon: </w:t>
      </w:r>
      <w:r w:rsidRPr="00AB3F92">
        <w:tab/>
        <w:t xml:space="preserve">                            + 48 15 842-34-11</w:t>
      </w:r>
    </w:p>
    <w:p w:rsidR="00AB3F92" w:rsidRPr="00AB3F92" w:rsidRDefault="00AB3F92" w:rsidP="00AB3F92">
      <w:pPr>
        <w:spacing w:after="160"/>
        <w:ind w:left="360"/>
        <w:contextualSpacing/>
        <w:jc w:val="both"/>
      </w:pPr>
      <w:r w:rsidRPr="00AB3F92">
        <w:t xml:space="preserve">Faks: </w:t>
      </w:r>
      <w:r w:rsidRPr="00AB3F92">
        <w:tab/>
        <w:t xml:space="preserve">                            + 48 15 842-19-50</w:t>
      </w:r>
    </w:p>
    <w:p w:rsidR="00AB3F92" w:rsidRPr="00AB3F92" w:rsidRDefault="00AB3F92" w:rsidP="00AB3F92">
      <w:pPr>
        <w:spacing w:after="160"/>
        <w:ind w:left="360"/>
        <w:contextualSpacing/>
        <w:jc w:val="both"/>
      </w:pPr>
      <w:r w:rsidRPr="00AB3F92">
        <w:t>Adres strony internetowej:    www.mzk.stalowa-wola.pl</w:t>
      </w:r>
    </w:p>
    <w:p w:rsidR="00AB3F92" w:rsidRPr="00AB3F92" w:rsidRDefault="00AB3F92" w:rsidP="00AB3F92">
      <w:pPr>
        <w:spacing w:after="160"/>
        <w:ind w:left="360"/>
        <w:contextualSpacing/>
        <w:jc w:val="both"/>
      </w:pPr>
      <w:r w:rsidRPr="00AB3F92">
        <w:t>Adres poczty elektronicznej: mzk@um.stalowawola.pl</w:t>
      </w:r>
    </w:p>
    <w:p w:rsidR="00AB3F92" w:rsidRPr="00AB3F92" w:rsidRDefault="00AB3F92" w:rsidP="00AB3F92">
      <w:pPr>
        <w:spacing w:after="160" w:line="256" w:lineRule="auto"/>
        <w:ind w:left="360"/>
        <w:contextualSpacing/>
        <w:jc w:val="both"/>
      </w:pPr>
    </w:p>
    <w:p w:rsidR="00AB3F92" w:rsidRPr="00AB3F92" w:rsidRDefault="00AB3F92" w:rsidP="00AB3F92">
      <w:pPr>
        <w:spacing w:after="160" w:line="256" w:lineRule="auto"/>
        <w:ind w:left="360"/>
        <w:contextualSpacing/>
        <w:jc w:val="both"/>
      </w:pPr>
      <w:r w:rsidRPr="00AB3F92">
        <w:t>zwany dalej „Zamawiającym” zaprasza do udziału w postępowaniu prowadzonym w trybie przetargu nieograniczonego na zamówienie pn.: „</w:t>
      </w:r>
      <w:r w:rsidR="00F32550" w:rsidRPr="00F32550">
        <w:t>Dostawa ciągników rolniczych wraz z pługiem śnieżnym hydraulicznym i rozsiewaczem do Miejskiego Zakładu Komunalnego sp. z o.o. w Stalowej Woli</w:t>
      </w:r>
      <w:r w:rsidRPr="00AB3F92">
        <w:t xml:space="preserve">”  </w:t>
      </w:r>
    </w:p>
    <w:p w:rsidR="00AB3F92" w:rsidRPr="00AB3F92" w:rsidRDefault="00AB3F92" w:rsidP="00AB3F92">
      <w:pPr>
        <w:spacing w:after="160" w:line="256" w:lineRule="auto"/>
        <w:ind w:left="360"/>
        <w:contextualSpacing/>
        <w:jc w:val="both"/>
      </w:pPr>
    </w:p>
    <w:p w:rsidR="00AB3F92" w:rsidRPr="00AB3F92" w:rsidRDefault="00AB3F92" w:rsidP="00AB3F92">
      <w:pPr>
        <w:spacing w:after="160" w:line="256" w:lineRule="auto"/>
        <w:ind w:left="360"/>
        <w:contextualSpacing/>
        <w:jc w:val="both"/>
      </w:pPr>
      <w:r w:rsidRPr="00AB3F92">
        <w:t>zgodnie z wymaganiami określonymi w niniejszej Specyfikacji Istotnych Warunków Zamówienia, zwanej dalej „SIWZ”.</w:t>
      </w:r>
    </w:p>
    <w:p w:rsidR="00AB3F92" w:rsidRPr="00AB3F92" w:rsidRDefault="00AB3F92" w:rsidP="00AB3F92">
      <w:pPr>
        <w:spacing w:after="160"/>
        <w:ind w:left="360"/>
        <w:contextualSpacing/>
        <w:jc w:val="both"/>
      </w:pPr>
    </w:p>
    <w:p w:rsidR="00AB3F92" w:rsidRPr="00AB3F92" w:rsidRDefault="00AB3F92" w:rsidP="00AB3F92">
      <w:pPr>
        <w:spacing w:after="160"/>
        <w:ind w:left="360"/>
        <w:contextualSpacing/>
        <w:jc w:val="both"/>
      </w:pPr>
      <w:r w:rsidRPr="00AB3F92">
        <w:t>Godziny pracy Zamawiającego: wszystkie robocze dni tygodnia od poniedziałku do piątku w godzinach od 7.00 do 15.00.</w:t>
      </w:r>
    </w:p>
    <w:p w:rsidR="009838C7" w:rsidRPr="007731F5" w:rsidRDefault="009838C7" w:rsidP="002C3722">
      <w:pPr>
        <w:pStyle w:val="Nagwek1"/>
      </w:pPr>
      <w:r w:rsidRPr="007731F5">
        <w:t>Tryb udzielenia zamówienia</w:t>
      </w:r>
      <w:bookmarkEnd w:id="1"/>
    </w:p>
    <w:p w:rsidR="00AB3F92" w:rsidRPr="00AB3F92" w:rsidRDefault="00AB3F92" w:rsidP="00AB3F92">
      <w:pPr>
        <w:numPr>
          <w:ilvl w:val="1"/>
          <w:numId w:val="5"/>
        </w:numPr>
        <w:tabs>
          <w:tab w:val="clear" w:pos="680"/>
          <w:tab w:val="num" w:pos="1248"/>
        </w:tabs>
        <w:spacing w:before="60" w:after="120"/>
        <w:ind w:left="1248"/>
        <w:jc w:val="both"/>
        <w:outlineLvl w:val="1"/>
        <w:rPr>
          <w:bCs/>
          <w:iCs/>
          <w:color w:val="000000"/>
        </w:rPr>
      </w:pPr>
      <w:r w:rsidRPr="00AB3F92">
        <w:rPr>
          <w:bCs/>
          <w:iCs/>
          <w:color w:val="000000"/>
        </w:rPr>
        <w:t xml:space="preserve">Postępowanie prowadzone jest zgodnie z przepisami ustawy z dnia 29 stycznia 2004 roku Prawo zamówień publicznych (tekst jednolity Dz. U. z 2013 r. poz. 907, z </w:t>
      </w:r>
      <w:proofErr w:type="spellStart"/>
      <w:r w:rsidRPr="00AB3F92">
        <w:rPr>
          <w:bCs/>
          <w:iCs/>
          <w:color w:val="000000"/>
        </w:rPr>
        <w:t>późn</w:t>
      </w:r>
      <w:proofErr w:type="spellEnd"/>
      <w:r w:rsidRPr="00AB3F92">
        <w:rPr>
          <w:bCs/>
          <w:iCs/>
          <w:color w:val="000000"/>
        </w:rPr>
        <w:t>. zm.), a także wydanymi na podstawie niniejszej ustawy Rozporządzeniami wykonawczymi dotyczącymi przedmiotowego zamówienia publicznego, a zwłaszcza:</w:t>
      </w:r>
    </w:p>
    <w:p w:rsidR="00AB3F92" w:rsidRPr="00AB3F92" w:rsidRDefault="00AB3F92" w:rsidP="00AB3F92">
      <w:pPr>
        <w:numPr>
          <w:ilvl w:val="1"/>
          <w:numId w:val="5"/>
        </w:numPr>
        <w:tabs>
          <w:tab w:val="clear" w:pos="680"/>
          <w:tab w:val="num" w:pos="1248"/>
        </w:tabs>
        <w:spacing w:before="60" w:after="120"/>
        <w:ind w:left="1248"/>
        <w:jc w:val="both"/>
        <w:outlineLvl w:val="1"/>
        <w:rPr>
          <w:bCs/>
          <w:iCs/>
          <w:color w:val="000000"/>
          <w:lang w:eastAsia="ar-SA"/>
        </w:rPr>
      </w:pPr>
      <w:r w:rsidRPr="00AB3F92">
        <w:rPr>
          <w:bCs/>
          <w:iCs/>
          <w:color w:val="000000"/>
          <w:lang w:eastAsia="ar-SA"/>
        </w:rPr>
        <w:t>Podstawa prawna opracowania Specyfikacji Istotnych Warunków Zamówienia:</w:t>
      </w:r>
    </w:p>
    <w:p w:rsidR="00AB3F92" w:rsidRPr="00AB3F92" w:rsidRDefault="00AB3F92" w:rsidP="00AB3F9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 xml:space="preserve">Ustawa z dnia 29 stycznia 2004 r. Prawo zamówień publicznych (tj. Dz. U. z 2013r. poz. 907, z </w:t>
      </w:r>
      <w:proofErr w:type="spellStart"/>
      <w:r w:rsidRPr="00AB3F92">
        <w:rPr>
          <w:lang w:val="x-none" w:eastAsia="ar-SA"/>
        </w:rPr>
        <w:t>późn</w:t>
      </w:r>
      <w:proofErr w:type="spellEnd"/>
      <w:r w:rsidRPr="00AB3F92">
        <w:rPr>
          <w:lang w:val="x-none" w:eastAsia="ar-SA"/>
        </w:rPr>
        <w:t>. zm.).</w:t>
      </w:r>
    </w:p>
    <w:p w:rsidR="00AB3F92" w:rsidRPr="00AB3F92" w:rsidRDefault="00AB3F92" w:rsidP="00AB3F9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 xml:space="preserve">Rozporządzenie Prezesa Rady Ministrów z dnia 23 grudnia 2013 r. w sprawie kwot wartości zamówień oraz konkursów, od których jest uzależniony obowiązek przekazywania ogłoszeń Urzędowi Publikacji Unii Europejskiej (Dz. U. poz. 1735) </w:t>
      </w:r>
      <w:r w:rsidRPr="00AB3F92">
        <w:t>Rozporządzenie Prezesa Rady Ministrów z dnia 23 grudnia 2013 r. w sprawie średniego kursu złotego w stosunku do euro stanowiącego podstawę przeliczania wartości zamówień publicznych (Dz. U. poz. 1692);</w:t>
      </w:r>
    </w:p>
    <w:p w:rsidR="00AB3F92" w:rsidRPr="00AB3F92" w:rsidRDefault="00AB3F92" w:rsidP="00AB3F9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ab/>
        <w:t xml:space="preserve">Rozporządzenie Prezesa Rady Ministrów z dnia 19 lutego 2013 r. w sprawie rodzajów dokumentów, jakich może żądać </w:t>
      </w:r>
      <w:r w:rsidRPr="00AB3F92">
        <w:rPr>
          <w:lang w:eastAsia="ar-SA"/>
        </w:rPr>
        <w:t>Z</w:t>
      </w:r>
      <w:proofErr w:type="spellStart"/>
      <w:r w:rsidRPr="00AB3F92">
        <w:rPr>
          <w:lang w:val="x-none" w:eastAsia="ar-SA"/>
        </w:rPr>
        <w:t>amawiający</w:t>
      </w:r>
      <w:proofErr w:type="spellEnd"/>
      <w:r w:rsidRPr="00AB3F92">
        <w:rPr>
          <w:lang w:val="x-none" w:eastAsia="ar-SA"/>
        </w:rPr>
        <w:t xml:space="preserve"> od </w:t>
      </w:r>
      <w:r w:rsidRPr="00AB3F92">
        <w:rPr>
          <w:lang w:eastAsia="ar-SA"/>
        </w:rPr>
        <w:t>W</w:t>
      </w:r>
      <w:proofErr w:type="spellStart"/>
      <w:r w:rsidRPr="00AB3F92">
        <w:rPr>
          <w:lang w:val="x-none" w:eastAsia="ar-SA"/>
        </w:rPr>
        <w:t>ykonawcy</w:t>
      </w:r>
      <w:proofErr w:type="spellEnd"/>
      <w:r w:rsidRPr="00AB3F92">
        <w:rPr>
          <w:lang w:val="x-none" w:eastAsia="ar-SA"/>
        </w:rPr>
        <w:t xml:space="preserve"> oraz form, w jakich te dokumenty mogą być składane (Poz. 231);</w:t>
      </w:r>
    </w:p>
    <w:p w:rsidR="00AB3F92" w:rsidRPr="00AB3F92" w:rsidRDefault="00AB3F92" w:rsidP="00AB3F9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ab/>
        <w:t>Rozporządzenie Prezesa Rady Ministrów z dnia 26 października 2010 r. w sprawie protokołu postępowania o udzielenie zamówienia publicznego (Dz. U. z 2010 r. Nr 223, poz. 1458);</w:t>
      </w:r>
    </w:p>
    <w:p w:rsidR="00AB3F92" w:rsidRPr="00AB3F92" w:rsidRDefault="00AB3F92" w:rsidP="00AB3F9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Ustawa z dnia 23 kwietnia 1964 r. - Kodeks cywilny (Dz. U. z 1964 r. Nr 16, poz. 93 ze zm.)</w:t>
      </w:r>
    </w:p>
    <w:p w:rsidR="00AB3F92" w:rsidRPr="00AB3F92" w:rsidRDefault="00AB3F92" w:rsidP="00AB3F92">
      <w:pPr>
        <w:numPr>
          <w:ilvl w:val="1"/>
          <w:numId w:val="5"/>
        </w:numPr>
        <w:tabs>
          <w:tab w:val="clear" w:pos="680"/>
          <w:tab w:val="num" w:pos="1248"/>
        </w:tabs>
        <w:spacing w:before="60" w:after="120"/>
        <w:ind w:left="1248"/>
        <w:jc w:val="both"/>
        <w:outlineLvl w:val="1"/>
        <w:rPr>
          <w:bCs/>
          <w:iCs/>
          <w:color w:val="000000"/>
          <w:lang w:eastAsia="ar-SA"/>
        </w:rPr>
      </w:pPr>
      <w:r w:rsidRPr="00AB3F92">
        <w:rPr>
          <w:bCs/>
          <w:iCs/>
          <w:color w:val="000000"/>
          <w:lang w:eastAsia="ar-SA"/>
        </w:rPr>
        <w:lastRenderedPageBreak/>
        <w:t>W zakresie nieuregulowanym w niniejszej Specyfikacji Istotnych Warunków Zamówienia, zastosowanie mają przepisy ustawy Prawo zamówień publicznych.</w:t>
      </w:r>
    </w:p>
    <w:p w:rsidR="00EB7871" w:rsidRPr="003209A8" w:rsidRDefault="00F23594" w:rsidP="002C3722">
      <w:pPr>
        <w:pStyle w:val="Nagwek1"/>
      </w:pPr>
      <w:bookmarkStart w:id="2" w:name="_Toc258314244"/>
      <w:r w:rsidRPr="007731F5">
        <w:t>Opis przedmiotu zamówienia</w:t>
      </w:r>
      <w:bookmarkEnd w:id="2"/>
    </w:p>
    <w:p w:rsidR="00234936" w:rsidRPr="00D91376" w:rsidRDefault="00234936" w:rsidP="007E39A8">
      <w:pPr>
        <w:pStyle w:val="Nagwek2"/>
      </w:pPr>
      <w:r w:rsidRPr="00D91376">
        <w:t xml:space="preserve">Przedmiotem zamówienia jest </w:t>
      </w:r>
      <w:r w:rsidR="007E39A8" w:rsidRPr="007E39A8">
        <w:t>Dostawa ciągników rolniczych wraz z pługiem śnieżnym hydraulicznym i rozsiewaczem do Miejskiego Zakładu Komunalnego sp. z o.o. w Stalowej Woli</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F37DE7" w:rsidRPr="00D91376" w:rsidTr="00C20D41">
        <w:tc>
          <w:tcPr>
            <w:tcW w:w="8820" w:type="dxa"/>
          </w:tcPr>
          <w:p w:rsidR="0011276C" w:rsidRDefault="00F37DE7" w:rsidP="00C20D41">
            <w:pPr>
              <w:pStyle w:val="Tekstpodstawowy"/>
              <w:rPr>
                <w:b/>
              </w:rPr>
            </w:pPr>
            <w:r w:rsidRPr="00D91376">
              <w:rPr>
                <w:b/>
              </w:rPr>
              <w:t>Wspólny Słownik Zamówień</w:t>
            </w:r>
            <w:r w:rsidR="0011276C">
              <w:rPr>
                <w:b/>
              </w:rPr>
              <w:t xml:space="preserve">: </w:t>
            </w:r>
          </w:p>
          <w:p w:rsidR="0011276C" w:rsidRDefault="0011276C" w:rsidP="00C20D41">
            <w:pPr>
              <w:pStyle w:val="Tekstpodstawowy"/>
            </w:pPr>
            <w:r w:rsidRPr="0011276C">
              <w:t>16700000-2 - Ciągniki,</w:t>
            </w:r>
          </w:p>
          <w:p w:rsidR="0011276C" w:rsidRDefault="0011276C" w:rsidP="00C20D41">
            <w:pPr>
              <w:pStyle w:val="Tekstpodstawowy"/>
            </w:pPr>
            <w:r w:rsidRPr="0011276C">
              <w:t xml:space="preserve"> 43313000-0 - Pługi odśnieżające lemieszowe i wirnikowe, </w:t>
            </w:r>
          </w:p>
          <w:p w:rsidR="00F37DE7" w:rsidRPr="00D91376" w:rsidRDefault="0011276C" w:rsidP="00C20D41">
            <w:pPr>
              <w:pStyle w:val="Tekstpodstawowy"/>
              <w:rPr>
                <w:b/>
              </w:rPr>
            </w:pPr>
            <w:r w:rsidRPr="0011276C">
              <w:t>16141000-5 - Rozsiewacze nawozów</w:t>
            </w:r>
          </w:p>
          <w:p w:rsidR="00F37DE7" w:rsidRPr="00F37DE7" w:rsidRDefault="00F37DE7" w:rsidP="00C20D41">
            <w:pPr>
              <w:pStyle w:val="Tekstpodstawowy"/>
            </w:pPr>
            <w:r w:rsidRPr="00F37DE7">
              <w:t>Opis przedmiotu zamówienia</w:t>
            </w:r>
          </w:p>
          <w:p w:rsidR="00F37DE7" w:rsidRDefault="00F37DE7" w:rsidP="00C20D41">
            <w:pPr>
              <w:pStyle w:val="Tekstpodstawowy"/>
            </w:pPr>
            <w:r w:rsidRPr="00F37DE7">
              <w:t>Przedmiotem zamówienia jest zakup i dostawa do siedziby Zamawiającego</w:t>
            </w:r>
            <w:r w:rsidR="0011276C" w:rsidRPr="0011276C">
              <w:t xml:space="preserve"> 3 identyczn</w:t>
            </w:r>
            <w:r w:rsidR="0011276C">
              <w:t xml:space="preserve">ych </w:t>
            </w:r>
            <w:r w:rsidR="0011276C" w:rsidRPr="0011276C">
              <w:t>zestaw</w:t>
            </w:r>
            <w:r w:rsidR="0011276C">
              <w:t>ów</w:t>
            </w:r>
            <w:r w:rsidR="0011276C" w:rsidRPr="0011276C">
              <w:t xml:space="preserve"> tj.:</w:t>
            </w:r>
            <w:r w:rsidR="0011276C">
              <w:t xml:space="preserve"> </w:t>
            </w:r>
            <w:r w:rsidR="0011276C" w:rsidRPr="0011276C">
              <w:t>ciągnik, pług śnieżny, ciągniony rozsiewacz piasku oraz dodatkowo 1 podwieszany rozsiewacz piasku.</w:t>
            </w:r>
          </w:p>
          <w:p w:rsidR="00FE623C" w:rsidRPr="00D91376" w:rsidRDefault="00FE623C" w:rsidP="00C20D41">
            <w:pPr>
              <w:pStyle w:val="Tekstpodstawowy"/>
            </w:pPr>
            <w:r w:rsidRPr="00FE623C">
              <w:t xml:space="preserve">Opis: Szczegółowy opis przedmiotu zamówienia stanowi załącznik nr </w:t>
            </w:r>
            <w:r w:rsidR="007E39A8">
              <w:t>4b</w:t>
            </w:r>
            <w:r w:rsidRPr="00FE623C">
              <w:t xml:space="preserve"> do SIWZ</w:t>
            </w:r>
          </w:p>
          <w:p w:rsidR="00F37DE7" w:rsidRPr="00D91376" w:rsidRDefault="00F37DE7" w:rsidP="00C20D41">
            <w:pPr>
              <w:pStyle w:val="Tekstpodstawowy"/>
            </w:pPr>
            <w:r w:rsidRPr="00F37DE7">
              <w:rPr>
                <w:b/>
              </w:rPr>
              <w:t>Zamawiający dopuszcza składanie ofert równoważnych</w:t>
            </w:r>
          </w:p>
          <w:p w:rsidR="00F37DE7" w:rsidRPr="00D91376" w:rsidRDefault="00F37DE7" w:rsidP="00C20D41">
            <w:pPr>
              <w:pStyle w:val="Tekstpodstawowy"/>
              <w:rPr>
                <w:b/>
              </w:rPr>
            </w:pPr>
            <w:r w:rsidRPr="00F37DE7">
              <w:rPr>
                <w:b/>
              </w:rPr>
              <w:t>Zamawiający nie dopuszcza składania ofert wariantowych</w:t>
            </w:r>
            <w:r w:rsidRPr="00D91376">
              <w:t xml:space="preserve">. </w:t>
            </w:r>
          </w:p>
        </w:tc>
      </w:tr>
    </w:tbl>
    <w:p w:rsidR="00EB7871" w:rsidRPr="003209A8" w:rsidRDefault="00234936" w:rsidP="008634CF">
      <w:pPr>
        <w:pStyle w:val="Nagwek2"/>
      </w:pPr>
      <w:r w:rsidRPr="00D91376">
        <w:t>Zamawiający nie dopuszcza składania ofert częściowych. Oferty nie zawierające pełnego zakresu przedmiotu zamówienia zostaną odrzucone.</w:t>
      </w:r>
    </w:p>
    <w:p w:rsidR="00F23594" w:rsidRDefault="00F23594" w:rsidP="008634CF">
      <w:pPr>
        <w:pStyle w:val="Nagwek2"/>
      </w:pPr>
      <w:r>
        <w:t>Miejsce realizacji:</w:t>
      </w:r>
      <w:r w:rsidR="00234936">
        <w:t xml:space="preserve"> </w:t>
      </w:r>
      <w:r w:rsidR="00F37DE7" w:rsidRPr="00F37DE7">
        <w:t xml:space="preserve">siedziba </w:t>
      </w:r>
      <w:r w:rsidR="00AB3F92">
        <w:rPr>
          <w:lang w:val="pl-PL"/>
        </w:rPr>
        <w:t>Zamawiającego</w:t>
      </w:r>
      <w:r w:rsidR="00234936">
        <w:t>.</w:t>
      </w:r>
    </w:p>
    <w:p w:rsidR="00A2369F" w:rsidRPr="000B08A9" w:rsidRDefault="00A2369F" w:rsidP="002C3722">
      <w:pPr>
        <w:pStyle w:val="Nagwek1"/>
      </w:pPr>
      <w:bookmarkStart w:id="3" w:name="_Toc258314245"/>
      <w:r w:rsidRPr="007C4CE2">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F37DE7" w:rsidP="008634CF">
      <w:pPr>
        <w:pStyle w:val="Nagwek2"/>
      </w:pPr>
      <w:r w:rsidRPr="000B08A9">
        <w:t>Zamawiający nie przewiduje udzielenia zamówień uzupełniających.</w:t>
      </w:r>
    </w:p>
    <w:p w:rsidR="00EB7871" w:rsidRPr="003209A8" w:rsidRDefault="00A2369F" w:rsidP="002C3722">
      <w:pPr>
        <w:pStyle w:val="Nagwek1"/>
      </w:pPr>
      <w:bookmarkStart w:id="4" w:name="_Toc258314246"/>
      <w:r w:rsidRPr="007731F5">
        <w:t>Termin wykonania zamówienia</w:t>
      </w:r>
      <w:bookmarkEnd w:id="4"/>
    </w:p>
    <w:p w:rsidR="00EB7871" w:rsidRPr="003209A8" w:rsidRDefault="00EB7871" w:rsidP="008634CF">
      <w:pPr>
        <w:pStyle w:val="Nagwek2"/>
        <w:rPr>
          <w:b/>
        </w:rPr>
      </w:pPr>
      <w:r w:rsidRPr="003209A8">
        <w:t>Zamówienie musi zostać zrealizowane w terminie:</w:t>
      </w:r>
      <w:r w:rsidR="0030695E">
        <w:t xml:space="preserve"> </w:t>
      </w:r>
      <w:r w:rsidR="00E86773">
        <w:rPr>
          <w:lang w:val="pl-PL"/>
        </w:rPr>
        <w:t>do 20 dni</w:t>
      </w:r>
      <w:bookmarkStart w:id="5" w:name="_GoBack"/>
      <w:bookmarkEnd w:id="5"/>
      <w:r w:rsidR="00F37DE7" w:rsidRPr="00F37DE7">
        <w:t xml:space="preserve"> od daty udzielenia zamówienia</w:t>
      </w:r>
      <w:r w:rsidR="0030695E">
        <w:t>.</w:t>
      </w:r>
    </w:p>
    <w:p w:rsidR="00A2369F" w:rsidRPr="00876900" w:rsidRDefault="00A2369F" w:rsidP="002C3722">
      <w:pPr>
        <w:pStyle w:val="Nagwek1"/>
      </w:pPr>
      <w:bookmarkStart w:id="6" w:name="_Toc258314247"/>
      <w:r w:rsidRPr="004A65BB">
        <w:t>Warunki udziału w postępowaniu oraz opis sposobu dokonywania oceny spełniania tych warunków</w:t>
      </w:r>
      <w:bookmarkEnd w:id="6"/>
    </w:p>
    <w:p w:rsidR="007B5E9E" w:rsidRPr="007B5E9E" w:rsidRDefault="007B5E9E" w:rsidP="007B5E9E">
      <w:pPr>
        <w:numPr>
          <w:ilvl w:val="1"/>
          <w:numId w:val="7"/>
        </w:numPr>
        <w:suppressAutoHyphens/>
        <w:jc w:val="both"/>
        <w:outlineLvl w:val="1"/>
        <w:rPr>
          <w:bCs/>
          <w:iCs/>
          <w:lang w:val="x-none" w:eastAsia="ar-SA"/>
        </w:rPr>
      </w:pPr>
      <w:bookmarkStart w:id="7" w:name="_Toc258314249"/>
      <w:r w:rsidRPr="007B5E9E">
        <w:rPr>
          <w:bCs/>
          <w:iCs/>
          <w:lang w:val="x-none" w:eastAsia="ar-SA"/>
        </w:rPr>
        <w:t>W postępowaniu mogą wziąć udział Wykonawcy, którzy nie podlegają wykluczeniu na podstawie art. 24 ustawy Prawo zamówień publicznych (</w:t>
      </w:r>
      <w:proofErr w:type="spellStart"/>
      <w:r w:rsidRPr="007B5E9E">
        <w:rPr>
          <w:bCs/>
          <w:iCs/>
          <w:lang w:val="x-none" w:eastAsia="ar-SA"/>
        </w:rPr>
        <w:t>t.j</w:t>
      </w:r>
      <w:proofErr w:type="spellEnd"/>
      <w:r w:rsidRPr="007B5E9E">
        <w:rPr>
          <w:bCs/>
          <w:iCs/>
          <w:lang w:val="x-none" w:eastAsia="ar-SA"/>
        </w:rPr>
        <w:t>. Dz. U. z 2013 r. poz. 907, z</w:t>
      </w:r>
      <w:r w:rsidRPr="007B5E9E">
        <w:rPr>
          <w:bCs/>
          <w:iCs/>
          <w:lang w:eastAsia="ar-SA"/>
        </w:rPr>
        <w:t> </w:t>
      </w:r>
      <w:proofErr w:type="spellStart"/>
      <w:r w:rsidRPr="007B5E9E">
        <w:rPr>
          <w:bCs/>
          <w:iCs/>
          <w:lang w:val="x-none" w:eastAsia="ar-SA"/>
        </w:rPr>
        <w:t>późn</w:t>
      </w:r>
      <w:proofErr w:type="spellEnd"/>
      <w:r w:rsidRPr="007B5E9E">
        <w:rPr>
          <w:bCs/>
          <w:iCs/>
          <w:lang w:val="x-none" w:eastAsia="ar-SA"/>
        </w:rPr>
        <w:t>. zm.), spełniają warunki i wymagania określone w niniejszej specyfikacji istotnych warunków zamówienia oraz w art. 22 ust. 1 ustawy Prawo zamówień publicznych (</w:t>
      </w:r>
      <w:proofErr w:type="spellStart"/>
      <w:r w:rsidRPr="007B5E9E">
        <w:rPr>
          <w:bCs/>
          <w:iCs/>
          <w:lang w:val="x-none" w:eastAsia="ar-SA"/>
        </w:rPr>
        <w:t>t.j</w:t>
      </w:r>
      <w:proofErr w:type="spellEnd"/>
      <w:r w:rsidRPr="007B5E9E">
        <w:rPr>
          <w:bCs/>
          <w:iCs/>
          <w:lang w:val="x-none" w:eastAsia="ar-SA"/>
        </w:rPr>
        <w:t xml:space="preserve">. Dz. U. z 2013 r. poz. 907, z </w:t>
      </w:r>
      <w:proofErr w:type="spellStart"/>
      <w:r w:rsidRPr="007B5E9E">
        <w:rPr>
          <w:bCs/>
          <w:iCs/>
          <w:lang w:val="x-none" w:eastAsia="ar-SA"/>
        </w:rPr>
        <w:t>późn</w:t>
      </w:r>
      <w:proofErr w:type="spellEnd"/>
      <w:r w:rsidRPr="007B5E9E">
        <w:rPr>
          <w:bCs/>
          <w:iCs/>
          <w:lang w:val="x-none" w:eastAsia="ar-SA"/>
        </w:rPr>
        <w:t>. zm.).</w:t>
      </w:r>
    </w:p>
    <w:p w:rsidR="007B5E9E" w:rsidRPr="007B5E9E" w:rsidRDefault="007B5E9E" w:rsidP="007B5E9E">
      <w:pPr>
        <w:numPr>
          <w:ilvl w:val="1"/>
          <w:numId w:val="7"/>
        </w:numPr>
        <w:suppressAutoHyphens/>
        <w:jc w:val="both"/>
        <w:outlineLvl w:val="1"/>
        <w:rPr>
          <w:bCs/>
          <w:iCs/>
          <w:lang w:val="x-none" w:eastAsia="ar-SA"/>
        </w:rPr>
      </w:pPr>
      <w:r w:rsidRPr="007B5E9E">
        <w:rPr>
          <w:bCs/>
          <w:iCs/>
          <w:lang w:val="x-none" w:eastAsia="ar-SA"/>
        </w:rP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738"/>
      </w:tblGrid>
      <w:tr w:rsidR="007B5E9E" w:rsidRPr="007B5E9E" w:rsidTr="007B5E9E">
        <w:tc>
          <w:tcPr>
            <w:tcW w:w="720" w:type="dxa"/>
            <w:tcBorders>
              <w:top w:val="single" w:sz="4" w:space="0" w:color="auto"/>
              <w:left w:val="single" w:sz="4" w:space="0" w:color="auto"/>
              <w:bottom w:val="single" w:sz="4" w:space="0" w:color="auto"/>
              <w:right w:val="single" w:sz="4" w:space="0" w:color="auto"/>
            </w:tcBorders>
            <w:vAlign w:val="center"/>
            <w:hideMark/>
          </w:tcPr>
          <w:p w:rsidR="007B5E9E" w:rsidRPr="007B5E9E" w:rsidRDefault="007B5E9E" w:rsidP="007B5E9E">
            <w:pPr>
              <w:suppressAutoHyphens/>
              <w:jc w:val="center"/>
              <w:rPr>
                <w:b/>
                <w:sz w:val="20"/>
                <w:szCs w:val="20"/>
                <w:lang w:eastAsia="ar-SA"/>
              </w:rPr>
            </w:pPr>
            <w:r w:rsidRPr="007B5E9E">
              <w:rPr>
                <w:b/>
                <w:sz w:val="20"/>
                <w:szCs w:val="20"/>
                <w:lang w:eastAsia="ar-SA"/>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7B5E9E" w:rsidRPr="007B5E9E" w:rsidRDefault="007B5E9E" w:rsidP="007B5E9E">
            <w:pPr>
              <w:suppressAutoHyphens/>
              <w:jc w:val="center"/>
              <w:rPr>
                <w:sz w:val="20"/>
                <w:szCs w:val="20"/>
                <w:lang w:eastAsia="ar-SA"/>
              </w:rPr>
            </w:pPr>
            <w:r w:rsidRPr="007B5E9E">
              <w:rPr>
                <w:b/>
                <w:sz w:val="20"/>
                <w:szCs w:val="20"/>
                <w:lang w:eastAsia="ar-SA"/>
              </w:rPr>
              <w:t>Warunki oraz opis sposobu dokonywania oceny spełniania tych warunków</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1</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Uprawnienia do wykonywania określonej działalności lub czynności, jeżeli przepisy prawa nakładają obowiązek ich posiadania.</w:t>
            </w:r>
          </w:p>
          <w:p w:rsidR="007B5E9E" w:rsidRPr="007B5E9E" w:rsidRDefault="007B5E9E" w:rsidP="007B5E9E">
            <w:pPr>
              <w:suppressAutoHyphens/>
              <w:jc w:val="both"/>
              <w:rPr>
                <w:lang w:eastAsia="ar-SA"/>
              </w:rPr>
            </w:pPr>
            <w:r w:rsidRPr="007B5E9E">
              <w:rPr>
                <w:lang w:eastAsia="ar-SA"/>
              </w:rPr>
              <w:lastRenderedPageBreak/>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 Zamawiający uzna, że warunek jest spełniony, gdy Wykonawca oświadczy, że posiada uprawnienia do prowadzenia określonej działalności.</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lastRenderedPageBreak/>
              <w:t>2</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Wiedza i doświadczenie</w:t>
            </w:r>
          </w:p>
          <w:p w:rsidR="007B5E9E" w:rsidRPr="007B5E9E" w:rsidRDefault="007B5E9E" w:rsidP="007B5E9E">
            <w:pPr>
              <w:suppressAutoHyphens/>
              <w:jc w:val="both"/>
              <w:rPr>
                <w:lang w:eastAsia="ar-SA"/>
              </w:rPr>
            </w:pPr>
            <w:r w:rsidRPr="007B5E9E">
              <w:rPr>
                <w:lang w:eastAsia="ar-SA"/>
              </w:rPr>
              <w:t>O udzielenie zamówienia mogą ubiegać się wykonawcy, którzy spełniają warunki, dotyczące posiadania wiedzy i doświadczenia. Ocena spełniania warunków udziału w postępowaniu będzie dokonana na zasadzie spełnia/nie spełnia. Zamawiający uzna, że warunek jest spełniony, gdy Wykonawca oświadczy, że posiada wiedzę i doświadczenie pozwalające na prawidłową realizację zamówienia.</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3</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Potencjał techniczny</w:t>
            </w:r>
          </w:p>
          <w:p w:rsidR="007B5E9E" w:rsidRPr="007B5E9E" w:rsidRDefault="007B5E9E" w:rsidP="007B5E9E">
            <w:pPr>
              <w:suppressAutoHyphens/>
              <w:jc w:val="both"/>
              <w:rPr>
                <w:lang w:eastAsia="ar-SA"/>
              </w:rPr>
            </w:pPr>
            <w:r w:rsidRPr="007B5E9E">
              <w:rPr>
                <w:lang w:eastAsia="ar-SA"/>
              </w:rPr>
              <w:t>O udzielenie zamówienia mogą ubiegać się wykonawcy, którzy spełniają warunki, dotyczące dysponowania odpowiednim potencjałem technicznym. Ocena spełniania warunków udziału w postępowaniu będzie dokonana na zasadzie spełnia/nie spełnia. Zamawiający uzna, że warunek jest spełniony, gdy Wykonawca oświadczy, że dysponuje odpowiednim potencjałem wystarczającym do wykonania zamówienia.</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4</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Osoby zdolne do wykonania zamówienia</w:t>
            </w:r>
          </w:p>
          <w:p w:rsidR="007B5E9E" w:rsidRPr="007B5E9E" w:rsidRDefault="007B5E9E" w:rsidP="007B5E9E">
            <w:pPr>
              <w:tabs>
                <w:tab w:val="left" w:pos="862"/>
              </w:tabs>
              <w:jc w:val="both"/>
              <w:rPr>
                <w:rFonts w:eastAsia="Calibri"/>
                <w:lang w:eastAsia="en-US"/>
              </w:rPr>
            </w:pPr>
            <w:r w:rsidRPr="007B5E9E">
              <w:rPr>
                <w:lang w:eastAsia="ar-SA"/>
              </w:rPr>
              <w:t>O udzielenie zamówienia mogą ubiegać się wykonawcy, którzy spełniają warunki, dotyczące dysponowania osobami zdolnymi do wykonania zamówienia. Ocena spełniania warunków udziału w postępowaniu będzie dokonana na zasadzie spełnia/nie spełnia. Zamawiający uzna, że warunek jest spełniony, gdy Wykonawca oświadczy, że dysponuje odpowiednim osobami zdolnymi do wykonania zamówienia</w:t>
            </w:r>
            <w:r w:rsidRPr="007B5E9E">
              <w:rPr>
                <w:rFonts w:eastAsia="Calibri"/>
                <w:lang w:eastAsia="en-US"/>
              </w:rPr>
              <w:t>.</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5</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Sytuacja ekonomiczna i finansowa</w:t>
            </w:r>
          </w:p>
          <w:p w:rsidR="007B5E9E" w:rsidRPr="007B5E9E" w:rsidRDefault="007B5E9E" w:rsidP="007B5E9E">
            <w:pPr>
              <w:suppressAutoHyphens/>
              <w:jc w:val="both"/>
              <w:rPr>
                <w:lang w:eastAsia="ar-SA"/>
              </w:rPr>
            </w:pPr>
            <w:r w:rsidRPr="007B5E9E">
              <w:rPr>
                <w:lang w:eastAsia="ar-SA"/>
              </w:rPr>
              <w:t>O udzielenie zamówienia mogą ubiegać się wykonawcy, którzy spełniają warunki, dotyczące sytuacji ekonomicznej i finansowej. Ocena spełniania warunków udziału w postępowaniu będzie dokonana na zasadzie spełnia/nie spełnia. Zamawiający uzna, że warunek jest spełniony, gdy Wykonawca oświadczy, że znajduje się w sytuacji ekonomicznej i finansowej umożliwiającej wykonanie zamówienia.</w:t>
            </w:r>
          </w:p>
        </w:tc>
      </w:tr>
    </w:tbl>
    <w:p w:rsidR="007B5E9E" w:rsidRPr="007B5E9E" w:rsidRDefault="007B5E9E" w:rsidP="007B5E9E">
      <w:pPr>
        <w:keepNext/>
        <w:numPr>
          <w:ilvl w:val="1"/>
          <w:numId w:val="7"/>
        </w:numPr>
        <w:suppressAutoHyphens/>
        <w:spacing w:before="240" w:after="60"/>
        <w:jc w:val="both"/>
        <w:outlineLvl w:val="1"/>
        <w:rPr>
          <w:bCs/>
          <w:iCs/>
          <w:lang w:val="x-none" w:eastAsia="ar-SA"/>
        </w:rPr>
      </w:pPr>
      <w:r w:rsidRPr="007B5E9E">
        <w:rPr>
          <w:bCs/>
          <w:iCs/>
          <w:lang w:val="x-none" w:eastAsia="ar-SA"/>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7B5E9E" w:rsidRPr="007B5E9E" w:rsidRDefault="007B5E9E" w:rsidP="007B5E9E">
      <w:pPr>
        <w:keepNext/>
        <w:suppressAutoHyphens/>
        <w:spacing w:before="240" w:after="60"/>
        <w:ind w:left="680"/>
        <w:jc w:val="both"/>
        <w:outlineLvl w:val="1"/>
        <w:rPr>
          <w:b/>
          <w:bCs/>
          <w:i/>
          <w:iCs/>
          <w:lang w:val="x-none" w:eastAsia="ar-SA"/>
        </w:rPr>
      </w:pPr>
      <w:r w:rsidRPr="007B5E9E">
        <w:rPr>
          <w:bCs/>
          <w:iCs/>
          <w:lang w:val="x-none" w:eastAsia="ar-SA"/>
        </w:rPr>
        <w:t xml:space="preserve">Podmiot, który zobowiązał się do udostępnienia zasobów odpowiada solidarnie z wykonawcą za szkodę </w:t>
      </w:r>
      <w:r w:rsidRPr="007B5E9E">
        <w:rPr>
          <w:bCs/>
          <w:iCs/>
          <w:lang w:eastAsia="ar-SA"/>
        </w:rPr>
        <w:t>Z</w:t>
      </w:r>
      <w:proofErr w:type="spellStart"/>
      <w:r w:rsidRPr="007B5E9E">
        <w:rPr>
          <w:bCs/>
          <w:iCs/>
          <w:lang w:val="x-none" w:eastAsia="ar-SA"/>
        </w:rPr>
        <w:t>amawiającego</w:t>
      </w:r>
      <w:proofErr w:type="spellEnd"/>
      <w:r w:rsidRPr="007B5E9E">
        <w:rPr>
          <w:bCs/>
          <w:iCs/>
          <w:lang w:val="x-none" w:eastAsia="ar-SA"/>
        </w:rPr>
        <w:t xml:space="preserve"> powstałą wskutek nieudostępnienia tych zasobów, chyba, że za nieudostępnienie zasobów nie ponosi winy</w:t>
      </w:r>
      <w:r w:rsidRPr="007B5E9E">
        <w:rPr>
          <w:b/>
          <w:bCs/>
          <w:i/>
          <w:iCs/>
          <w:lang w:eastAsia="ar-SA"/>
        </w:rPr>
        <w:t>.</w:t>
      </w:r>
    </w:p>
    <w:p w:rsidR="007B5E9E" w:rsidRPr="007B5E9E" w:rsidRDefault="007B5E9E" w:rsidP="007B5E9E">
      <w:pPr>
        <w:ind w:left="1418"/>
        <w:jc w:val="both"/>
        <w:outlineLvl w:val="1"/>
        <w:rPr>
          <w:bCs/>
          <w:iCs/>
          <w:lang w:eastAsia="ar-SA"/>
        </w:rPr>
      </w:pPr>
      <w:r w:rsidRPr="007B5E9E">
        <w:rPr>
          <w:bCs/>
          <w:iCs/>
          <w:lang w:eastAsia="ar-SA"/>
        </w:rPr>
        <w:t>Wobec powyższego Wykonawca musi dołączyć do oferty dokumenty dotyczące w szczególności:</w:t>
      </w:r>
    </w:p>
    <w:p w:rsidR="007B5E9E" w:rsidRPr="007B5E9E" w:rsidRDefault="007B5E9E" w:rsidP="007B5E9E">
      <w:pPr>
        <w:numPr>
          <w:ilvl w:val="1"/>
          <w:numId w:val="8"/>
        </w:numPr>
        <w:tabs>
          <w:tab w:val="left" w:pos="1276"/>
        </w:tabs>
        <w:suppressAutoHyphens/>
        <w:ind w:left="1276" w:hanging="283"/>
        <w:jc w:val="both"/>
        <w:outlineLvl w:val="1"/>
        <w:rPr>
          <w:bCs/>
          <w:iCs/>
          <w:lang w:eastAsia="ar-SA"/>
        </w:rPr>
      </w:pPr>
      <w:r w:rsidRPr="007B5E9E">
        <w:rPr>
          <w:bCs/>
          <w:iCs/>
          <w:lang w:eastAsia="ar-SA"/>
        </w:rPr>
        <w:lastRenderedPageBreak/>
        <w:t>zakresu dostępnych Wykonawcy zasobów innego podmiotu,</w:t>
      </w:r>
    </w:p>
    <w:p w:rsidR="007B5E9E" w:rsidRPr="007B5E9E" w:rsidRDefault="007B5E9E" w:rsidP="007B5E9E">
      <w:pPr>
        <w:numPr>
          <w:ilvl w:val="1"/>
          <w:numId w:val="8"/>
        </w:numPr>
        <w:tabs>
          <w:tab w:val="left" w:pos="1276"/>
        </w:tabs>
        <w:suppressAutoHyphens/>
        <w:ind w:left="1276" w:hanging="283"/>
        <w:jc w:val="both"/>
        <w:outlineLvl w:val="1"/>
        <w:rPr>
          <w:bCs/>
          <w:iCs/>
          <w:lang w:eastAsia="ar-SA"/>
        </w:rPr>
      </w:pPr>
      <w:r w:rsidRPr="007B5E9E">
        <w:rPr>
          <w:bCs/>
          <w:iCs/>
          <w:lang w:eastAsia="ar-SA"/>
        </w:rPr>
        <w:t>sposobu wykorzystania zasobów innego podmiotu, przez Wykonawcę, przy wykonywaniu zamówienia,</w:t>
      </w:r>
    </w:p>
    <w:p w:rsidR="007B5E9E" w:rsidRPr="007B5E9E" w:rsidRDefault="007B5E9E" w:rsidP="007B5E9E">
      <w:pPr>
        <w:numPr>
          <w:ilvl w:val="1"/>
          <w:numId w:val="8"/>
        </w:numPr>
        <w:tabs>
          <w:tab w:val="left" w:pos="1276"/>
        </w:tabs>
        <w:suppressAutoHyphens/>
        <w:ind w:left="1276" w:hanging="283"/>
        <w:jc w:val="both"/>
        <w:outlineLvl w:val="1"/>
        <w:rPr>
          <w:bCs/>
          <w:iCs/>
          <w:lang w:eastAsia="ar-SA"/>
        </w:rPr>
      </w:pPr>
      <w:r w:rsidRPr="007B5E9E">
        <w:rPr>
          <w:bCs/>
          <w:iCs/>
          <w:lang w:eastAsia="ar-SA"/>
        </w:rPr>
        <w:t>charakteru stosunku, jaki będzie łączył Wykonawcę z innym podmiotem,</w:t>
      </w:r>
    </w:p>
    <w:p w:rsidR="007B5E9E" w:rsidRPr="007B5E9E" w:rsidRDefault="007B5E9E" w:rsidP="007B5E9E">
      <w:pPr>
        <w:numPr>
          <w:ilvl w:val="1"/>
          <w:numId w:val="8"/>
        </w:numPr>
        <w:tabs>
          <w:tab w:val="left" w:pos="1276"/>
        </w:tabs>
        <w:suppressAutoHyphens/>
        <w:ind w:left="1276" w:hanging="283"/>
        <w:jc w:val="both"/>
        <w:outlineLvl w:val="1"/>
        <w:rPr>
          <w:bCs/>
          <w:iCs/>
          <w:lang w:eastAsia="ar-SA"/>
        </w:rPr>
      </w:pPr>
      <w:r w:rsidRPr="007B5E9E">
        <w:rPr>
          <w:bCs/>
          <w:iCs/>
          <w:lang w:eastAsia="ar-SA"/>
        </w:rPr>
        <w:t>zakresu i okresu udziału innego podmiotu przy wykonywaniu zamówienia.</w:t>
      </w:r>
    </w:p>
    <w:p w:rsidR="007B5E9E" w:rsidRPr="007B5E9E" w:rsidRDefault="007B5E9E" w:rsidP="007B5E9E">
      <w:pPr>
        <w:keepNext/>
        <w:numPr>
          <w:ilvl w:val="1"/>
          <w:numId w:val="7"/>
        </w:numPr>
        <w:tabs>
          <w:tab w:val="left" w:pos="851"/>
        </w:tabs>
        <w:suppressAutoHyphens/>
        <w:spacing w:before="240" w:after="60"/>
        <w:jc w:val="both"/>
        <w:outlineLvl w:val="1"/>
        <w:rPr>
          <w:bCs/>
          <w:iCs/>
          <w:lang w:val="x-none" w:eastAsia="ar-SA"/>
        </w:rPr>
      </w:pPr>
      <w:r w:rsidRPr="007B5E9E">
        <w:rPr>
          <w:bCs/>
          <w:iCs/>
          <w:lang w:val="x-none" w:eastAsia="ar-SA"/>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Oferty wspólne będą musiały spełniać następujące wymagania:</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oferta będzie podpisana w taki sposób, by wiązała prawnie wszystkich partnerów. Osoba podpisująca ofertę musi posiadać umocowanie prawne do reprezentacji. Umocowanie musi wynikać z pełnomocnictwa – treść pełnomocnictwa powinna dokładnie określać zakres umocowania.</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wszyscy partnerzy będą ponosić odpowiedzialność solidarną za wykonanie umowy zgodnie z jej postanowieniami;</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wyznaczony lider umocowany będzie do otrzymywania poleceń oraz instrukcji dla i w imieniu każdego, jak też dla wszystkich partnerów. Wszelka korespondencja oraz rozliczenia dokonywane będą wyłącznie z pełnomocnikiem,</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Zamawiający może w ramach odpowiedzialności solidarnej żądać wykonania umowy w całości przez partnera kierującego lub od wszystkich partnerów łącznie lub od każdego z osobna, albo też w inny sposób ustalony w umowie konsorcjum;.</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 xml:space="preserve">każdy z wykonawców składających ofertę wspólną musi złożyć oświadczenie , o braku podstaw do wykluczenia z postępowania na podstawie okoliczności, o których mowa w art. 24 ust. 1 i ustawy z dnia 29 stycznia 2004 roku Prawo Zamówień Publicznych </w:t>
      </w:r>
      <w:r w:rsidRPr="007B5E9E">
        <w:rPr>
          <w:rFonts w:eastAsia="EUAlbertina-Regular-Identity-H"/>
          <w:bCs/>
          <w:iCs/>
          <w:lang w:eastAsia="ar-SA"/>
        </w:rPr>
        <w:t>(</w:t>
      </w:r>
      <w:proofErr w:type="spellStart"/>
      <w:r w:rsidRPr="007B5E9E">
        <w:rPr>
          <w:bCs/>
          <w:iCs/>
          <w:lang w:eastAsia="ar-SA"/>
        </w:rPr>
        <w:t>t.j</w:t>
      </w:r>
      <w:proofErr w:type="spellEnd"/>
      <w:r w:rsidRPr="007B5E9E">
        <w:rPr>
          <w:bCs/>
          <w:iCs/>
          <w:lang w:eastAsia="ar-SA"/>
        </w:rPr>
        <w:t xml:space="preserve">. Dz. U. z 2013 r. poz. 907, z </w:t>
      </w:r>
      <w:proofErr w:type="spellStart"/>
      <w:r w:rsidRPr="007B5E9E">
        <w:rPr>
          <w:bCs/>
          <w:iCs/>
          <w:lang w:eastAsia="ar-SA"/>
        </w:rPr>
        <w:t>późn</w:t>
      </w:r>
      <w:proofErr w:type="spellEnd"/>
      <w:r w:rsidRPr="007B5E9E">
        <w:rPr>
          <w:bCs/>
          <w:iCs/>
          <w:lang w:eastAsia="ar-SA"/>
        </w:rPr>
        <w:t>. zm.</w:t>
      </w:r>
      <w:r w:rsidRPr="007B5E9E">
        <w:rPr>
          <w:rFonts w:eastAsia="EUAlbertina-Regular-Identity-H"/>
          <w:bCs/>
          <w:iCs/>
          <w:lang w:eastAsia="ar-SA"/>
        </w:rPr>
        <w:t>),</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 xml:space="preserve">warunki udziału w postępowaniu o których mowa w art. 22 ust. 1 pkt 1-4 ustawy z dnia 29 stycznia 2004 roku Prawo Zamówień Publicznych </w:t>
      </w:r>
      <w:r w:rsidRPr="007B5E9E">
        <w:rPr>
          <w:rFonts w:eastAsia="EUAlbertina-Regular-Identity-H"/>
          <w:bCs/>
          <w:iCs/>
          <w:lang w:eastAsia="ar-SA"/>
        </w:rPr>
        <w:t>(</w:t>
      </w:r>
      <w:proofErr w:type="spellStart"/>
      <w:r w:rsidRPr="007B5E9E">
        <w:rPr>
          <w:bCs/>
          <w:iCs/>
          <w:lang w:eastAsia="ar-SA"/>
        </w:rPr>
        <w:t>t.j</w:t>
      </w:r>
      <w:proofErr w:type="spellEnd"/>
      <w:r w:rsidRPr="007B5E9E">
        <w:rPr>
          <w:bCs/>
          <w:iCs/>
          <w:lang w:eastAsia="ar-SA"/>
        </w:rPr>
        <w:t xml:space="preserve">. Dz. U. z 2013 r. poz. 907, z </w:t>
      </w:r>
      <w:proofErr w:type="spellStart"/>
      <w:r w:rsidRPr="007B5E9E">
        <w:rPr>
          <w:bCs/>
          <w:iCs/>
          <w:lang w:eastAsia="ar-SA"/>
        </w:rPr>
        <w:t>późn</w:t>
      </w:r>
      <w:proofErr w:type="spellEnd"/>
      <w:r w:rsidRPr="007B5E9E">
        <w:rPr>
          <w:bCs/>
          <w:iCs/>
          <w:lang w:eastAsia="ar-SA"/>
        </w:rPr>
        <w:t>. zm.</w:t>
      </w:r>
      <w:r w:rsidRPr="007B5E9E">
        <w:rPr>
          <w:rFonts w:eastAsia="EUAlbertina-Regular-Identity-H"/>
          <w:bCs/>
          <w:iCs/>
          <w:lang w:eastAsia="ar-SA"/>
        </w:rPr>
        <w:t xml:space="preserve">) </w:t>
      </w:r>
      <w:r w:rsidRPr="007B5E9E">
        <w:rPr>
          <w:bCs/>
          <w:iCs/>
          <w:lang w:eastAsia="ar-SA"/>
        </w:rPr>
        <w:t xml:space="preserve">oraz oświadczenie o spełnianiu tych warunków, </w:t>
      </w:r>
      <w:r w:rsidRPr="007B5E9E">
        <w:rPr>
          <w:rFonts w:eastAsia="EUAlbertina-Regular-Identity-H"/>
          <w:bCs/>
          <w:iCs/>
          <w:lang w:eastAsia="ar-SA"/>
        </w:rPr>
        <w:t>Wykonawcy występujący wspólnie spełniają wspólnie (podlegają sumowaniu).</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Wypełniając formularz ofertowy jak również inne dokumenty powołujące się na wykonawcę: w miejscu np.: „nazwa i adres wykonawcy” należy wpisać dane dotyczące konsorcjum, a nie pełnomocnika konsorcjum.</w:t>
      </w:r>
    </w:p>
    <w:p w:rsidR="007B5E9E" w:rsidRPr="007B5E9E" w:rsidRDefault="007B5E9E" w:rsidP="007B5E9E">
      <w:pPr>
        <w:keepNext/>
        <w:numPr>
          <w:ilvl w:val="1"/>
          <w:numId w:val="7"/>
        </w:numPr>
        <w:suppressAutoHyphens/>
        <w:spacing w:before="240" w:after="60"/>
        <w:jc w:val="both"/>
        <w:outlineLvl w:val="1"/>
        <w:rPr>
          <w:lang w:val="x-none" w:eastAsia="ar-SA"/>
        </w:rPr>
      </w:pPr>
      <w:r w:rsidRPr="007B5E9E">
        <w:rPr>
          <w:lang w:val="x-none" w:eastAsia="ar-SA"/>
        </w:rPr>
        <w:t>Przepisy dotyczące Wykonawcy stosuje się odpowiednio do Wykonawców, o których mowa w pkt 6.</w:t>
      </w:r>
      <w:r>
        <w:rPr>
          <w:lang w:eastAsia="ar-SA"/>
        </w:rPr>
        <w:t>4</w:t>
      </w:r>
      <w:r w:rsidRPr="007B5E9E">
        <w:rPr>
          <w:lang w:val="x-none" w:eastAsia="ar-SA"/>
        </w:rPr>
        <w:t>.</w:t>
      </w:r>
    </w:p>
    <w:p w:rsidR="007B5E9E" w:rsidRPr="007B5E9E" w:rsidRDefault="007B5E9E" w:rsidP="007B5E9E">
      <w:pPr>
        <w:keepNext/>
        <w:numPr>
          <w:ilvl w:val="1"/>
          <w:numId w:val="7"/>
        </w:numPr>
        <w:suppressAutoHyphens/>
        <w:spacing w:before="240" w:after="60"/>
        <w:jc w:val="both"/>
        <w:outlineLvl w:val="1"/>
        <w:rPr>
          <w:lang w:val="x-none" w:eastAsia="ar-SA"/>
        </w:rPr>
      </w:pPr>
      <w:r w:rsidRPr="007B5E9E">
        <w:rPr>
          <w:lang w:val="x-none" w:eastAsia="ar-SA"/>
        </w:rPr>
        <w:t xml:space="preserve">Zamawiający wykluczy z postępowania o udzielenie zamówienia Wykonawców na podstawie przepisów art. 24 ust.1 pkt </w:t>
      </w:r>
      <w:r w:rsidRPr="007B5E9E">
        <w:rPr>
          <w:lang w:eastAsia="ar-SA"/>
        </w:rPr>
        <w:t>2</w:t>
      </w:r>
      <w:r w:rsidRPr="007B5E9E">
        <w:rPr>
          <w:lang w:val="x-none" w:eastAsia="ar-SA"/>
        </w:rPr>
        <w:t>-9 oraz art. 24 ust. 2 pkt 1-4 ustawy Prawo zamówień publicznych (</w:t>
      </w:r>
      <w:proofErr w:type="spellStart"/>
      <w:r w:rsidRPr="007B5E9E">
        <w:rPr>
          <w:lang w:val="x-none" w:eastAsia="ar-SA"/>
        </w:rPr>
        <w:t>t.j</w:t>
      </w:r>
      <w:proofErr w:type="spellEnd"/>
      <w:r w:rsidRPr="007B5E9E">
        <w:rPr>
          <w:lang w:val="x-none" w:eastAsia="ar-SA"/>
        </w:rPr>
        <w:t xml:space="preserve">. Dz. U. z 2013 r. poz. 907, z </w:t>
      </w:r>
      <w:proofErr w:type="spellStart"/>
      <w:r w:rsidRPr="007B5E9E">
        <w:rPr>
          <w:lang w:val="x-none" w:eastAsia="ar-SA"/>
        </w:rPr>
        <w:t>późn</w:t>
      </w:r>
      <w:proofErr w:type="spellEnd"/>
      <w:r w:rsidRPr="007B5E9E">
        <w:rPr>
          <w:lang w:val="x-none" w:eastAsia="ar-SA"/>
        </w:rPr>
        <w:t>. zm.).</w:t>
      </w:r>
    </w:p>
    <w:p w:rsidR="007B5E9E" w:rsidRPr="007B5E9E" w:rsidRDefault="007B5E9E" w:rsidP="007B5E9E">
      <w:pPr>
        <w:keepNext/>
        <w:numPr>
          <w:ilvl w:val="1"/>
          <w:numId w:val="7"/>
        </w:numPr>
        <w:suppressAutoHyphens/>
        <w:spacing w:before="240" w:after="60"/>
        <w:jc w:val="both"/>
        <w:outlineLvl w:val="1"/>
        <w:rPr>
          <w:lang w:val="x-none" w:eastAsia="ar-SA"/>
        </w:rPr>
      </w:pPr>
      <w:r w:rsidRPr="007B5E9E">
        <w:rPr>
          <w:lang w:val="x-none" w:eastAsia="ar-SA"/>
        </w:rPr>
        <w:t>Ofertę Wykonawcy wykluczonego uznaje się za odrzuconą.</w:t>
      </w:r>
    </w:p>
    <w:p w:rsidR="007B5E9E" w:rsidRPr="007B5E9E" w:rsidRDefault="007B5E9E" w:rsidP="007B5E9E">
      <w:pPr>
        <w:ind w:left="709"/>
        <w:jc w:val="both"/>
        <w:outlineLvl w:val="1"/>
        <w:rPr>
          <w:bCs/>
          <w:iCs/>
          <w:lang w:eastAsia="ar-SA"/>
        </w:rPr>
      </w:pPr>
    </w:p>
    <w:p w:rsidR="007B5E9E" w:rsidRPr="007B5E9E" w:rsidRDefault="007B5E9E" w:rsidP="007B5E9E">
      <w:pPr>
        <w:keepNext/>
        <w:numPr>
          <w:ilvl w:val="0"/>
          <w:numId w:val="7"/>
        </w:numPr>
        <w:suppressAutoHyphens/>
        <w:jc w:val="both"/>
        <w:outlineLvl w:val="0"/>
        <w:rPr>
          <w:b/>
          <w:bCs/>
          <w:sz w:val="28"/>
          <w:szCs w:val="28"/>
          <w:lang w:eastAsia="ar-SA"/>
        </w:rPr>
      </w:pPr>
      <w:bookmarkStart w:id="8" w:name="_Toc258314248"/>
      <w:r w:rsidRPr="007B5E9E">
        <w:rPr>
          <w:b/>
          <w:bCs/>
          <w:sz w:val="28"/>
          <w:szCs w:val="28"/>
          <w:lang w:eastAsia="ar-SA"/>
        </w:rPr>
        <w:lastRenderedPageBreak/>
        <w:t>WYKAZ OŚWIADCZEŃ LUB DOKUMENTÓW, JAKIE MAJĄ DOSTARCZYĆ WYKONAWCY W CELU POTWIERDZENIA SPEŁNIANIA WARUNKÓW UDZIAŁU W POSTĘPOWANIU ORAZ INNYCH WYMAGANYCH DOKUMENTÓW</w:t>
      </w:r>
      <w:bookmarkEnd w:id="8"/>
    </w:p>
    <w:p w:rsidR="007B5E9E" w:rsidRPr="007B5E9E" w:rsidRDefault="007B5E9E" w:rsidP="007B5E9E">
      <w:pPr>
        <w:keepNext/>
        <w:numPr>
          <w:ilvl w:val="1"/>
          <w:numId w:val="7"/>
        </w:numPr>
        <w:tabs>
          <w:tab w:val="num" w:pos="360"/>
        </w:tabs>
        <w:suppressAutoHyphens/>
        <w:spacing w:before="240" w:after="60"/>
        <w:ind w:left="0" w:firstLine="0"/>
        <w:jc w:val="both"/>
        <w:outlineLvl w:val="1"/>
        <w:rPr>
          <w:bCs/>
          <w:iCs/>
          <w:lang w:eastAsia="ar-SA"/>
        </w:rPr>
      </w:pPr>
      <w:r w:rsidRPr="007B5E9E">
        <w:rPr>
          <w:bCs/>
          <w:iCs/>
          <w:lang w:eastAsia="ar-SA"/>
        </w:rPr>
        <w:t>W celu wykazania spełniania przez Wykonawcę warunków, o których mowa w art. 22 ust. 1 ustawy Prawo zamówień publicznych (</w:t>
      </w:r>
      <w:proofErr w:type="spellStart"/>
      <w:r w:rsidRPr="007B5E9E">
        <w:rPr>
          <w:bCs/>
          <w:iCs/>
          <w:lang w:eastAsia="ar-SA"/>
        </w:rPr>
        <w:t>t.j</w:t>
      </w:r>
      <w:proofErr w:type="spellEnd"/>
      <w:r w:rsidRPr="007B5E9E">
        <w:rPr>
          <w:bCs/>
          <w:iCs/>
          <w:lang w:eastAsia="ar-SA"/>
        </w:rPr>
        <w:t xml:space="preserve">. Dz. U. z 2013 r. poz. 907, z </w:t>
      </w:r>
      <w:proofErr w:type="spellStart"/>
      <w:r w:rsidRPr="007B5E9E">
        <w:rPr>
          <w:bCs/>
          <w:iCs/>
          <w:lang w:eastAsia="ar-SA"/>
        </w:rPr>
        <w:t>późn</w:t>
      </w:r>
      <w:proofErr w:type="spellEnd"/>
      <w:r w:rsidRPr="007B5E9E">
        <w:rPr>
          <w:bCs/>
          <w:iCs/>
          <w:lang w:eastAsia="ar-SA"/>
        </w:rPr>
        <w:t>. zm.),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Lp.</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Wymagany dokument</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1</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Oświadczenie o spełnianiu warunków</w:t>
            </w:r>
          </w:p>
          <w:p w:rsidR="007B5E9E" w:rsidRPr="007B5E9E" w:rsidRDefault="007B5E9E" w:rsidP="007B5E9E">
            <w:pPr>
              <w:suppressAutoHyphens/>
              <w:jc w:val="both"/>
              <w:rPr>
                <w:lang w:eastAsia="ar-SA"/>
              </w:rPr>
            </w:pPr>
            <w:r w:rsidRPr="007B5E9E">
              <w:rPr>
                <w:lang w:eastAsia="ar-SA"/>
              </w:rPr>
              <w:t>Oświadczenie o spełnianiu warunków Załącznik nr 1</w:t>
            </w:r>
          </w:p>
        </w:tc>
      </w:tr>
    </w:tbl>
    <w:p w:rsidR="007B5E9E" w:rsidRPr="007B5E9E" w:rsidRDefault="007B5E9E" w:rsidP="007B5E9E">
      <w:pPr>
        <w:keepNext/>
        <w:numPr>
          <w:ilvl w:val="1"/>
          <w:numId w:val="7"/>
        </w:numPr>
        <w:tabs>
          <w:tab w:val="num" w:pos="360"/>
        </w:tabs>
        <w:suppressAutoHyphens/>
        <w:ind w:left="426" w:hanging="284"/>
        <w:jc w:val="both"/>
        <w:outlineLvl w:val="1"/>
        <w:rPr>
          <w:bCs/>
          <w:iCs/>
          <w:lang w:eastAsia="ar-SA"/>
        </w:rPr>
      </w:pPr>
      <w:r w:rsidRPr="007B5E9E">
        <w:rPr>
          <w:bCs/>
          <w:iCs/>
          <w:lang w:eastAsia="ar-SA"/>
        </w:rPr>
        <w:t>W celu wykazania braku podstaw do wykluczenia z postępowania o udzielenie zamówienia Wykonawcy w okolicznościach, o których mowa w art. 24 ust. 1 ustawy Prawo zamówień publicznych (</w:t>
      </w:r>
      <w:proofErr w:type="spellStart"/>
      <w:r w:rsidRPr="007B5E9E">
        <w:rPr>
          <w:bCs/>
          <w:iCs/>
          <w:lang w:eastAsia="ar-SA"/>
        </w:rPr>
        <w:t>t.j</w:t>
      </w:r>
      <w:proofErr w:type="spellEnd"/>
      <w:r w:rsidRPr="007B5E9E">
        <w:rPr>
          <w:bCs/>
          <w:iCs/>
          <w:lang w:eastAsia="ar-SA"/>
        </w:rPr>
        <w:t xml:space="preserve">. Dz. U. z 2013 r. poz. 907, z </w:t>
      </w:r>
      <w:proofErr w:type="spellStart"/>
      <w:r w:rsidRPr="007B5E9E">
        <w:rPr>
          <w:bCs/>
          <w:iCs/>
          <w:lang w:eastAsia="ar-SA"/>
        </w:rPr>
        <w:t>późn</w:t>
      </w:r>
      <w:proofErr w:type="spellEnd"/>
      <w:r w:rsidRPr="007B5E9E">
        <w:rPr>
          <w:bCs/>
          <w:iCs/>
          <w:lang w:eastAsia="ar-SA"/>
        </w:rPr>
        <w:t>. zm..),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Lp.</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Wymagany dokument</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1</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Oświadczenie o braku podstaw do wykluczenia</w:t>
            </w:r>
          </w:p>
          <w:p w:rsidR="007B5E9E" w:rsidRPr="007B5E9E" w:rsidRDefault="007B5E9E" w:rsidP="007B5E9E">
            <w:pPr>
              <w:suppressAutoHyphens/>
              <w:jc w:val="both"/>
              <w:rPr>
                <w:lang w:eastAsia="ar-SA"/>
              </w:rPr>
            </w:pPr>
            <w:r w:rsidRPr="007B5E9E">
              <w:rPr>
                <w:lang w:eastAsia="ar-SA"/>
              </w:rPr>
              <w:t xml:space="preserve">Oświadczenie o braku podstaw do wykluczenia Załącznik nr </w:t>
            </w:r>
            <w:r w:rsidR="00AF54D0">
              <w:rPr>
                <w:lang w:eastAsia="ar-SA"/>
              </w:rPr>
              <w:t>1</w:t>
            </w:r>
            <w:r w:rsidRPr="007B5E9E">
              <w:rPr>
                <w:lang w:eastAsia="ar-SA"/>
              </w:rPr>
              <w:t>.</w:t>
            </w:r>
          </w:p>
          <w:p w:rsidR="007B5E9E" w:rsidRPr="007B5E9E" w:rsidRDefault="007B5E9E" w:rsidP="007B5E9E">
            <w:pPr>
              <w:suppressAutoHyphens/>
              <w:jc w:val="both"/>
              <w:rPr>
                <w:lang w:eastAsia="ar-SA"/>
              </w:rPr>
            </w:pPr>
            <w:r w:rsidRPr="007B5E9E">
              <w:rPr>
                <w:lang w:eastAsia="ar-SA"/>
              </w:rPr>
              <w:t>W przypadku wspólnego ubiegania się o udzielenie niniejszego zamówienia przez dwóch lub więcej Wykonawców w ofercie muszą być złożone przedmiotowe oświadczenia dla każdego z nich.</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2</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 xml:space="preserve">Aktualny odpis </w:t>
            </w:r>
          </w:p>
          <w:p w:rsidR="007B5E9E" w:rsidRPr="007B5E9E" w:rsidRDefault="007B5E9E" w:rsidP="007B5E9E">
            <w:pPr>
              <w:suppressAutoHyphens/>
              <w:jc w:val="both"/>
              <w:rPr>
                <w:lang w:eastAsia="ar-SA"/>
              </w:rPr>
            </w:pPr>
            <w:r w:rsidRPr="007B5E9E">
              <w:rPr>
                <w:lang w:eastAsia="ar-SA"/>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7B5E9E" w:rsidRPr="007B5E9E" w:rsidRDefault="007B5E9E" w:rsidP="007B5E9E">
            <w:pPr>
              <w:suppressAutoHyphens/>
              <w:jc w:val="both"/>
              <w:rPr>
                <w:lang w:eastAsia="ar-SA"/>
              </w:rPr>
            </w:pPr>
            <w:r w:rsidRPr="007B5E9E">
              <w:rPr>
                <w:lang w:eastAsia="ar-SA"/>
              </w:rPr>
              <w:t>W przypadku wspólnego ubiegania się o udzielenie niniejszego zamówienia przez dwóch lub więcej Wykonawców w ofercie muszą być złożone przedmiotowe dokumenty dla każdego z nich.</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3</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autoSpaceDE w:val="0"/>
              <w:autoSpaceDN w:val="0"/>
              <w:adjustRightInd w:val="0"/>
              <w:jc w:val="both"/>
              <w:rPr>
                <w:lang w:eastAsia="ar-SA"/>
              </w:rPr>
            </w:pPr>
            <w:r w:rsidRPr="007B5E9E">
              <w:rPr>
                <w:lang w:eastAsia="ar-SA"/>
              </w:rPr>
              <w:t xml:space="preserve">Listę podmiotów należących do tej samej grupy kapitałowej, o której mowa w art. 24 ust.2 pkt 5 ustawy albo informację o tym że Wykonawca nie należy do grupy kapitałowej Załącznik </w:t>
            </w:r>
            <w:r w:rsidR="00AF54D0">
              <w:rPr>
                <w:lang w:eastAsia="ar-SA"/>
              </w:rPr>
              <w:t>2</w:t>
            </w:r>
            <w:r w:rsidRPr="007B5E9E">
              <w:rPr>
                <w:lang w:eastAsia="ar-SA"/>
              </w:rPr>
              <w:t>.</w:t>
            </w:r>
          </w:p>
          <w:p w:rsidR="007B5E9E" w:rsidRPr="007B5E9E" w:rsidRDefault="007B5E9E" w:rsidP="007B5E9E">
            <w:pPr>
              <w:autoSpaceDE w:val="0"/>
              <w:autoSpaceDN w:val="0"/>
              <w:adjustRightInd w:val="0"/>
              <w:jc w:val="both"/>
              <w:rPr>
                <w:b/>
                <w:bCs/>
                <w:lang w:eastAsia="ar-SA"/>
              </w:rPr>
            </w:pPr>
            <w:r w:rsidRPr="007B5E9E">
              <w:rPr>
                <w:lang w:eastAsia="ar-SA"/>
              </w:rPr>
              <w:t>W przypadku wspólnego ubiegania się o udzielenie niniejszego zamówienia przez dwóch lub więcej Wykonawców w ofercie muszą być złożone przedmiotowe dokumenty dla każdego z nich.</w:t>
            </w:r>
          </w:p>
        </w:tc>
      </w:tr>
    </w:tbl>
    <w:p w:rsidR="007B5E9E" w:rsidRPr="007B5E9E" w:rsidRDefault="007B5E9E" w:rsidP="007B5E9E">
      <w:pPr>
        <w:suppressAutoHyphens/>
        <w:ind w:left="360"/>
        <w:jc w:val="both"/>
        <w:rPr>
          <w:bCs/>
          <w:iCs/>
          <w:lang w:eastAsia="ar-SA"/>
        </w:rPr>
      </w:pPr>
      <w:r w:rsidRPr="007B5E9E">
        <w:rPr>
          <w:bCs/>
          <w:iCs/>
          <w:lang w:eastAsia="ar-SA"/>
        </w:rPr>
        <w:t xml:space="preserve">Jeżeli Wykonawca wykazując spełnianie warunków, o których mowa w art. 22 ust. 1 ustawy </w:t>
      </w:r>
      <w:proofErr w:type="spellStart"/>
      <w:r w:rsidRPr="007B5E9E">
        <w:rPr>
          <w:bCs/>
          <w:iCs/>
          <w:lang w:eastAsia="ar-SA"/>
        </w:rPr>
        <w:t>Pzp</w:t>
      </w:r>
      <w:proofErr w:type="spellEnd"/>
      <w:r w:rsidRPr="007B5E9E">
        <w:rPr>
          <w:bCs/>
          <w:iCs/>
          <w:lang w:eastAsia="ar-SA"/>
        </w:rPr>
        <w:t xml:space="preserve">, polega na zasobach innych podmiotów na zasadach określonych w art. 26 ust. 2b ustawy </w:t>
      </w:r>
      <w:proofErr w:type="spellStart"/>
      <w:r w:rsidRPr="007B5E9E">
        <w:rPr>
          <w:bCs/>
          <w:iCs/>
          <w:lang w:eastAsia="ar-SA"/>
        </w:rPr>
        <w:t>Pzp</w:t>
      </w:r>
      <w:proofErr w:type="spellEnd"/>
      <w:r w:rsidRPr="007B5E9E">
        <w:rPr>
          <w:bCs/>
          <w:iCs/>
          <w:lang w:eastAsia="ar-SA"/>
        </w:rPr>
        <w:t>, a podmioty te będą brały udział w realizacji części zamówienia, Zamawiający żąda od Wykonawcy przedstawienia w odniesieniu do tych podmiotów dokumentów wymienionych w punktach od 7.2.tabela pkt 1 i 2 lub odpowiednio 7.3.</w:t>
      </w:r>
    </w:p>
    <w:p w:rsidR="007B5E9E" w:rsidRPr="007B5E9E" w:rsidRDefault="007B5E9E" w:rsidP="007B5E9E">
      <w:pPr>
        <w:keepNext/>
        <w:suppressAutoHyphens/>
        <w:ind w:left="426"/>
        <w:jc w:val="both"/>
        <w:outlineLvl w:val="1"/>
        <w:rPr>
          <w:bCs/>
          <w:iCs/>
          <w:lang w:eastAsia="ar-SA"/>
        </w:rPr>
      </w:pPr>
    </w:p>
    <w:p w:rsidR="007B5E9E" w:rsidRPr="007B5E9E" w:rsidRDefault="007B5E9E" w:rsidP="007B5E9E">
      <w:pPr>
        <w:keepNext/>
        <w:numPr>
          <w:ilvl w:val="1"/>
          <w:numId w:val="7"/>
        </w:numPr>
        <w:tabs>
          <w:tab w:val="num" w:pos="360"/>
        </w:tabs>
        <w:suppressAutoHyphens/>
        <w:ind w:left="426" w:hanging="284"/>
        <w:jc w:val="both"/>
        <w:outlineLvl w:val="1"/>
        <w:rPr>
          <w:bCs/>
          <w:iCs/>
          <w:lang w:eastAsia="ar-SA"/>
        </w:rPr>
      </w:pPr>
      <w:r w:rsidRPr="007B5E9E">
        <w:rPr>
          <w:bCs/>
          <w:iCs/>
          <w:lang w:eastAsia="ar-SA"/>
        </w:rPr>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Lp.</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Wymagany dokument</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1</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Dokument potwierdzający, że nie otwarto jego likwidacji ani nie ogłoszono upadłości</w:t>
            </w:r>
          </w:p>
          <w:p w:rsidR="007B5E9E" w:rsidRPr="007B5E9E" w:rsidRDefault="007B5E9E" w:rsidP="007B5E9E">
            <w:pPr>
              <w:suppressAutoHyphens/>
              <w:jc w:val="both"/>
              <w:rPr>
                <w:lang w:eastAsia="ar-SA"/>
              </w:rPr>
            </w:pPr>
            <w:r w:rsidRPr="007B5E9E">
              <w:rPr>
                <w:lang w:eastAsia="ar-SA"/>
              </w:rPr>
              <w:t xml:space="preserve">Jeżeli Wykonawca ma siedzibę lub miejsce zamieszkania poza terytorium Rzeczypospolitej Polskiej, przedkłada dokument wystawiony w kraju, w którym ma siedzibę lub miejsce zamieszkania potwierdzający, że nie otwarto </w:t>
            </w:r>
            <w:r w:rsidRPr="007B5E9E">
              <w:rPr>
                <w:lang w:eastAsia="ar-SA"/>
              </w:rPr>
              <w:lastRenderedPageBreak/>
              <w:t>jego likwidacji ani nie ogłoszono upadłości - wystawiony nie wcześniej niż 6 miesięcy przed upływem terminu składania wniosków o dopuszczenie do udziału w postępowaniu o udzielenie zamówienia albo składania ofert.</w:t>
            </w:r>
          </w:p>
          <w:p w:rsidR="007B5E9E" w:rsidRPr="007B5E9E" w:rsidRDefault="007B5E9E" w:rsidP="007B5E9E">
            <w:pPr>
              <w:suppressAutoHyphens/>
              <w:jc w:val="both"/>
              <w:rPr>
                <w:lang w:eastAsia="ar-SA"/>
              </w:rPr>
            </w:pPr>
            <w:r w:rsidRPr="007B5E9E">
              <w:rPr>
                <w:lang w:eastAsia="ar-SA"/>
              </w:rPr>
              <w:t>W przypadku wspólnego ubiegania się o udzielenie niniejszego zamówienia przez dwóch lub więcej Wykonawców w ofercie muszą być złożone przedmiotowe dokumenty dla każdego z nich.</w:t>
            </w:r>
          </w:p>
        </w:tc>
      </w:tr>
    </w:tbl>
    <w:p w:rsidR="007B5E9E" w:rsidRPr="007B5E9E" w:rsidRDefault="007B5E9E" w:rsidP="007B5E9E">
      <w:pPr>
        <w:autoSpaceDE w:val="0"/>
        <w:autoSpaceDN w:val="0"/>
        <w:adjustRightInd w:val="0"/>
        <w:ind w:left="690" w:firstLine="348"/>
        <w:jc w:val="both"/>
        <w:rPr>
          <w:lang w:eastAsia="ar-SA"/>
        </w:rPr>
      </w:pPr>
      <w:r w:rsidRPr="007B5E9E">
        <w:rPr>
          <w:lang w:eastAsia="ar-SA"/>
        </w:rPr>
        <w:lastRenderedPageBreak/>
        <w:t>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dotyczące w wystawienia dokumentów stosuje się odpowiednio.</w:t>
      </w:r>
    </w:p>
    <w:p w:rsidR="007B5E9E" w:rsidRPr="007B5E9E" w:rsidRDefault="007B5E9E" w:rsidP="007B5E9E">
      <w:pPr>
        <w:suppressAutoHyphens/>
        <w:ind w:left="756" w:firstLine="360"/>
        <w:jc w:val="both"/>
        <w:rPr>
          <w:lang w:eastAsia="ar-SA"/>
        </w:rPr>
      </w:pPr>
      <w:r w:rsidRPr="007B5E9E">
        <w:rPr>
          <w:lang w:eastAsia="ar-SA"/>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7B5E9E" w:rsidRDefault="007B5E9E" w:rsidP="007B5E9E">
      <w:pPr>
        <w:keepNext/>
        <w:numPr>
          <w:ilvl w:val="1"/>
          <w:numId w:val="7"/>
        </w:numPr>
        <w:tabs>
          <w:tab w:val="num" w:pos="360"/>
        </w:tabs>
        <w:suppressAutoHyphens/>
        <w:ind w:left="426" w:hanging="284"/>
        <w:jc w:val="both"/>
        <w:outlineLvl w:val="1"/>
        <w:rPr>
          <w:bCs/>
          <w:iCs/>
          <w:lang w:eastAsia="ar-SA"/>
        </w:rPr>
      </w:pPr>
      <w:r w:rsidRPr="007B5E9E">
        <w:rPr>
          <w:bCs/>
          <w:iCs/>
          <w:lang w:eastAsia="ar-SA"/>
        </w:rPr>
        <w:t>Inne wymagane dokumenty: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9"/>
      </w:tblGrid>
      <w:tr w:rsidR="00274937" w:rsidRPr="00371538" w:rsidTr="00F4654C">
        <w:tc>
          <w:tcPr>
            <w:tcW w:w="851" w:type="dxa"/>
            <w:vAlign w:val="center"/>
          </w:tcPr>
          <w:p w:rsidR="00274937" w:rsidRPr="00371538" w:rsidRDefault="00274937" w:rsidP="00F4654C">
            <w:pPr>
              <w:jc w:val="center"/>
            </w:pPr>
            <w:r w:rsidRPr="008765DA">
              <w:rPr>
                <w:b/>
                <w:sz w:val="20"/>
                <w:szCs w:val="20"/>
              </w:rPr>
              <w:t>Lp.</w:t>
            </w:r>
          </w:p>
        </w:tc>
        <w:tc>
          <w:tcPr>
            <w:tcW w:w="8509" w:type="dxa"/>
          </w:tcPr>
          <w:p w:rsidR="00274937" w:rsidRPr="00371538" w:rsidRDefault="00274937" w:rsidP="00F4654C">
            <w:pPr>
              <w:jc w:val="both"/>
            </w:pPr>
            <w:r w:rsidRPr="008765DA">
              <w:rPr>
                <w:b/>
                <w:sz w:val="20"/>
                <w:szCs w:val="20"/>
              </w:rPr>
              <w:t>Wymagany dokument</w:t>
            </w:r>
          </w:p>
        </w:tc>
      </w:tr>
      <w:tr w:rsidR="00274937" w:rsidRPr="00371538" w:rsidTr="00F4654C">
        <w:tc>
          <w:tcPr>
            <w:tcW w:w="851" w:type="dxa"/>
            <w:vAlign w:val="center"/>
          </w:tcPr>
          <w:p w:rsidR="00274937" w:rsidRPr="00371538" w:rsidRDefault="00274937" w:rsidP="00F4654C">
            <w:pPr>
              <w:jc w:val="center"/>
            </w:pPr>
            <w:r w:rsidRPr="00FE4FFC">
              <w:t>1</w:t>
            </w:r>
          </w:p>
        </w:tc>
        <w:tc>
          <w:tcPr>
            <w:tcW w:w="8509" w:type="dxa"/>
          </w:tcPr>
          <w:p w:rsidR="00274937" w:rsidRPr="008B12F2" w:rsidRDefault="00274937" w:rsidP="00F4654C">
            <w:pPr>
              <w:jc w:val="both"/>
              <w:rPr>
                <w:b/>
                <w:bCs/>
              </w:rPr>
            </w:pPr>
            <w:r w:rsidRPr="009E3560">
              <w:rPr>
                <w:b/>
                <w:bCs/>
              </w:rPr>
              <w:t>Formularz oferty wraz z formularzem cenowym</w:t>
            </w:r>
            <w:r w:rsidR="007E39A8">
              <w:rPr>
                <w:b/>
                <w:bCs/>
              </w:rPr>
              <w:t xml:space="preserve"> i technicznym</w:t>
            </w:r>
            <w:r w:rsidRPr="009E3560">
              <w:rPr>
                <w:b/>
                <w:bCs/>
              </w:rPr>
              <w:t>.</w:t>
            </w:r>
          </w:p>
        </w:tc>
      </w:tr>
      <w:tr w:rsidR="00274937" w:rsidRPr="00371538" w:rsidTr="00F4654C">
        <w:tc>
          <w:tcPr>
            <w:tcW w:w="851" w:type="dxa"/>
            <w:vAlign w:val="center"/>
          </w:tcPr>
          <w:p w:rsidR="00274937" w:rsidRPr="008765DA" w:rsidRDefault="00274937" w:rsidP="00F4654C">
            <w:pPr>
              <w:jc w:val="center"/>
              <w:rPr>
                <w:bCs/>
              </w:rPr>
            </w:pPr>
            <w:r>
              <w:rPr>
                <w:bCs/>
              </w:rPr>
              <w:t>2</w:t>
            </w:r>
          </w:p>
        </w:tc>
        <w:tc>
          <w:tcPr>
            <w:tcW w:w="8509" w:type="dxa"/>
          </w:tcPr>
          <w:p w:rsidR="00274937" w:rsidRDefault="00274937" w:rsidP="00F4654C">
            <w:pPr>
              <w:pStyle w:val="NormalnyWeb"/>
              <w:spacing w:before="0" w:after="0"/>
              <w:jc w:val="both"/>
            </w:pPr>
            <w:r>
              <w:t>Pełnomocnictwo do reprezentowania Wykonawcy w niniejszym postępowaniu oraz do podpisania umowy (o ile nie wynika to z dokumentów rejestracyjnych).</w:t>
            </w:r>
          </w:p>
          <w:p w:rsidR="00274937" w:rsidRDefault="00274937" w:rsidP="00F4654C">
            <w:pPr>
              <w:pStyle w:val="NormalnyWeb"/>
              <w:spacing w:before="0" w:after="0"/>
              <w:jc w:val="both"/>
            </w:pPr>
            <w:r>
              <w:t>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zaświadczenia o wpisie do ewidencji działalności gospodarczej), to do oferty należy dołączyć oryginał lub poświadczoną za zgodność z oryginałem przez notariusza, kopię pełnomocnictwa wystawionego na reprezentanta Wykonawcy przez osoby do tego upełnomocnione.</w:t>
            </w:r>
          </w:p>
        </w:tc>
      </w:tr>
      <w:tr w:rsidR="00274937" w:rsidRPr="00371538" w:rsidTr="00F4654C">
        <w:tc>
          <w:tcPr>
            <w:tcW w:w="851" w:type="dxa"/>
            <w:vAlign w:val="center"/>
          </w:tcPr>
          <w:p w:rsidR="00274937" w:rsidRPr="008765DA" w:rsidRDefault="00274937" w:rsidP="00F4654C">
            <w:pPr>
              <w:jc w:val="center"/>
              <w:rPr>
                <w:bCs/>
              </w:rPr>
            </w:pPr>
            <w:r>
              <w:rPr>
                <w:bCs/>
              </w:rPr>
              <w:t>3</w:t>
            </w:r>
          </w:p>
        </w:tc>
        <w:tc>
          <w:tcPr>
            <w:tcW w:w="8509" w:type="dxa"/>
          </w:tcPr>
          <w:p w:rsidR="00274937" w:rsidRDefault="00274937" w:rsidP="00F4654C">
            <w:pPr>
              <w:pStyle w:val="NormalnyWeb"/>
              <w:spacing w:before="0" w:after="0"/>
              <w:jc w:val="both"/>
            </w:pPr>
            <w:r>
              <w:t>Wykaz cz</w:t>
            </w:r>
            <w:r w:rsidRPr="00E6570A">
              <w:rPr>
                <w:rFonts w:hint="eastAsia"/>
              </w:rPr>
              <w:t>ęś</w:t>
            </w:r>
            <w:r>
              <w:t>ci zamówienia, które Wykonawcy wykonaj</w:t>
            </w:r>
            <w:r w:rsidRPr="00DF047C">
              <w:rPr>
                <w:rFonts w:hint="eastAsia"/>
              </w:rPr>
              <w:t xml:space="preserve">ą </w:t>
            </w:r>
            <w:r>
              <w:t>własnymi siłami, a które zamierzaj</w:t>
            </w:r>
            <w:r w:rsidRPr="00DF047C">
              <w:rPr>
                <w:rFonts w:hint="eastAsia"/>
              </w:rPr>
              <w:t xml:space="preserve">ą </w:t>
            </w:r>
            <w:r>
              <w:t>powierzy</w:t>
            </w:r>
            <w:r w:rsidRPr="00DF047C">
              <w:rPr>
                <w:rFonts w:hint="eastAsia"/>
              </w:rPr>
              <w:t xml:space="preserve">ć </w:t>
            </w:r>
            <w:r>
              <w:t>Podwykonawcom.</w:t>
            </w:r>
          </w:p>
        </w:tc>
      </w:tr>
    </w:tbl>
    <w:p w:rsidR="007B5E9E" w:rsidRPr="007B5E9E" w:rsidRDefault="007B5E9E" w:rsidP="007B5E9E">
      <w:pPr>
        <w:keepNext/>
        <w:numPr>
          <w:ilvl w:val="1"/>
          <w:numId w:val="7"/>
        </w:numPr>
        <w:tabs>
          <w:tab w:val="num" w:pos="360"/>
        </w:tabs>
        <w:suppressAutoHyphens/>
        <w:ind w:left="426" w:hanging="284"/>
        <w:jc w:val="both"/>
        <w:outlineLvl w:val="1"/>
        <w:rPr>
          <w:bCs/>
          <w:iCs/>
          <w:lang w:eastAsia="ar-SA"/>
        </w:rPr>
      </w:pPr>
      <w:r w:rsidRPr="007B5E9E">
        <w:rPr>
          <w:bCs/>
          <w:iCs/>
          <w:lang w:eastAsia="ar-SA"/>
        </w:rPr>
        <w:t>Postanowienia dotyczące składanych dokumentów:</w:t>
      </w:r>
    </w:p>
    <w:p w:rsidR="007B5E9E" w:rsidRPr="007B5E9E" w:rsidRDefault="007B5E9E" w:rsidP="007B5E9E">
      <w:pPr>
        <w:numPr>
          <w:ilvl w:val="1"/>
          <w:numId w:val="10"/>
        </w:numPr>
        <w:tabs>
          <w:tab w:val="num" w:pos="1276"/>
        </w:tabs>
        <w:suppressAutoHyphens/>
        <w:ind w:left="1276" w:hanging="567"/>
        <w:jc w:val="both"/>
        <w:rPr>
          <w:lang w:eastAsia="ar-SA"/>
        </w:rPr>
      </w:pPr>
      <w:r w:rsidRPr="007B5E9E">
        <w:rPr>
          <w:lang w:eastAsia="ar-SA"/>
        </w:rPr>
        <w:t>Wyżej wymienione dokumenty mogą być złożone w formie oryginałów lub kserokopii potwierdzonych za zgodność przez Wykonawcę lub osobę/osoby uprawnione do podpisania oferty z dopiskiem za zgodność z oryginałem;</w:t>
      </w:r>
    </w:p>
    <w:p w:rsidR="007B5E9E" w:rsidRPr="007B5E9E" w:rsidRDefault="007B5E9E" w:rsidP="007B5E9E">
      <w:pPr>
        <w:numPr>
          <w:ilvl w:val="1"/>
          <w:numId w:val="10"/>
        </w:numPr>
        <w:tabs>
          <w:tab w:val="num" w:pos="1276"/>
        </w:tabs>
        <w:suppressAutoHyphens/>
        <w:ind w:left="1276" w:hanging="567"/>
        <w:jc w:val="both"/>
        <w:rPr>
          <w:lang w:eastAsia="ar-SA"/>
        </w:rPr>
      </w:pPr>
      <w:r w:rsidRPr="007B5E9E">
        <w:rPr>
          <w:lang w:eastAsia="ar-SA"/>
        </w:rPr>
        <w:t>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w:t>
      </w:r>
    </w:p>
    <w:p w:rsidR="007B5E9E" w:rsidRPr="007B5E9E" w:rsidRDefault="007B5E9E" w:rsidP="007B5E9E">
      <w:pPr>
        <w:numPr>
          <w:ilvl w:val="1"/>
          <w:numId w:val="10"/>
        </w:numPr>
        <w:tabs>
          <w:tab w:val="num" w:pos="1276"/>
        </w:tabs>
        <w:suppressAutoHyphens/>
        <w:ind w:left="1276" w:hanging="567"/>
        <w:jc w:val="both"/>
        <w:rPr>
          <w:lang w:eastAsia="ar-SA"/>
        </w:rPr>
      </w:pPr>
      <w:r w:rsidRPr="007B5E9E">
        <w:rPr>
          <w:lang w:eastAsia="ar-SA"/>
        </w:rPr>
        <w:t xml:space="preserve">Zamawiający może żądać przedstawienia oryginału lub notarialnie poświadczonej kopii dokumentu wyłącznie wtedy, gdy złożona kopia dokumentu jest nieczytelna lub budzi wątpliwości co do jej prawdziwości; </w:t>
      </w:r>
    </w:p>
    <w:p w:rsidR="007B5E9E" w:rsidRDefault="007B5E9E" w:rsidP="007B5E9E">
      <w:pPr>
        <w:tabs>
          <w:tab w:val="left" w:pos="1418"/>
        </w:tabs>
        <w:suppressAutoHyphens/>
        <w:ind w:left="709"/>
        <w:jc w:val="both"/>
        <w:rPr>
          <w:lang w:eastAsia="ar-SA"/>
        </w:rPr>
      </w:pPr>
      <w:r w:rsidRPr="007B5E9E">
        <w:rPr>
          <w:lang w:eastAsia="ar-SA"/>
        </w:rPr>
        <w:lastRenderedPageBreak/>
        <w:t>Dokumenty sporządzone w języku obcym są składane wraz z tłumaczeniem na język polski, poświadczonym przez Wykonawcę.</w:t>
      </w:r>
    </w:p>
    <w:p w:rsidR="00964B1E" w:rsidRPr="007B5E9E" w:rsidRDefault="00964B1E" w:rsidP="007B5E9E">
      <w:pPr>
        <w:tabs>
          <w:tab w:val="left" w:pos="1418"/>
        </w:tabs>
        <w:suppressAutoHyphens/>
        <w:ind w:left="709"/>
        <w:jc w:val="both"/>
        <w:rPr>
          <w:lang w:eastAsia="ar-SA"/>
        </w:rPr>
      </w:pP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mogą być poświadczane za zgodność z oryginałem odpowiednio przez wykonawcę lub te podmioty. </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osobę(osoby) upoważnioną do reprezentowania wykonawcy na podstawie pełnomocnictwa. </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 xml:space="preserve">Podpisy wykonawcy na oświadczeniach i dokumentach muszą być złożone w sposób pozwalający zidentyfikować osobę podpisującą. Zaleca się opatrzenie podpisu pieczątką z imieniem i nazwiskiem osoby podpisującej. </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W przypadku potwierdzania dokumentów za zgodność z oryginałem, na dokumentach tych muszą się znaleźć podpisy wykonawcy, według zasad, o których mowa w pkt 7.8 i 7.9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 xml:space="preserve"> Pełnomocnictwo, o którym mowa w pkt 7.8 w formie oryginału lub kopii potwierdzonej za zgodność z oryginałem przez notariusza należy dołączyć do oferty. </w:t>
      </w:r>
    </w:p>
    <w:p w:rsidR="00964B1E" w:rsidRPr="00964B1E" w:rsidRDefault="00964B1E" w:rsidP="00964B1E">
      <w:pPr>
        <w:numPr>
          <w:ilvl w:val="1"/>
          <w:numId w:val="5"/>
        </w:numPr>
        <w:spacing w:before="60" w:after="120"/>
        <w:jc w:val="both"/>
        <w:outlineLvl w:val="1"/>
        <w:rPr>
          <w:b/>
          <w:bCs/>
          <w:iCs/>
          <w:color w:val="000000"/>
        </w:rPr>
      </w:pPr>
      <w:r w:rsidRPr="00964B1E">
        <w:rPr>
          <w:b/>
          <w:bCs/>
          <w:iCs/>
          <w:color w:val="000000"/>
        </w:rPr>
        <w:t>Jeżeli zamawiający będzie wzywał wykonawcę do złożenia dokumentów, o których mowa w rozdziale 7 SIWZ, działając w trybie art. 26 ust. 3 ustawy, Wykonawca będzie zobowiązany złożyć dokumenty w formie, o której mowa w pkt 7.</w:t>
      </w:r>
      <w:r>
        <w:rPr>
          <w:b/>
          <w:bCs/>
          <w:iCs/>
          <w:color w:val="000000"/>
        </w:rPr>
        <w:t>5</w:t>
      </w:r>
      <w:r w:rsidRPr="00964B1E">
        <w:rPr>
          <w:b/>
          <w:bCs/>
          <w:iCs/>
          <w:color w:val="000000"/>
        </w:rPr>
        <w:t xml:space="preserve"> SIWZ. </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Dokumenty sporządzone w języku obcym są składane wraz z tłumaczeniem na język polski.</w:t>
      </w:r>
    </w:p>
    <w:p w:rsidR="007B5E9E" w:rsidRPr="007B5E9E" w:rsidRDefault="007B5E9E" w:rsidP="007B5E9E">
      <w:pPr>
        <w:tabs>
          <w:tab w:val="left" w:pos="708"/>
        </w:tabs>
        <w:ind w:left="432"/>
        <w:jc w:val="both"/>
        <w:outlineLvl w:val="0"/>
        <w:rPr>
          <w:lang w:eastAsia="ar-SA"/>
        </w:rPr>
      </w:pPr>
    </w:p>
    <w:p w:rsidR="00C45DF8" w:rsidRPr="00876900" w:rsidRDefault="00C45DF8" w:rsidP="00C45DF8">
      <w:pPr>
        <w:pStyle w:val="Nagwek1"/>
        <w:spacing w:before="0" w:after="0"/>
      </w:pPr>
      <w:r>
        <w:t>Podwykonawstwo</w:t>
      </w:r>
    </w:p>
    <w:p w:rsidR="00C45DF8" w:rsidRDefault="00C45DF8" w:rsidP="00C45DF8">
      <w:pPr>
        <w:pStyle w:val="Nagwek2"/>
        <w:spacing w:before="0" w:after="0"/>
      </w:pPr>
      <w:r w:rsidRPr="00ED32BF">
        <w:t>Wykonawca może powierzyć wykonanie części zamówienia podwykonawcom.</w:t>
      </w:r>
    </w:p>
    <w:p w:rsidR="00BC04D7" w:rsidRPr="00876900" w:rsidRDefault="00BC04D7" w:rsidP="002C3722">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7"/>
    </w:p>
    <w:p w:rsidR="00BC04D7" w:rsidRDefault="00BC04D7" w:rsidP="008634CF">
      <w:pPr>
        <w:pStyle w:val="Nagwek2"/>
      </w:pPr>
      <w:r>
        <w:t xml:space="preserve">Wykonawca może zwrócić się do Zamawiającego o wyjaśnienie treści specyfikacji istotnych warunków zamówienia. Zamawiający jest obowiązany udzielić wyjaśnień </w:t>
      </w:r>
      <w:r>
        <w:lastRenderedPageBreak/>
        <w:t xml:space="preserve">niezwłocznie, jednak nie później niż na 2 dni przed upływem terminu </w:t>
      </w:r>
      <w:r w:rsidR="00A26A9B">
        <w:t>składania ofert - pod warunkiem</w:t>
      </w:r>
      <w:r>
        <w:t xml:space="preserve"> że wniosek o wyjaśnienie treści specyfikacji istotnych warunków zamówienia wpłynął do Zamawiającego nie później niż do końca dnia, w którym upływa połowa wyznaczonego terminu składania ofert.</w:t>
      </w:r>
    </w:p>
    <w:p w:rsidR="00964B1E" w:rsidRDefault="00964B1E" w:rsidP="00964B1E">
      <w:pPr>
        <w:pStyle w:val="Nagwek2"/>
      </w:pPr>
      <w:bookmarkStart w:id="9" w:name="_Toc258314250"/>
      <w:r>
        <w:t>Jeżeli wniosek o wyjaśnienie treści specyfikacji istotnych warunków zamówienia wpłynął po upływie terminu składania wniosku, o którym mowa w pkt 8.1, lub dotyczy udzielonych wyjaśnień, Zamawiający może udzielić wyjaśnień albo pozostawić wniosek bez rozpatrywania.</w:t>
      </w:r>
    </w:p>
    <w:p w:rsidR="00964B1E" w:rsidRDefault="00964B1E" w:rsidP="00964B1E">
      <w:pPr>
        <w:pStyle w:val="Nagwek2"/>
      </w:pPr>
      <w:r>
        <w:t xml:space="preserve">Przedłużenie terminu składania ofert nie wpływa na bieg terminu składania wniosku, o którym mowa w </w:t>
      </w:r>
      <w:r>
        <w:rPr>
          <w:highlight w:val="green"/>
        </w:rPr>
        <w:t>pkt 8.1</w:t>
      </w:r>
      <w:r>
        <w:t>.</w:t>
      </w:r>
    </w:p>
    <w:p w:rsidR="00964B1E" w:rsidRDefault="00964B1E" w:rsidP="00964B1E">
      <w:pPr>
        <w:pStyle w:val="Nagwek2"/>
      </w:pPr>
      <w: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964B1E" w:rsidRDefault="00964B1E" w:rsidP="00964B1E">
      <w:pPr>
        <w:pStyle w:val="Nagwek2"/>
      </w:pPr>
      <w: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stronie internetowej, zamieszcza ją także na tej stronie.</w:t>
      </w:r>
    </w:p>
    <w:p w:rsidR="00964B1E" w:rsidRDefault="00964B1E" w:rsidP="00964B1E">
      <w:pPr>
        <w:pStyle w:val="Nagwek2"/>
      </w:pPr>
      <w:r>
        <w:t>Postępowanie o udzielenie zamówienia, z zastrzeżeniem wyjątków określonych w ustawie Prawo zamówień publicznych (</w:t>
      </w:r>
      <w:proofErr w:type="spellStart"/>
      <w:r>
        <w:t>t.j</w:t>
      </w:r>
      <w:proofErr w:type="spellEnd"/>
      <w:r>
        <w:t xml:space="preserve">. Dz. U. z 2013 r. poz. 907, z </w:t>
      </w:r>
      <w:proofErr w:type="spellStart"/>
      <w:r>
        <w:t>późn</w:t>
      </w:r>
      <w:proofErr w:type="spellEnd"/>
      <w:r>
        <w:t>. zm.), prowadzi się z zachowaniem formy pisemnej.</w:t>
      </w:r>
    </w:p>
    <w:p w:rsidR="00964B1E" w:rsidRDefault="00964B1E" w:rsidP="00964B1E">
      <w:pPr>
        <w:pStyle w:val="Nagwek2"/>
      </w:pPr>
      <w:r>
        <w:t>Postępowanie o udzielenie zamówienia prowadzi się w języku polskim.</w:t>
      </w:r>
    </w:p>
    <w:p w:rsidR="00964B1E" w:rsidRDefault="00964B1E" w:rsidP="00964B1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964B1E" w:rsidRDefault="00964B1E" w:rsidP="00964B1E">
      <w:pPr>
        <w:pStyle w:val="Nagwek2"/>
        <w:numPr>
          <w:ilvl w:val="0"/>
          <w:numId w:val="0"/>
        </w:numPr>
        <w:tabs>
          <w:tab w:val="left" w:pos="708"/>
        </w:tabs>
        <w:ind w:left="680"/>
        <w:rPr>
          <w:b/>
        </w:rPr>
      </w:pPr>
      <w:r>
        <w:rPr>
          <w:b/>
        </w:rPr>
        <w:t>Uwaga:</w:t>
      </w:r>
      <w:r>
        <w:t xml:space="preserve"> </w:t>
      </w:r>
      <w:r>
        <w:rPr>
          <w:b/>
        </w:rPr>
        <w:t xml:space="preserve">Od powyższej zasady  wyłączona jest oferta, dla której ustawodawca zastrzegł formę pisemną pod rygorem nieważności a w konsekwencji dokumenty stanowiące uzupełnienie oferty składane na wezwanie Zamawiającego w trybie art. 26 ust. 3 ustawy </w:t>
      </w:r>
      <w:proofErr w:type="spellStart"/>
      <w:r>
        <w:rPr>
          <w:b/>
        </w:rPr>
        <w:t>Pzp</w:t>
      </w:r>
      <w:proofErr w:type="spellEnd"/>
      <w:r>
        <w:rPr>
          <w:b/>
        </w:rPr>
        <w:t>.</w:t>
      </w:r>
    </w:p>
    <w:p w:rsidR="00964B1E" w:rsidRDefault="00964B1E" w:rsidP="00964B1E">
      <w:pPr>
        <w:pStyle w:val="Nagwek2"/>
      </w:pPr>
      <w:r>
        <w:t xml:space="preserve">W związku z często słabą czytelnością pism przysyłanych do Zamawiającego faxem treść zapytań do niniejszej SIWZ prosimy przesłać również w wersji elektronicznej pocztą e-mail na adres: </w:t>
      </w:r>
      <w:hyperlink r:id="rId8" w:history="1">
        <w:r>
          <w:rPr>
            <w:rStyle w:val="Hipercze"/>
          </w:rPr>
          <w:t>bkoszycka@mzk.stalowa-wola.pl</w:t>
        </w:r>
      </w:hyperlink>
      <w:r>
        <w:t>. Prosimy o podanie w treści maila tytułu lub znaku przetargu.</w:t>
      </w:r>
    </w:p>
    <w:p w:rsidR="00964B1E" w:rsidRDefault="00964B1E" w:rsidP="00964B1E">
      <w:pPr>
        <w:pStyle w:val="Nagwek2"/>
      </w:pPr>
      <w:r>
        <w:t>Wybrany sposób przekazywania oświadczeń, wniosków, zawiadomień oraz informacji nie może ograniczać konkurencji; zawsze dopuszczalna jest forma pisemna, z zastrzeżeniem wyjątków przewidzianych w ustawie Prawo zamówień publicznych (</w:t>
      </w:r>
      <w:proofErr w:type="spellStart"/>
      <w:r>
        <w:t>t.j</w:t>
      </w:r>
      <w:proofErr w:type="spellEnd"/>
      <w:r>
        <w:t xml:space="preserve">. Dz. U. z 2013 r. poz. 907, z </w:t>
      </w:r>
      <w:proofErr w:type="spellStart"/>
      <w:r>
        <w:t>późn</w:t>
      </w:r>
      <w:proofErr w:type="spellEnd"/>
      <w:r>
        <w:t>. zm.).</w:t>
      </w:r>
    </w:p>
    <w:p w:rsidR="00964B1E" w:rsidRDefault="00964B1E" w:rsidP="00964B1E">
      <w:pPr>
        <w:pStyle w:val="Nagwek2"/>
      </w:pPr>
      <w:r>
        <w:t>Osoby uprawnione do kontaktu z Wykonawcami:</w:t>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1)</w:t>
      </w:r>
      <w:r>
        <w:rPr>
          <w:color w:val="000000"/>
        </w:rPr>
        <w:tab/>
        <w:t>Osobami ze strony Zamawiającego upoważnione do kontaktowania się z Wykonawcami są:</w:t>
      </w:r>
    </w:p>
    <w:p w:rsidR="00964B1E" w:rsidRDefault="00964B1E" w:rsidP="00964B1E">
      <w:pPr>
        <w:widowControl w:val="0"/>
        <w:tabs>
          <w:tab w:val="left" w:pos="426"/>
          <w:tab w:val="left" w:pos="720"/>
        </w:tabs>
        <w:autoSpaceDE w:val="0"/>
        <w:autoSpaceDN w:val="0"/>
        <w:adjustRightInd w:val="0"/>
        <w:ind w:left="426"/>
        <w:jc w:val="both"/>
        <w:rPr>
          <w:color w:val="000000"/>
        </w:rPr>
      </w:pP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lastRenderedPageBreak/>
        <w:t>stanowisko</w:t>
      </w:r>
      <w:r>
        <w:rPr>
          <w:color w:val="000000"/>
        </w:rPr>
        <w:tab/>
        <w:t xml:space="preserve">Główny specjalista ds. zamówień publicznych  </w:t>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imię i nazwisko </w:t>
      </w:r>
      <w:r>
        <w:rPr>
          <w:color w:val="000000"/>
        </w:rPr>
        <w:tab/>
        <w:t xml:space="preserve">Ewa Gil </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tel.</w:t>
      </w:r>
      <w:r>
        <w:rPr>
          <w:color w:val="000000"/>
        </w:rPr>
        <w:tab/>
      </w:r>
      <w:r>
        <w:rPr>
          <w:color w:val="000000"/>
        </w:rPr>
        <w:tab/>
        <w:t>+48 15 842-34-11</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fax. </w:t>
      </w:r>
      <w:r>
        <w:rPr>
          <w:color w:val="000000"/>
        </w:rPr>
        <w:tab/>
      </w:r>
      <w:r>
        <w:rPr>
          <w:color w:val="000000"/>
        </w:rPr>
        <w:tab/>
        <w:t>+48 15 842-19-50</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w terminach </w:t>
      </w:r>
      <w:r>
        <w:rPr>
          <w:color w:val="000000"/>
        </w:rPr>
        <w:tab/>
        <w:t>w godzinach pracy zamawiającego</w:t>
      </w:r>
    </w:p>
    <w:p w:rsidR="00964B1E" w:rsidRDefault="00964B1E" w:rsidP="00964B1E">
      <w:pPr>
        <w:widowControl w:val="0"/>
        <w:tabs>
          <w:tab w:val="left" w:pos="426"/>
          <w:tab w:val="left" w:pos="720"/>
        </w:tabs>
        <w:autoSpaceDE w:val="0"/>
        <w:autoSpaceDN w:val="0"/>
        <w:adjustRightInd w:val="0"/>
        <w:ind w:left="426"/>
        <w:jc w:val="both"/>
        <w:rPr>
          <w:color w:val="000000"/>
        </w:rPr>
      </w:pP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oraz</w:t>
      </w:r>
    </w:p>
    <w:p w:rsidR="00964B1E" w:rsidRDefault="00964B1E" w:rsidP="00964B1E">
      <w:pPr>
        <w:widowControl w:val="0"/>
        <w:tabs>
          <w:tab w:val="left" w:pos="426"/>
          <w:tab w:val="left" w:pos="720"/>
        </w:tabs>
        <w:autoSpaceDE w:val="0"/>
        <w:autoSpaceDN w:val="0"/>
        <w:adjustRightInd w:val="0"/>
        <w:ind w:left="426"/>
        <w:jc w:val="both"/>
        <w:rPr>
          <w:color w:val="000000"/>
        </w:rPr>
      </w:pP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stanowisko</w:t>
      </w:r>
      <w:r>
        <w:rPr>
          <w:color w:val="000000"/>
        </w:rPr>
        <w:tab/>
        <w:t xml:space="preserve">Dyrektor operacyjny ds. gospodarki odpadami i oczyszczania miasta </w:t>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imię i nazwisko</w:t>
      </w:r>
      <w:r>
        <w:rPr>
          <w:color w:val="000000"/>
        </w:rPr>
        <w:tab/>
      </w:r>
      <w:r w:rsidR="007E39A8">
        <w:rPr>
          <w:color w:val="000000"/>
        </w:rPr>
        <w:t>Wiesław Gomółka</w:t>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tel.</w:t>
      </w:r>
      <w:r>
        <w:rPr>
          <w:color w:val="000000"/>
        </w:rPr>
        <w:tab/>
      </w:r>
      <w:r>
        <w:rPr>
          <w:color w:val="000000"/>
        </w:rPr>
        <w:tab/>
        <w:t xml:space="preserve">+48 15 842-34-11  </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fax. </w:t>
      </w:r>
      <w:r>
        <w:rPr>
          <w:color w:val="000000"/>
        </w:rPr>
        <w:tab/>
      </w:r>
      <w:r>
        <w:rPr>
          <w:color w:val="000000"/>
        </w:rPr>
        <w:tab/>
        <w:t xml:space="preserve">+48 15 842-19-50 </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w terminach </w:t>
      </w:r>
      <w:r>
        <w:rPr>
          <w:color w:val="000000"/>
        </w:rPr>
        <w:tab/>
        <w:t>w godzinach pracy Zamawiającego</w:t>
      </w:r>
    </w:p>
    <w:p w:rsidR="00964B1E" w:rsidRDefault="00964B1E" w:rsidP="00964B1E">
      <w:pPr>
        <w:widowControl w:val="0"/>
        <w:tabs>
          <w:tab w:val="left" w:pos="426"/>
          <w:tab w:val="left" w:pos="720"/>
        </w:tabs>
        <w:autoSpaceDE w:val="0"/>
        <w:autoSpaceDN w:val="0"/>
        <w:adjustRightInd w:val="0"/>
        <w:ind w:left="426"/>
        <w:jc w:val="both"/>
        <w:rPr>
          <w:color w:val="000000"/>
        </w:rPr>
      </w:pP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2)</w:t>
      </w:r>
      <w:r>
        <w:rPr>
          <w:color w:val="000000"/>
        </w:rPr>
        <w:tab/>
        <w:t>Osobą ze strony Zamawiającego upoważnioną do potwierdzenia wpływu oświadczeń, wniosków, zawiadomień oraz innych informacji przekazanych za pomocą faksu lub drogą elektroniczną jest:</w:t>
      </w:r>
    </w:p>
    <w:p w:rsidR="00964B1E" w:rsidRDefault="00964B1E" w:rsidP="00964B1E">
      <w:pPr>
        <w:widowControl w:val="0"/>
        <w:tabs>
          <w:tab w:val="left" w:pos="426"/>
          <w:tab w:val="left" w:pos="720"/>
        </w:tabs>
        <w:autoSpaceDE w:val="0"/>
        <w:autoSpaceDN w:val="0"/>
        <w:adjustRightInd w:val="0"/>
        <w:ind w:left="426"/>
        <w:jc w:val="both"/>
        <w:rPr>
          <w:color w:val="000000"/>
        </w:rPr>
      </w:pP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stanowisko</w:t>
      </w:r>
      <w:r>
        <w:rPr>
          <w:color w:val="000000"/>
        </w:rPr>
        <w:tab/>
      </w:r>
      <w:r>
        <w:rPr>
          <w:color w:val="000000"/>
        </w:rPr>
        <w:tab/>
        <w:t>Asystent Zarządu</w:t>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imię i nazwisko</w:t>
      </w:r>
      <w:r>
        <w:rPr>
          <w:color w:val="000000"/>
        </w:rPr>
        <w:tab/>
        <w:t xml:space="preserve">            Brygida Koszycka</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tel.</w:t>
      </w:r>
      <w:r>
        <w:rPr>
          <w:color w:val="000000"/>
        </w:rPr>
        <w:tab/>
      </w:r>
      <w:r>
        <w:rPr>
          <w:color w:val="000000"/>
        </w:rPr>
        <w:tab/>
      </w:r>
      <w:r>
        <w:rPr>
          <w:color w:val="000000"/>
        </w:rPr>
        <w:tab/>
        <w:t>+48 15 842-34-11</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fax. </w:t>
      </w:r>
      <w:r>
        <w:rPr>
          <w:color w:val="000000"/>
        </w:rPr>
        <w:tab/>
      </w:r>
      <w:r>
        <w:rPr>
          <w:color w:val="000000"/>
        </w:rPr>
        <w:tab/>
      </w:r>
      <w:r>
        <w:rPr>
          <w:color w:val="000000"/>
        </w:rPr>
        <w:tab/>
        <w:t xml:space="preserve">+48 15 842-19-50 </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w terminach </w:t>
      </w:r>
      <w:r>
        <w:rPr>
          <w:color w:val="000000"/>
        </w:rPr>
        <w:tab/>
      </w:r>
      <w:r>
        <w:rPr>
          <w:color w:val="000000"/>
        </w:rPr>
        <w:tab/>
        <w:t>w godzinach pracy Zamawiającego</w:t>
      </w:r>
    </w:p>
    <w:p w:rsidR="00EB7871" w:rsidRPr="003209A8" w:rsidRDefault="002B22BF" w:rsidP="002C3722">
      <w:pPr>
        <w:pStyle w:val="Nagwek1"/>
      </w:pPr>
      <w:r w:rsidRPr="00CF1AD9">
        <w:t>Wymagania dotycz</w:t>
      </w:r>
      <w:r w:rsidRPr="00CF1AD9">
        <w:rPr>
          <w:rFonts w:eastAsia="TimesNewRoman" w:cs="TimesNewRoman" w:hint="eastAsia"/>
        </w:rPr>
        <w:t>ą</w:t>
      </w:r>
      <w:r w:rsidRPr="00CF1AD9">
        <w:t>ce wadium</w:t>
      </w:r>
      <w:bookmarkEnd w:id="9"/>
    </w:p>
    <w:p w:rsidR="008F1B65" w:rsidRDefault="00F37DE7" w:rsidP="002F4DF9">
      <w:pPr>
        <w:pStyle w:val="Nagwek2"/>
        <w:numPr>
          <w:ilvl w:val="0"/>
          <w:numId w:val="0"/>
        </w:numPr>
        <w:ind w:left="680"/>
      </w:pPr>
      <w:r>
        <w:t>W postępowaniu nie jest przewidziane składanie wadium.</w:t>
      </w:r>
    </w:p>
    <w:p w:rsidR="008D48A7" w:rsidRPr="00876900" w:rsidRDefault="008D48A7" w:rsidP="002C3722">
      <w:pPr>
        <w:pStyle w:val="Nagwek1"/>
      </w:pPr>
      <w:bookmarkStart w:id="1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0"/>
    </w:p>
    <w:p w:rsidR="008D48A7" w:rsidRPr="00876900" w:rsidRDefault="008D48A7" w:rsidP="008634CF">
      <w:pPr>
        <w:pStyle w:val="Nagwek2"/>
      </w:pPr>
      <w:r>
        <w:t xml:space="preserve">Wykonawca pozostaje związany ofertą przez okres </w:t>
      </w:r>
      <w:r w:rsidR="00F37DE7" w:rsidRPr="00F37DE7">
        <w:t>30</w:t>
      </w:r>
      <w:r>
        <w:t xml:space="preserve"> dni.</w:t>
      </w:r>
    </w:p>
    <w:p w:rsidR="008D48A7" w:rsidRPr="00876900" w:rsidRDefault="008D48A7" w:rsidP="008634CF">
      <w:pPr>
        <w:pStyle w:val="Nagwek2"/>
      </w:pPr>
      <w:r>
        <w:t>Bieg terminu związania ofertą rozpoczyna się wraz z upływem terminu składania ofert.</w:t>
      </w:r>
    </w:p>
    <w:p w:rsidR="00F37DE7" w:rsidRPr="003209A8" w:rsidRDefault="008D48A7" w:rsidP="00F37DE7">
      <w:pPr>
        <w:pStyle w:val="Nagwek2"/>
        <w:spacing w:before="0" w:after="0"/>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p>
    <w:p w:rsidR="008D48A7" w:rsidRPr="00876900" w:rsidRDefault="008D48A7" w:rsidP="002C3722">
      <w:pPr>
        <w:pStyle w:val="Nagwek1"/>
      </w:pPr>
      <w:bookmarkStart w:id="11" w:name="_Toc258314252"/>
      <w:r w:rsidRPr="008872CB">
        <w:t>Opis sposobu przygotowywania ofert</w:t>
      </w:r>
      <w:bookmarkEnd w:id="11"/>
    </w:p>
    <w:p w:rsidR="006C53A8" w:rsidRPr="006C53A8" w:rsidRDefault="006C53A8" w:rsidP="006C53A8">
      <w:pPr>
        <w:pStyle w:val="Nagwek2"/>
        <w:spacing w:before="0" w:after="0"/>
        <w:rPr>
          <w:rFonts w:eastAsia="TimesNewRoman"/>
        </w:rPr>
      </w:pPr>
      <w:r w:rsidRPr="006C53A8">
        <w:rPr>
          <w:rFonts w:eastAsia="TimesNewRoman"/>
        </w:rPr>
        <w:t>Wykonawca może złożyć jedną ofertę, w formie pisemnej, w języku polskim, pismem czytelnym.</w:t>
      </w:r>
    </w:p>
    <w:p w:rsidR="006C53A8" w:rsidRPr="006C53A8" w:rsidRDefault="006C53A8" w:rsidP="006C53A8">
      <w:pPr>
        <w:pStyle w:val="Nagwek2"/>
        <w:spacing w:before="0" w:after="0"/>
        <w:rPr>
          <w:rFonts w:eastAsia="TimesNewRoman"/>
        </w:rPr>
      </w:pPr>
      <w:r w:rsidRPr="006C53A8">
        <w:rPr>
          <w:rFonts w:eastAsia="TimesNewRoman"/>
        </w:rPr>
        <w:t>Koszty związane z przygotowaniem oferty ponosi składający ofertę.</w:t>
      </w:r>
    </w:p>
    <w:p w:rsidR="006C53A8" w:rsidRPr="006C53A8" w:rsidRDefault="006C53A8" w:rsidP="006C53A8">
      <w:pPr>
        <w:pStyle w:val="Nagwek2"/>
        <w:spacing w:before="0" w:after="0"/>
        <w:rPr>
          <w:rFonts w:eastAsia="TimesNewRoman"/>
        </w:rPr>
      </w:pPr>
      <w:r w:rsidRPr="006C53A8">
        <w:rPr>
          <w:rFonts w:eastAsia="TimesNewRoman"/>
        </w:rPr>
        <w:t xml:space="preserve">Treść oferty musi odpowiadać treści specyfikacji istotnych warunków zamówienia. </w:t>
      </w:r>
    </w:p>
    <w:p w:rsidR="006C53A8" w:rsidRPr="006C53A8" w:rsidRDefault="006C53A8" w:rsidP="006C53A8">
      <w:pPr>
        <w:pStyle w:val="Nagwek2"/>
        <w:spacing w:before="0" w:after="0"/>
        <w:rPr>
          <w:rFonts w:eastAsia="TimesNewRoman"/>
        </w:rPr>
      </w:pPr>
      <w:r w:rsidRPr="006C53A8">
        <w:rPr>
          <w:rFonts w:eastAsia="TimesNewRoman"/>
        </w:rPr>
        <w:t>Oferta wraz ze stanowiącymi jej integralną część załącznikami musi być sporządzona przez Wykonawcę ściśle według postanowień niniejszej specyfikacji istotnych warunków zamówienia.</w:t>
      </w:r>
    </w:p>
    <w:p w:rsidR="006C53A8" w:rsidRPr="006C53A8" w:rsidRDefault="006C53A8" w:rsidP="006C53A8">
      <w:pPr>
        <w:pStyle w:val="Nagwek2"/>
        <w:spacing w:before="0" w:after="0"/>
        <w:rPr>
          <w:rFonts w:eastAsia="TimesNewRoman"/>
        </w:rPr>
      </w:pPr>
      <w:r w:rsidRPr="006C53A8">
        <w:rPr>
          <w:rFonts w:eastAsia="TimesNewRoman"/>
        </w:rPr>
        <w:t>Oferta musi być sporządzona według wzoru formularza oferty stanowiącego załącznik do niniejszej specyfikacji istotnych warunków zamówienia.</w:t>
      </w:r>
    </w:p>
    <w:p w:rsidR="006C53A8" w:rsidRPr="006C53A8" w:rsidRDefault="006C53A8" w:rsidP="006C53A8">
      <w:pPr>
        <w:pStyle w:val="Nagwek2"/>
        <w:spacing w:before="0" w:after="0"/>
        <w:rPr>
          <w:rFonts w:eastAsia="TimesNewRoman"/>
        </w:rPr>
      </w:pPr>
      <w:r w:rsidRPr="006C53A8">
        <w:rPr>
          <w:rFonts w:eastAsia="TimesNewRoman"/>
        </w:rPr>
        <w:lastRenderedPageBreak/>
        <w:t>Oferta musi być napisana w języku polskim, na komputerze, maszynie do pisania lub ręcznie długopisem bądź niezmywalnym atramentem.</w:t>
      </w:r>
    </w:p>
    <w:p w:rsidR="006C53A8" w:rsidRPr="006C53A8" w:rsidRDefault="006C53A8" w:rsidP="006C53A8">
      <w:pPr>
        <w:pStyle w:val="Nagwek2"/>
        <w:spacing w:before="0" w:after="0"/>
      </w:pPr>
      <w:r w:rsidRPr="006C53A8">
        <w:rPr>
          <w:rFonts w:eastAsia="TimesNewRoman"/>
        </w:rP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w:t>
      </w:r>
      <w:r w:rsidRPr="006C53A8">
        <w:t xml:space="preserve"> strony mogą być parafowane. </w:t>
      </w:r>
    </w:p>
    <w:p w:rsidR="006C53A8" w:rsidRPr="006C53A8" w:rsidRDefault="006C53A8" w:rsidP="006C53A8">
      <w:pPr>
        <w:pStyle w:val="Nagwek2"/>
        <w:spacing w:before="0" w:after="0"/>
        <w:rPr>
          <w:rFonts w:eastAsia="TimesNewRoman"/>
        </w:rPr>
      </w:pPr>
      <w:r w:rsidRPr="006C53A8">
        <w:rPr>
          <w:rFonts w:eastAsia="TimesNewRoman"/>
        </w:rPr>
        <w:t>Wszelkie poprawki lub zmiany w tekście oferty muszą być parafowane przez osobę (osoby) podpisujące ofertę.</w:t>
      </w:r>
    </w:p>
    <w:p w:rsidR="006C53A8" w:rsidRPr="006C53A8" w:rsidRDefault="006C53A8" w:rsidP="006C53A8">
      <w:pPr>
        <w:pStyle w:val="Nagwek2"/>
        <w:spacing w:before="0" w:after="0"/>
        <w:rPr>
          <w:rFonts w:eastAsia="TimesNewRoman"/>
        </w:rPr>
      </w:pPr>
      <w:r w:rsidRPr="006C53A8">
        <w:rPr>
          <w:rFonts w:eastAsia="TimesNewRoman"/>
        </w:rPr>
        <w:t>Wykonawca jest obowiązany wskazać w ofercie części zamówienia, których wykonanie zamierza powierzyć Podwykonawcom.</w:t>
      </w:r>
    </w:p>
    <w:p w:rsidR="006C53A8" w:rsidRPr="006C53A8" w:rsidRDefault="006C53A8" w:rsidP="006C53A8">
      <w:pPr>
        <w:pStyle w:val="Nagwek2"/>
        <w:spacing w:before="0" w:after="0"/>
        <w:rPr>
          <w:rFonts w:eastAsia="TimesNewRoman"/>
        </w:rPr>
      </w:pPr>
      <w:r w:rsidRPr="006C53A8">
        <w:rPr>
          <w:rFonts w:eastAsia="TimesNewRoman"/>
        </w:rPr>
        <w:t>Zawartość oferty: wypełniony formularz oferty oraz pozostałe dokumenty i oświadczenia wymienione w pkt 7 niniejszej specyfikacji istotnych warunków zamówienia.</w:t>
      </w:r>
    </w:p>
    <w:p w:rsidR="006C53A8" w:rsidRPr="006C53A8" w:rsidRDefault="006C53A8" w:rsidP="006C53A8">
      <w:pPr>
        <w:pStyle w:val="Nagwek2"/>
        <w:spacing w:before="0" w:after="0"/>
        <w:rPr>
          <w:rFonts w:eastAsia="TimesNewRoman"/>
        </w:rPr>
      </w:pPr>
      <w:r w:rsidRPr="006C53A8">
        <w:rPr>
          <w:rFonts w:eastAsia="TimesNewRoman"/>
        </w:rPr>
        <w:t>Ofertę należy umieścić w zamkniętym, nieprzeźroczystym opakowaniu, np. kopercie. Opakowanie powinno być odpowiednio zabezpieczone w sposób uniemożliwiający bezśladowe otworzenie i zaadresowane jak niżej:</w:t>
      </w:r>
    </w:p>
    <w:p w:rsidR="006C53A8" w:rsidRPr="006C53A8" w:rsidRDefault="006C53A8" w:rsidP="006C53A8">
      <w:pPr>
        <w:spacing w:before="60" w:after="60"/>
        <w:ind w:left="851" w:hanging="851"/>
        <w:jc w:val="both"/>
        <w:rPr>
          <w:b/>
          <w:szCs w:val="20"/>
        </w:rPr>
      </w:pPr>
      <w:r w:rsidRPr="006C53A8">
        <w:rPr>
          <w:b/>
          <w:szCs w:val="20"/>
        </w:rPr>
        <w:t>Miejski Zakład Komunalny Sp. z o.o.</w:t>
      </w:r>
    </w:p>
    <w:p w:rsidR="006C53A8" w:rsidRPr="006C53A8" w:rsidRDefault="006C53A8" w:rsidP="006C53A8">
      <w:pPr>
        <w:spacing w:before="60" w:after="60"/>
        <w:ind w:left="851" w:hanging="851"/>
        <w:jc w:val="both"/>
        <w:rPr>
          <w:b/>
          <w:szCs w:val="20"/>
        </w:rPr>
      </w:pPr>
      <w:r w:rsidRPr="006C53A8">
        <w:rPr>
          <w:b/>
          <w:szCs w:val="20"/>
        </w:rPr>
        <w:t xml:space="preserve">ul. Komunalna 1 </w:t>
      </w:r>
    </w:p>
    <w:p w:rsidR="006C53A8" w:rsidRPr="006C53A8" w:rsidRDefault="006C53A8" w:rsidP="006C53A8">
      <w:pPr>
        <w:spacing w:before="60" w:after="60"/>
        <w:jc w:val="both"/>
        <w:rPr>
          <w:b/>
          <w:szCs w:val="20"/>
        </w:rPr>
      </w:pPr>
      <w:r w:rsidRPr="006C53A8">
        <w:rPr>
          <w:b/>
          <w:szCs w:val="20"/>
        </w:rPr>
        <w:t>37-450 Stalowa Wola</w:t>
      </w:r>
    </w:p>
    <w:p w:rsidR="006C53A8" w:rsidRPr="006C53A8" w:rsidRDefault="006C53A8" w:rsidP="006C53A8">
      <w:pPr>
        <w:tabs>
          <w:tab w:val="left" w:pos="708"/>
        </w:tabs>
        <w:spacing w:before="120" w:after="240"/>
        <w:ind w:left="1248"/>
        <w:jc w:val="both"/>
        <w:outlineLvl w:val="1"/>
        <w:rPr>
          <w:bCs/>
          <w:iCs/>
          <w:color w:val="000000"/>
          <w:lang w:val="x-none" w:eastAsia="x-none"/>
        </w:rPr>
      </w:pPr>
      <w:r w:rsidRPr="006C53A8">
        <w:rPr>
          <w:bCs/>
          <w:iCs/>
          <w:color w:val="000000"/>
          <w:lang w:val="x-none" w:eastAsia="x-none"/>
        </w:rPr>
        <w:t>Oferta w przetargu nieograniczonym na :</w:t>
      </w:r>
    </w:p>
    <w:p w:rsidR="006C53A8" w:rsidRDefault="007E39A8" w:rsidP="006C53A8">
      <w:pPr>
        <w:spacing w:before="60" w:after="120"/>
        <w:jc w:val="both"/>
      </w:pPr>
      <w:r w:rsidRPr="007E39A8">
        <w:t>Dostawa ciągników rolniczych wraz z pługiem śnieżnym hydraulicznym i rozsiewaczem do Miejskiego Zakładu Komunalnego sp. z o.o. w Stalowej Woli</w:t>
      </w:r>
    </w:p>
    <w:p w:rsidR="006C53A8" w:rsidRDefault="006C53A8" w:rsidP="006C53A8">
      <w:pPr>
        <w:tabs>
          <w:tab w:val="left" w:pos="708"/>
        </w:tabs>
        <w:spacing w:before="120" w:after="240"/>
        <w:ind w:left="1248"/>
        <w:jc w:val="both"/>
        <w:outlineLvl w:val="1"/>
        <w:rPr>
          <w:b/>
        </w:rPr>
      </w:pPr>
    </w:p>
    <w:p w:rsidR="006C53A8" w:rsidRPr="006C53A8" w:rsidRDefault="006C53A8" w:rsidP="006C53A8">
      <w:pPr>
        <w:tabs>
          <w:tab w:val="left" w:pos="708"/>
        </w:tabs>
        <w:spacing w:before="120" w:after="240"/>
        <w:ind w:left="1248"/>
        <w:jc w:val="both"/>
        <w:outlineLvl w:val="1"/>
        <w:rPr>
          <w:bCs/>
          <w:iCs/>
          <w:color w:val="000000"/>
          <w:lang w:eastAsia="x-none"/>
        </w:rPr>
      </w:pPr>
      <w:r w:rsidRPr="006C53A8">
        <w:rPr>
          <w:bCs/>
          <w:iCs/>
          <w:color w:val="000000"/>
          <w:lang w:val="x-none" w:eastAsia="x-none"/>
        </w:rPr>
        <w:t xml:space="preserve">NIE OTWIERAĆ przed: </w:t>
      </w:r>
      <w:r>
        <w:rPr>
          <w:bCs/>
          <w:iCs/>
          <w:color w:val="000000"/>
          <w:lang w:eastAsia="x-none"/>
        </w:rPr>
        <w:t>1</w:t>
      </w:r>
      <w:r w:rsidR="007E39A8">
        <w:rPr>
          <w:bCs/>
          <w:iCs/>
          <w:color w:val="000000"/>
          <w:lang w:eastAsia="x-none"/>
        </w:rPr>
        <w:t>0</w:t>
      </w:r>
      <w:r w:rsidRPr="006C53A8">
        <w:rPr>
          <w:bCs/>
          <w:iCs/>
          <w:color w:val="000000"/>
          <w:lang w:val="x-none" w:eastAsia="x-none"/>
        </w:rPr>
        <w:t>.</w:t>
      </w:r>
      <w:r w:rsidR="007E39A8">
        <w:rPr>
          <w:bCs/>
          <w:iCs/>
          <w:color w:val="000000"/>
          <w:lang w:eastAsia="x-none"/>
        </w:rPr>
        <w:t>11</w:t>
      </w:r>
      <w:r w:rsidRPr="006C53A8">
        <w:rPr>
          <w:bCs/>
          <w:iCs/>
          <w:color w:val="000000"/>
          <w:lang w:val="x-none" w:eastAsia="x-none"/>
        </w:rPr>
        <w:t>.201</w:t>
      </w:r>
      <w:r w:rsidRPr="006C53A8">
        <w:rPr>
          <w:bCs/>
          <w:iCs/>
          <w:color w:val="000000"/>
          <w:lang w:eastAsia="x-none"/>
        </w:rPr>
        <w:t>5</w:t>
      </w:r>
      <w:r w:rsidRPr="006C53A8">
        <w:rPr>
          <w:bCs/>
          <w:iCs/>
          <w:color w:val="000000"/>
          <w:lang w:val="x-none" w:eastAsia="x-none"/>
        </w:rPr>
        <w:t xml:space="preserve"> r. godz. 1</w:t>
      </w:r>
      <w:r>
        <w:rPr>
          <w:bCs/>
          <w:iCs/>
          <w:color w:val="000000"/>
          <w:lang w:eastAsia="x-none"/>
        </w:rPr>
        <w:t>0</w:t>
      </w:r>
      <w:r w:rsidRPr="006C53A8">
        <w:rPr>
          <w:bCs/>
          <w:iCs/>
          <w:color w:val="000000"/>
          <w:lang w:val="x-none" w:eastAsia="x-none"/>
        </w:rPr>
        <w:t>:15</w:t>
      </w:r>
    </w:p>
    <w:p w:rsidR="006C53A8" w:rsidRPr="006C53A8" w:rsidRDefault="006C53A8" w:rsidP="006C53A8">
      <w:pPr>
        <w:pStyle w:val="Nagwek2"/>
        <w:spacing w:before="0" w:after="0"/>
        <w:rPr>
          <w:rFonts w:eastAsia="TimesNewRoman"/>
        </w:rPr>
      </w:pPr>
      <w:r w:rsidRPr="006C53A8">
        <w:rPr>
          <w:rFonts w:eastAsia="TimesNewRoman"/>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12.11 oraz dodatkowo oznaczone słowami „ZMIANA” lub „WYCOFANIE”.</w:t>
      </w:r>
    </w:p>
    <w:p w:rsidR="003B5B95" w:rsidRPr="006C53A8" w:rsidRDefault="003B5B95" w:rsidP="006C53A8">
      <w:pPr>
        <w:pStyle w:val="Nagwek2"/>
        <w:spacing w:before="0" w:after="0"/>
        <w:rPr>
          <w:rFonts w:eastAsia="TimesNewRoman"/>
        </w:rPr>
      </w:pPr>
      <w:r w:rsidRPr="006C53A8">
        <w:rPr>
          <w:rFonts w:eastAsia="TimesNewRoman"/>
        </w:rPr>
        <w:t xml:space="preserve">Jeżeli Wykonawca zastrzega, że informacje stanowiące tajemnicę przedsiębiorstwa w rozumieniu przepisów o zwalczaniu nieuczciwej konkurencji (art. 11 ust. 4 ustawy z dnia 16 kwietnia 1993 r. o zwalczaniu nieuczciwej konkurencji, tekst jedn. Dz. U. z 2003 r. Nr 153, poz. 1503 ze zm.), nie mogą być udostępnione, część oferty, która zawiera te 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rsidR="003B5B95" w:rsidRDefault="003B5B95" w:rsidP="003B5B95">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ma charakter techniczny, technologiczny lub organizacyjny przedsiębiorstwa,</w:t>
      </w:r>
    </w:p>
    <w:p w:rsidR="003B5B95" w:rsidRDefault="003B5B95" w:rsidP="003B5B95">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nie została ujawniona do wiadomości publicznej,</w:t>
      </w:r>
    </w:p>
    <w:p w:rsidR="003B5B95" w:rsidRPr="003B5B95" w:rsidRDefault="003B5B95" w:rsidP="003B5B95">
      <w:pPr>
        <w:pStyle w:val="Akapitzlist"/>
        <w:numPr>
          <w:ilvl w:val="0"/>
          <w:numId w:val="4"/>
        </w:numPr>
        <w:tabs>
          <w:tab w:val="num" w:pos="0"/>
        </w:tabs>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podjęto w stosunku do niej niezbędne działania w celu zachowania poufności.</w:t>
      </w:r>
    </w:p>
    <w:p w:rsidR="003B5B95" w:rsidRPr="00876900" w:rsidRDefault="003B5B95" w:rsidP="003B5B95">
      <w:pPr>
        <w:pStyle w:val="Nagwek2"/>
        <w:numPr>
          <w:ilvl w:val="0"/>
          <w:numId w:val="0"/>
        </w:numPr>
        <w:ind w:left="709"/>
      </w:pPr>
      <w:r w:rsidRPr="0054037D">
        <w:t xml:space="preserve">Wykonawca nie może zastrzec informacji, o których mowa w art. 86 ust. 4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8D48A7" w:rsidRPr="00876900" w:rsidRDefault="008D48A7" w:rsidP="002C3722">
      <w:pPr>
        <w:pStyle w:val="Nagwek1"/>
      </w:pPr>
      <w:bookmarkStart w:id="12" w:name="_Toc258314253"/>
      <w:r w:rsidRPr="00CE099A">
        <w:lastRenderedPageBreak/>
        <w:t>Miejsce oraz termin składania i otwarcia ofert</w:t>
      </w:r>
      <w:bookmarkEnd w:id="12"/>
    </w:p>
    <w:p w:rsidR="008D48A7" w:rsidRDefault="008D48A7" w:rsidP="008634CF">
      <w:pPr>
        <w:pStyle w:val="Nagwek2"/>
      </w:pPr>
      <w:r>
        <w:t xml:space="preserve">Oferty należy składać w </w:t>
      </w:r>
      <w:r w:rsidR="00F37DE7" w:rsidRPr="00F37DE7">
        <w:t>siedzibie Zamawiającego</w:t>
      </w:r>
      <w:r>
        <w:t xml:space="preserve">, pokój nr: </w:t>
      </w:r>
      <w:r w:rsidR="00F37DE7" w:rsidRPr="00F37DE7">
        <w:t>sekretariacie MZK (II piętro)</w:t>
      </w:r>
      <w:r>
        <w:t xml:space="preserve"> do dnia </w:t>
      </w:r>
      <w:r w:rsidR="00F37DE7" w:rsidRPr="00F37DE7">
        <w:t>2015-</w:t>
      </w:r>
      <w:r w:rsidR="007E39A8">
        <w:rPr>
          <w:lang w:val="pl-PL"/>
        </w:rPr>
        <w:t>11</w:t>
      </w:r>
      <w:r w:rsidR="00F37DE7" w:rsidRPr="00F37DE7">
        <w:t>-</w:t>
      </w:r>
      <w:r w:rsidR="007E39A8">
        <w:rPr>
          <w:lang w:val="pl-PL"/>
        </w:rPr>
        <w:t>10</w:t>
      </w:r>
      <w:r>
        <w:t xml:space="preserve"> do godz. </w:t>
      </w:r>
      <w:r w:rsidR="00F37DE7" w:rsidRPr="00F37DE7">
        <w:t>10:00</w:t>
      </w:r>
      <w:r>
        <w:t>.</w:t>
      </w:r>
    </w:p>
    <w:p w:rsidR="008D48A7" w:rsidRPr="00876900" w:rsidRDefault="008D48A7" w:rsidP="008634CF">
      <w:pPr>
        <w:pStyle w:val="Nagwek2"/>
      </w:pPr>
      <w:r>
        <w:t>Zamawiający niezwłocznie zwróci ofertę, która zostanie złożona po terminie.</w:t>
      </w:r>
    </w:p>
    <w:p w:rsidR="008D48A7" w:rsidRDefault="008D48A7" w:rsidP="008634CF">
      <w:pPr>
        <w:pStyle w:val="Nagwek2"/>
      </w:pPr>
      <w:r>
        <w:t xml:space="preserve">Otwarcie ofert nastąpi w dniu: </w:t>
      </w:r>
      <w:r w:rsidR="00F37DE7" w:rsidRPr="00F37DE7">
        <w:t>2015-</w:t>
      </w:r>
      <w:r w:rsidR="007E39A8">
        <w:rPr>
          <w:lang w:val="pl-PL"/>
        </w:rPr>
        <w:t>11</w:t>
      </w:r>
      <w:r w:rsidR="00F37DE7" w:rsidRPr="00F37DE7">
        <w:t>-1</w:t>
      </w:r>
      <w:r w:rsidR="007E39A8">
        <w:rPr>
          <w:lang w:val="pl-PL"/>
        </w:rPr>
        <w:t>0</w:t>
      </w:r>
      <w:r>
        <w:t xml:space="preserve"> o godz. </w:t>
      </w:r>
      <w:r w:rsidR="00F37DE7" w:rsidRPr="00F37DE7">
        <w:t>10:15</w:t>
      </w:r>
      <w:r>
        <w:t xml:space="preserve">, w </w:t>
      </w:r>
      <w:r w:rsidR="00F37DE7" w:rsidRPr="00F37DE7">
        <w:t>siedzibie Zamawiającego</w:t>
      </w:r>
      <w:r>
        <w:t xml:space="preserve">, pokój nr </w:t>
      </w:r>
      <w:r w:rsidR="00F37DE7" w:rsidRPr="00F37DE7">
        <w:t>w Sali Konferencyjnej MZK parter</w:t>
      </w:r>
      <w:r>
        <w:t>.</w:t>
      </w:r>
    </w:p>
    <w:p w:rsidR="008D48A7" w:rsidRDefault="008D48A7" w:rsidP="008634CF">
      <w:pPr>
        <w:pStyle w:val="Nagwek2"/>
      </w:pPr>
      <w:r w:rsidRPr="00684FBC">
        <w:t>Otwarcie ofert jest jawne.</w:t>
      </w:r>
    </w:p>
    <w:p w:rsidR="008D48A7" w:rsidRDefault="008D48A7" w:rsidP="008634CF">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Pr="003209A8" w:rsidRDefault="008D48A7" w:rsidP="008634CF">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w:t>
      </w:r>
      <w:r w:rsidR="00415A36">
        <w:rPr>
          <w:lang w:val="pl-PL"/>
        </w:rPr>
        <w:t> </w:t>
      </w:r>
      <w:r>
        <w:t>warunków płatno</w:t>
      </w:r>
      <w:r>
        <w:rPr>
          <w:rFonts w:ascii="TimesNewRoman" w:eastAsia="TimesNewRoman" w:cs="TimesNewRoman" w:hint="eastAsia"/>
        </w:rPr>
        <w:t>ś</w:t>
      </w:r>
      <w:r>
        <w:t>ci zawartych w ofertach.</w:t>
      </w:r>
    </w:p>
    <w:p w:rsidR="008D48A7" w:rsidRPr="009A1915" w:rsidRDefault="008D48A7" w:rsidP="002C3722">
      <w:pPr>
        <w:pStyle w:val="Nagwek1"/>
      </w:pPr>
      <w:bookmarkStart w:id="13" w:name="_Toc258314254"/>
      <w:r w:rsidRPr="004A65BB">
        <w:t>Opis sposobu obliczenia ceny</w:t>
      </w:r>
      <w:bookmarkEnd w:id="13"/>
    </w:p>
    <w:p w:rsidR="009529A1" w:rsidRPr="009529A1" w:rsidRDefault="009529A1" w:rsidP="009529A1">
      <w:pPr>
        <w:pStyle w:val="Nagwek2"/>
      </w:pPr>
      <w:r w:rsidRPr="009529A1">
        <w:t>W ofercie należy podać cenę w rozumieniu art. 3 ust. 1 pkt 1 i ust. 2 ustawy z dnia 9 maja 2014 r. o informowaniu o cenach towarów i usług (Dz. U. z 2014 r. poz. 915) za wykonanie przedmiotu zamówienia.</w:t>
      </w:r>
    </w:p>
    <w:p w:rsidR="009529A1" w:rsidRPr="009529A1" w:rsidRDefault="009529A1" w:rsidP="009529A1">
      <w:pPr>
        <w:pStyle w:val="Nagwek2"/>
      </w:pPr>
      <w:r w:rsidRPr="009529A1">
        <w:t>Cenę należy podać w złotych polskich, z dokładnością do dwóch miejsc po przecinku.</w:t>
      </w:r>
    </w:p>
    <w:p w:rsidR="009529A1" w:rsidRPr="009529A1" w:rsidRDefault="009529A1" w:rsidP="009529A1">
      <w:pPr>
        <w:pStyle w:val="Nagwek2"/>
      </w:pPr>
      <w:r w:rsidRPr="009529A1">
        <w:t>Wynagrodzenie za wykonanie przedmiotu zamówienia jest wynagrodzeniem ryczałtowym. Cena musi uwzględniać wszystkie wymagania SIWZ oraz obejmować wszelkie koszty jakie poniesie Wykonawca z tytułu realizacji zamówienia oraz z tytułu serwisu w okresie gwarancji. Cena musi być podana w PLN z dokładnością do dwóch miejsc po przecinku. Oferta musi zawierać ostateczną sumaryczną cenę obejmującą wszystkie koszty związane z wykonaniem zamówienia z uwzględnieniem wszystkich opłat, podatków zgodnie z formularzem cenowym. Koszty dostawy przedmiotu zamówienia do siedziby Zamawiającego muszą być ujęte w cenie. W cenie należy uwzględnić wszelkie koszty, jakie poniesie Wykonawca z tytułu należytej oraz zgodnej z obowiązującymi przepisami realizacji wybranej części przedmiotu zamówienia.</w:t>
      </w:r>
    </w:p>
    <w:p w:rsidR="009529A1" w:rsidRPr="009529A1" w:rsidRDefault="009529A1" w:rsidP="009529A1">
      <w:pPr>
        <w:tabs>
          <w:tab w:val="left" w:pos="708"/>
        </w:tabs>
        <w:spacing w:before="120" w:after="240"/>
        <w:ind w:left="1247" w:hanging="680"/>
        <w:jc w:val="both"/>
        <w:outlineLvl w:val="1"/>
        <w:rPr>
          <w:bCs/>
          <w:iCs/>
          <w:color w:val="000000"/>
          <w:lang w:val="x-none" w:eastAsia="x-none"/>
        </w:rPr>
      </w:pPr>
      <w:r w:rsidRPr="009529A1">
        <w:rPr>
          <w:bCs/>
          <w:iCs/>
          <w:color w:val="000000"/>
          <w:lang w:val="x-none" w:eastAsia="x-none"/>
        </w:rPr>
        <w:t>Uwaga!</w:t>
      </w:r>
    </w:p>
    <w:p w:rsidR="009529A1" w:rsidRPr="009529A1" w:rsidRDefault="009529A1" w:rsidP="009529A1">
      <w:pPr>
        <w:tabs>
          <w:tab w:val="left" w:pos="708"/>
        </w:tabs>
        <w:spacing w:before="120" w:after="240"/>
        <w:ind w:left="680"/>
        <w:jc w:val="both"/>
        <w:outlineLvl w:val="1"/>
        <w:rPr>
          <w:bCs/>
          <w:iCs/>
          <w:color w:val="000000"/>
          <w:lang w:val="x-none" w:eastAsia="x-none"/>
        </w:rPr>
      </w:pPr>
      <w:r w:rsidRPr="009529A1">
        <w:rPr>
          <w:bCs/>
          <w:iCs/>
          <w:color w:val="000000"/>
          <w:lang w:val="x-none" w:eastAsia="x-none"/>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ulegnie zmianie.</w:t>
      </w:r>
    </w:p>
    <w:p w:rsidR="009529A1" w:rsidRPr="009529A1" w:rsidRDefault="009529A1" w:rsidP="009529A1">
      <w:pPr>
        <w:pStyle w:val="Nagwek2"/>
      </w:pPr>
      <w:r w:rsidRPr="009529A1">
        <w:rPr>
          <w:rFonts w:eastAsia="Calibri"/>
          <w:highlight w:val="white"/>
        </w:rPr>
        <w:t>Wszelkie ceny, podane w ofercie i innych dokumentach sporządzanych przez Wykonawcę, muszą być wyrażone w złotych polskich.</w:t>
      </w:r>
    </w:p>
    <w:p w:rsidR="009529A1" w:rsidRPr="009529A1" w:rsidRDefault="009529A1" w:rsidP="009529A1">
      <w:pPr>
        <w:pStyle w:val="Nagwek2"/>
      </w:pPr>
      <w:r w:rsidRPr="009529A1">
        <w:rPr>
          <w:rFonts w:eastAsia="Calibri"/>
          <w:highlight w:val="white"/>
        </w:rPr>
        <w:t>Wszelkie przyszłe rozliczenia między Zamawiającym a Wykonawcą dokonywane będą w złotych polskich.</w:t>
      </w:r>
    </w:p>
    <w:p w:rsidR="009529A1" w:rsidRPr="009529A1" w:rsidRDefault="009529A1" w:rsidP="009529A1">
      <w:pPr>
        <w:pStyle w:val="Nagwek2"/>
      </w:pPr>
      <w:r w:rsidRPr="009529A1">
        <w:t>Zamawiający nie przewiduje udzielenia zaliczek na poczet wykonania zamówienia.</w:t>
      </w:r>
    </w:p>
    <w:p w:rsidR="008D48A7" w:rsidRPr="00876900" w:rsidRDefault="008D48A7" w:rsidP="002C3722">
      <w:pPr>
        <w:pStyle w:val="Nagwek1"/>
      </w:pPr>
      <w:bookmarkStart w:id="1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4"/>
    </w:p>
    <w:p w:rsidR="00415A36" w:rsidRPr="00202293" w:rsidRDefault="00415A36" w:rsidP="00415A36">
      <w:pPr>
        <w:pStyle w:val="Nagwek2"/>
        <w:tabs>
          <w:tab w:val="clear" w:pos="680"/>
          <w:tab w:val="num" w:pos="1106"/>
        </w:tabs>
        <w:spacing w:before="120" w:after="240"/>
        <w:ind w:left="1106"/>
      </w:pPr>
      <w:r w:rsidRPr="00A149D4">
        <w:lastRenderedPageBreak/>
        <w:t>Zamawiający będzie oceniał oferty według następujących kryteriów:</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958"/>
      </w:tblGrid>
      <w:tr w:rsidR="00415A36" w:rsidRPr="005B0041" w:rsidTr="00E225A6">
        <w:trPr>
          <w:trHeight w:val="481"/>
        </w:trPr>
        <w:tc>
          <w:tcPr>
            <w:tcW w:w="8958" w:type="dxa"/>
            <w:shd w:val="clear" w:color="auto" w:fill="FFFFFF"/>
            <w:vAlign w:val="center"/>
          </w:tcPr>
          <w:p w:rsidR="00415A36" w:rsidRPr="0047347C" w:rsidRDefault="00415A36" w:rsidP="00E225A6">
            <w:pPr>
              <w:tabs>
                <w:tab w:val="left" w:pos="284"/>
              </w:tabs>
              <w:suppressAutoHyphens/>
              <w:snapToGrid w:val="0"/>
              <w:rPr>
                <w:b/>
                <w:sz w:val="20"/>
                <w:szCs w:val="20"/>
                <w:lang w:eastAsia="ar-SA"/>
              </w:rPr>
            </w:pPr>
            <w:r w:rsidRPr="0047347C">
              <w:rPr>
                <w:b/>
                <w:sz w:val="20"/>
                <w:szCs w:val="20"/>
                <w:lang w:eastAsia="ar-SA"/>
              </w:rPr>
              <w:t>Nazwa kryterium - waga [%]</w:t>
            </w:r>
          </w:p>
        </w:tc>
      </w:tr>
      <w:tr w:rsidR="00415A36" w:rsidRPr="005B0041" w:rsidTr="00E225A6">
        <w:trPr>
          <w:trHeight w:val="397"/>
        </w:trPr>
        <w:tc>
          <w:tcPr>
            <w:tcW w:w="8958" w:type="dxa"/>
            <w:shd w:val="clear" w:color="auto" w:fill="FFFFFF"/>
          </w:tcPr>
          <w:p w:rsidR="00415A36" w:rsidRPr="0047347C" w:rsidRDefault="00415A36" w:rsidP="00E225A6">
            <w:pPr>
              <w:tabs>
                <w:tab w:val="left" w:pos="284"/>
              </w:tabs>
              <w:suppressAutoHyphens/>
              <w:snapToGrid w:val="0"/>
              <w:rPr>
                <w:b/>
                <w:sz w:val="20"/>
                <w:szCs w:val="20"/>
                <w:lang w:eastAsia="ar-SA"/>
              </w:rPr>
            </w:pPr>
            <w:r w:rsidRPr="0047347C">
              <w:rPr>
                <w:b/>
                <w:sz w:val="20"/>
                <w:szCs w:val="20"/>
                <w:lang w:eastAsia="ar-SA"/>
              </w:rPr>
              <w:t>1 - Cena (koszt) - 9</w:t>
            </w:r>
            <w:r>
              <w:rPr>
                <w:b/>
                <w:sz w:val="20"/>
                <w:szCs w:val="20"/>
                <w:lang w:eastAsia="ar-SA"/>
              </w:rPr>
              <w:t>7</w:t>
            </w:r>
          </w:p>
          <w:p w:rsidR="00415A36" w:rsidRDefault="00415A36" w:rsidP="00E225A6">
            <w:pPr>
              <w:tabs>
                <w:tab w:val="left" w:pos="284"/>
              </w:tabs>
              <w:suppressAutoHyphens/>
              <w:snapToGrid w:val="0"/>
              <w:rPr>
                <w:b/>
                <w:sz w:val="20"/>
                <w:szCs w:val="20"/>
                <w:lang w:eastAsia="ar-SA"/>
              </w:rPr>
            </w:pPr>
            <w:r w:rsidRPr="0047347C">
              <w:rPr>
                <w:b/>
                <w:sz w:val="20"/>
                <w:szCs w:val="20"/>
                <w:lang w:eastAsia="ar-SA"/>
              </w:rPr>
              <w:t xml:space="preserve">2 - </w:t>
            </w:r>
            <w:r w:rsidRPr="00D071B1">
              <w:rPr>
                <w:b/>
                <w:sz w:val="20"/>
                <w:szCs w:val="20"/>
                <w:lang w:eastAsia="ar-SA"/>
              </w:rPr>
              <w:t xml:space="preserve">Zużycie energii – </w:t>
            </w:r>
            <w:r>
              <w:rPr>
                <w:b/>
                <w:sz w:val="20"/>
                <w:szCs w:val="20"/>
                <w:lang w:eastAsia="ar-SA"/>
              </w:rPr>
              <w:t>1</w:t>
            </w:r>
          </w:p>
          <w:p w:rsidR="00415A36" w:rsidRDefault="00415A36" w:rsidP="00E225A6">
            <w:pPr>
              <w:tabs>
                <w:tab w:val="left" w:pos="284"/>
              </w:tabs>
              <w:suppressAutoHyphens/>
              <w:snapToGrid w:val="0"/>
              <w:rPr>
                <w:b/>
                <w:sz w:val="20"/>
                <w:szCs w:val="20"/>
                <w:lang w:eastAsia="ar-SA"/>
              </w:rPr>
            </w:pPr>
            <w:r>
              <w:rPr>
                <w:b/>
                <w:sz w:val="20"/>
                <w:szCs w:val="20"/>
                <w:lang w:eastAsia="ar-SA"/>
              </w:rPr>
              <w:t>3</w:t>
            </w:r>
            <w:r w:rsidRPr="00D071B1">
              <w:rPr>
                <w:b/>
                <w:sz w:val="20"/>
                <w:szCs w:val="20"/>
                <w:lang w:eastAsia="ar-SA"/>
              </w:rPr>
              <w:t xml:space="preserve">- Emisja dwutlenku węgla – </w:t>
            </w:r>
            <w:r>
              <w:rPr>
                <w:b/>
                <w:sz w:val="20"/>
                <w:szCs w:val="20"/>
                <w:lang w:eastAsia="ar-SA"/>
              </w:rPr>
              <w:t>1</w:t>
            </w:r>
          </w:p>
          <w:p w:rsidR="00415A36" w:rsidRPr="0047347C" w:rsidRDefault="00415A36" w:rsidP="00415A36">
            <w:pPr>
              <w:tabs>
                <w:tab w:val="left" w:pos="284"/>
              </w:tabs>
              <w:suppressAutoHyphens/>
              <w:snapToGrid w:val="0"/>
              <w:rPr>
                <w:b/>
                <w:sz w:val="20"/>
                <w:szCs w:val="20"/>
                <w:lang w:eastAsia="ar-SA"/>
              </w:rPr>
            </w:pPr>
            <w:r>
              <w:rPr>
                <w:b/>
                <w:sz w:val="20"/>
                <w:szCs w:val="20"/>
                <w:lang w:eastAsia="ar-SA"/>
              </w:rPr>
              <w:t>4</w:t>
            </w:r>
            <w:r w:rsidRPr="00D071B1">
              <w:rPr>
                <w:b/>
                <w:sz w:val="20"/>
                <w:szCs w:val="20"/>
                <w:lang w:eastAsia="ar-SA"/>
              </w:rPr>
              <w:t xml:space="preserve"> - Emisja zanieczyszczeń: tlenków azotu, cząstek stałych oraz węglowodorów  – </w:t>
            </w:r>
            <w:r>
              <w:rPr>
                <w:b/>
                <w:sz w:val="20"/>
                <w:szCs w:val="20"/>
                <w:lang w:eastAsia="ar-SA"/>
              </w:rPr>
              <w:t>1</w:t>
            </w:r>
          </w:p>
        </w:tc>
      </w:tr>
    </w:tbl>
    <w:p w:rsidR="00415A36" w:rsidRPr="007F59CB" w:rsidRDefault="00415A36" w:rsidP="00415A36">
      <w:pPr>
        <w:pStyle w:val="Nagwek2"/>
        <w:tabs>
          <w:tab w:val="clear" w:pos="680"/>
          <w:tab w:val="num" w:pos="1106"/>
        </w:tabs>
        <w:spacing w:before="120" w:after="240"/>
        <w:ind w:left="1106"/>
      </w:pPr>
      <w:r w:rsidRPr="00BA284E">
        <w:t xml:space="preserve">Punkty przyznawane za podane w pkt </w:t>
      </w:r>
      <w:r>
        <w:rPr>
          <w:highlight w:val="green"/>
        </w:rPr>
        <w:t>15.</w:t>
      </w:r>
      <w:r w:rsidRPr="00657105">
        <w:rPr>
          <w:highlight w:val="green"/>
        </w:rPr>
        <w:t>1</w:t>
      </w:r>
      <w:r w:rsidRPr="00BA284E">
        <w:t xml:space="preserve"> kryteria będą liczone według następujących wzorów:</w:t>
      </w:r>
      <w:r w:rsidRPr="007F59CB">
        <w:t xml:space="preserve"> Zamawiający wyznaczył następujące kryteria oceny ofert oraz ustalił ich znaczenie:</w:t>
      </w:r>
    </w:p>
    <w:p w:rsidR="00415A36" w:rsidRPr="007F59CB" w:rsidRDefault="00415A36" w:rsidP="00415A36">
      <w:pPr>
        <w:spacing w:after="240"/>
        <w:ind w:firstLine="142"/>
        <w:rPr>
          <w:b/>
          <w:u w:val="single"/>
        </w:rPr>
      </w:pPr>
      <w:r w:rsidRPr="007F59CB">
        <w:rPr>
          <w:b/>
          <w:u w:val="single"/>
        </w:rPr>
        <w:t>Cena – 9</w:t>
      </w:r>
      <w:r>
        <w:rPr>
          <w:b/>
          <w:u w:val="single"/>
        </w:rPr>
        <w:t>7</w:t>
      </w:r>
      <w:r w:rsidRPr="007F59CB">
        <w:rPr>
          <w:b/>
          <w:u w:val="single"/>
        </w:rPr>
        <w:t>%</w:t>
      </w:r>
    </w:p>
    <w:p w:rsidR="00415A36" w:rsidRPr="007F59CB" w:rsidRDefault="00415A36" w:rsidP="00415A36">
      <w:pPr>
        <w:ind w:firstLine="142"/>
      </w:pPr>
      <w:r w:rsidRPr="007F59CB">
        <w:t>Oferta o najniższej cenie otrzyma maksymalną ilość punktów – 9</w:t>
      </w:r>
      <w:r>
        <w:t>7</w:t>
      </w:r>
      <w:r w:rsidRPr="007F59CB">
        <w:t>.</w:t>
      </w:r>
    </w:p>
    <w:p w:rsidR="00415A36" w:rsidRPr="007F59CB" w:rsidRDefault="00415A36" w:rsidP="00415A36">
      <w:pPr>
        <w:autoSpaceDE w:val="0"/>
        <w:autoSpaceDN w:val="0"/>
        <w:adjustRightInd w:val="0"/>
        <w:spacing w:after="120"/>
        <w:ind w:left="142"/>
        <w:jc w:val="both"/>
      </w:pPr>
      <w:r w:rsidRPr="007F59CB">
        <w:t xml:space="preserve">Pozostałe oferty uzyskają odpowiednio mniejszą liczbę punktów </w:t>
      </w:r>
      <w:r w:rsidRPr="007F59CB">
        <w:rPr>
          <w:iCs/>
        </w:rPr>
        <w:t>(po zaokrągleniu do dwóch miejsc po przecinku – końcówki poniżej 0,005 pkt pomija się, a końcówki 0,005 pkt i wyższe zaokrągla się do 0,01 pkt) po przeliczeniu wg wzoru:</w:t>
      </w:r>
    </w:p>
    <w:p w:rsidR="00415A36" w:rsidRPr="007F59CB" w:rsidRDefault="00415A36" w:rsidP="00415A36">
      <w:pPr>
        <w:ind w:left="1558" w:firstLine="566"/>
        <w:rPr>
          <w:iCs/>
          <w:position w:val="-24"/>
          <w:lang w:eastAsia="en-US" w:bidi="en-US"/>
        </w:rPr>
      </w:pPr>
      <w:r w:rsidRPr="007F59CB">
        <w:rPr>
          <w:position w:val="-24"/>
        </w:rPr>
        <w:t>Cena najniższa</w:t>
      </w:r>
    </w:p>
    <w:p w:rsidR="00415A36" w:rsidRDefault="00415A36" w:rsidP="00415A36">
      <w:pPr>
        <w:ind w:left="142"/>
        <w:rPr>
          <w:iCs/>
        </w:rPr>
      </w:pPr>
      <w:r w:rsidRPr="007F59CB">
        <w:rPr>
          <w:iCs/>
        </w:rPr>
        <w:t>Ilość punktów =</w:t>
      </w:r>
      <w:r>
        <w:rPr>
          <w:iCs/>
        </w:rPr>
        <w:t xml:space="preserve"> --------------------------------- x 97</w:t>
      </w:r>
    </w:p>
    <w:p w:rsidR="00415A36" w:rsidRDefault="00415A36" w:rsidP="00415A36">
      <w:pPr>
        <w:ind w:left="1416" w:firstLine="708"/>
        <w:rPr>
          <w:position w:val="-24"/>
        </w:rPr>
      </w:pPr>
      <w:r w:rsidRPr="007F59CB">
        <w:rPr>
          <w:position w:val="-24"/>
        </w:rPr>
        <w:t>Cena oferty ocenianej</w:t>
      </w:r>
    </w:p>
    <w:p w:rsidR="00415A36" w:rsidRPr="007F59CB" w:rsidRDefault="00415A36" w:rsidP="00415A36">
      <w:pPr>
        <w:ind w:left="1558" w:firstLine="566"/>
        <w:rPr>
          <w:position w:val="-24"/>
        </w:rPr>
      </w:pPr>
    </w:p>
    <w:p w:rsidR="00415A36" w:rsidRPr="007F59CB" w:rsidRDefault="00415A36" w:rsidP="00415A36">
      <w:pPr>
        <w:spacing w:after="240"/>
        <w:ind w:firstLine="142"/>
        <w:rPr>
          <w:b/>
          <w:u w:val="single"/>
        </w:rPr>
      </w:pPr>
      <w:r w:rsidRPr="007F59CB">
        <w:rPr>
          <w:b/>
          <w:u w:val="single"/>
        </w:rPr>
        <w:t xml:space="preserve">Zużycie energii – </w:t>
      </w:r>
      <w:r>
        <w:rPr>
          <w:b/>
          <w:u w:val="single"/>
        </w:rPr>
        <w:t>1</w:t>
      </w:r>
      <w:r w:rsidRPr="007F59CB">
        <w:rPr>
          <w:b/>
          <w:u w:val="single"/>
        </w:rPr>
        <w:t>%</w:t>
      </w:r>
    </w:p>
    <w:p w:rsidR="00415A36" w:rsidRPr="007F59CB" w:rsidRDefault="00415A36" w:rsidP="00415A36">
      <w:pPr>
        <w:autoSpaceDE w:val="0"/>
        <w:autoSpaceDN w:val="0"/>
        <w:adjustRightInd w:val="0"/>
        <w:spacing w:after="120"/>
        <w:ind w:left="284"/>
        <w:jc w:val="both"/>
      </w:pPr>
      <w:r>
        <w:rPr>
          <w:iCs/>
        </w:rPr>
        <w:t>P</w:t>
      </w:r>
      <w:r w:rsidRPr="007F59CB">
        <w:rPr>
          <w:iCs/>
        </w:rPr>
        <w:t>rzy ocenie wysokości zużycia energii najwyżej będzie punktowana oferta z najniższą wartością zużycia energii (MJ/km), pozostałe oferty uzyskają odpowiednio mniejszą liczbę punktów (po zaokrągleniu do dwóch miejsc po przecinku – końcówki poniżej 0,005 pkt pomija się, a końcówki 0,005 pkt i wyższe zaokrągla się do 0,01 pkt) po przeliczeniu wg wzoru:</w:t>
      </w:r>
    </w:p>
    <w:p w:rsidR="00415A36" w:rsidRPr="007F59CB" w:rsidRDefault="00415A36" w:rsidP="00415A36">
      <w:pPr>
        <w:autoSpaceDE w:val="0"/>
        <w:autoSpaceDN w:val="0"/>
        <w:adjustRightInd w:val="0"/>
        <w:ind w:left="1440" w:firstLine="720"/>
        <w:rPr>
          <w:iCs/>
        </w:rPr>
      </w:pPr>
      <w:r w:rsidRPr="007F59CB">
        <w:rPr>
          <w:iCs/>
        </w:rPr>
        <w:t>najniższa wartość zużycia energii</w:t>
      </w:r>
    </w:p>
    <w:p w:rsidR="00415A36" w:rsidRPr="007F59CB" w:rsidRDefault="00415A36" w:rsidP="00415A36">
      <w:pPr>
        <w:autoSpaceDE w:val="0"/>
        <w:autoSpaceDN w:val="0"/>
        <w:adjustRightInd w:val="0"/>
        <w:ind w:left="2160"/>
        <w:rPr>
          <w:iCs/>
        </w:rPr>
      </w:pPr>
      <w:r w:rsidRPr="007F59CB">
        <w:rPr>
          <w:iCs/>
        </w:rPr>
        <w:t>spośród złożonych ofert</w:t>
      </w:r>
    </w:p>
    <w:p w:rsidR="00415A36" w:rsidRPr="007F59CB" w:rsidRDefault="00415A36" w:rsidP="00415A36">
      <w:pPr>
        <w:autoSpaceDE w:val="0"/>
        <w:autoSpaceDN w:val="0"/>
        <w:adjustRightInd w:val="0"/>
        <w:rPr>
          <w:iCs/>
        </w:rPr>
      </w:pPr>
      <w:r w:rsidRPr="007F59CB">
        <w:rPr>
          <w:iCs/>
        </w:rPr>
        <w:t xml:space="preserve">Ilość punktów = -------------------------------------------------------- x </w:t>
      </w:r>
      <w:r>
        <w:rPr>
          <w:iCs/>
        </w:rPr>
        <w:t>1</w:t>
      </w:r>
    </w:p>
    <w:p w:rsidR="00415A36" w:rsidRPr="007F59CB" w:rsidRDefault="00415A36" w:rsidP="00415A36">
      <w:pPr>
        <w:autoSpaceDE w:val="0"/>
        <w:autoSpaceDN w:val="0"/>
        <w:adjustRightInd w:val="0"/>
        <w:ind w:left="1440" w:firstLine="720"/>
        <w:rPr>
          <w:iCs/>
        </w:rPr>
      </w:pPr>
      <w:r w:rsidRPr="007F59CB">
        <w:rPr>
          <w:iCs/>
        </w:rPr>
        <w:t>wartość zużycia energii oferty badanej</w:t>
      </w:r>
    </w:p>
    <w:p w:rsidR="00415A36" w:rsidRPr="007F59CB" w:rsidRDefault="00415A36" w:rsidP="00415A36">
      <w:pPr>
        <w:autoSpaceDE w:val="0"/>
        <w:autoSpaceDN w:val="0"/>
        <w:adjustRightInd w:val="0"/>
        <w:rPr>
          <w:iCs/>
        </w:rPr>
      </w:pPr>
    </w:p>
    <w:p w:rsidR="00415A36" w:rsidRPr="007F59CB" w:rsidRDefault="00415A36" w:rsidP="00415A36">
      <w:pPr>
        <w:autoSpaceDE w:val="0"/>
        <w:autoSpaceDN w:val="0"/>
        <w:adjustRightInd w:val="0"/>
        <w:jc w:val="both"/>
      </w:pPr>
      <w:r>
        <w:t>W</w:t>
      </w:r>
      <w:r w:rsidRPr="007F59CB">
        <w:t>artość zużycia energii będzie obliczona zgodnie z rozporządzeniem Prezesa Rady Ministrów z dnia 10 maja 2011r. w sprawie innych niż cena obowiązkowych kryteriów oceny ofert w odniesieniu do niektórych rodzajów zamówień publicznych</w:t>
      </w:r>
      <w:r>
        <w:t>,</w:t>
      </w:r>
      <w:r w:rsidRPr="007F59CB">
        <w:t xml:space="preserve"> jako iloczyn uśrednionego zużyci</w:t>
      </w:r>
      <w:r>
        <w:t>a paliwa (l/km) podanego przez W</w:t>
      </w:r>
      <w:r w:rsidRPr="007F59CB">
        <w:t>ykonawcę w ofercie i wartości energetycznej paliwa równej 36 MJ/l.</w:t>
      </w:r>
    </w:p>
    <w:p w:rsidR="00415A36" w:rsidRPr="007F59CB" w:rsidRDefault="00415A36" w:rsidP="00415A36">
      <w:pPr>
        <w:autoSpaceDE w:val="0"/>
        <w:autoSpaceDN w:val="0"/>
        <w:adjustRightInd w:val="0"/>
      </w:pPr>
    </w:p>
    <w:p w:rsidR="00415A36" w:rsidRPr="007F59CB" w:rsidRDefault="00415A36" w:rsidP="00415A36">
      <w:pPr>
        <w:spacing w:after="240"/>
        <w:ind w:firstLine="142"/>
        <w:rPr>
          <w:b/>
          <w:iCs/>
          <w:u w:val="single"/>
          <w:lang w:eastAsia="en-US" w:bidi="en-US"/>
        </w:rPr>
      </w:pPr>
      <w:r w:rsidRPr="007F59CB">
        <w:rPr>
          <w:b/>
          <w:u w:val="single"/>
        </w:rPr>
        <w:t xml:space="preserve">Emisja dwutlenku węgla – </w:t>
      </w:r>
      <w:r>
        <w:rPr>
          <w:b/>
          <w:u w:val="single"/>
        </w:rPr>
        <w:t>1</w:t>
      </w:r>
      <w:r w:rsidRPr="007F59CB">
        <w:rPr>
          <w:b/>
          <w:u w:val="single"/>
        </w:rPr>
        <w:t>%</w:t>
      </w:r>
    </w:p>
    <w:p w:rsidR="00415A36" w:rsidRPr="00A42713" w:rsidRDefault="00415A36" w:rsidP="00415A36">
      <w:pPr>
        <w:autoSpaceDE w:val="0"/>
        <w:autoSpaceDN w:val="0"/>
        <w:adjustRightInd w:val="0"/>
        <w:jc w:val="both"/>
      </w:pPr>
      <w:r>
        <w:rPr>
          <w:iCs/>
        </w:rPr>
        <w:t>P</w:t>
      </w:r>
      <w:r w:rsidRPr="007F59CB">
        <w:rPr>
          <w:iCs/>
        </w:rPr>
        <w:t>rzy ocenie wysokości emisji dwutlenku węgla najwyżej będzie punktowana oferta z najniższą wartości</w:t>
      </w:r>
      <w:r>
        <w:rPr>
          <w:iCs/>
        </w:rPr>
        <w:t xml:space="preserve">ą emisji dwutlenku węgla (g/km), </w:t>
      </w:r>
      <w:r w:rsidRPr="007F59CB">
        <w:rPr>
          <w:iCs/>
        </w:rPr>
        <w:t>pozostałe oferty uzyskają odpowiednio mniejszą liczbę punktów (po zaokrągleniu do dwóch miejsc po przecinku – końcówki poniżej 0,005 pkt pomija się, a końcówki 0,005 pkt i wyższe zaokrągla się do 0,01 pkt) po przeliczeniu wg wzoru:</w:t>
      </w:r>
    </w:p>
    <w:p w:rsidR="00415A36" w:rsidRPr="007F59CB" w:rsidRDefault="00415A36" w:rsidP="00415A36">
      <w:pPr>
        <w:autoSpaceDE w:val="0"/>
        <w:autoSpaceDN w:val="0"/>
        <w:adjustRightInd w:val="0"/>
        <w:rPr>
          <w:iCs/>
        </w:rPr>
      </w:pPr>
    </w:p>
    <w:p w:rsidR="00415A36" w:rsidRPr="007F59CB" w:rsidRDefault="00415A36" w:rsidP="00415A36">
      <w:pPr>
        <w:autoSpaceDE w:val="0"/>
        <w:autoSpaceDN w:val="0"/>
        <w:adjustRightInd w:val="0"/>
        <w:ind w:left="1440" w:firstLine="720"/>
        <w:rPr>
          <w:iCs/>
        </w:rPr>
      </w:pPr>
      <w:r w:rsidRPr="007F59CB">
        <w:rPr>
          <w:iCs/>
        </w:rPr>
        <w:t>najniższa wartość emisji dwutlenku węgla</w:t>
      </w:r>
    </w:p>
    <w:p w:rsidR="00415A36" w:rsidRPr="007F59CB" w:rsidRDefault="00415A36" w:rsidP="00415A36">
      <w:pPr>
        <w:autoSpaceDE w:val="0"/>
        <w:autoSpaceDN w:val="0"/>
        <w:adjustRightInd w:val="0"/>
        <w:ind w:left="1440" w:firstLine="720"/>
        <w:rPr>
          <w:iCs/>
        </w:rPr>
      </w:pPr>
      <w:r w:rsidRPr="007F59CB">
        <w:rPr>
          <w:iCs/>
        </w:rPr>
        <w:t>spośród złożonych ofert</w:t>
      </w:r>
    </w:p>
    <w:p w:rsidR="00415A36" w:rsidRPr="007F59CB" w:rsidRDefault="00415A36" w:rsidP="00415A36">
      <w:pPr>
        <w:autoSpaceDE w:val="0"/>
        <w:autoSpaceDN w:val="0"/>
        <w:adjustRightInd w:val="0"/>
        <w:rPr>
          <w:iCs/>
        </w:rPr>
      </w:pPr>
      <w:r w:rsidRPr="007F59CB">
        <w:rPr>
          <w:iCs/>
        </w:rPr>
        <w:t xml:space="preserve">Ilość punktów = ------------------------------------------------------------- x </w:t>
      </w:r>
      <w:r>
        <w:rPr>
          <w:iCs/>
        </w:rPr>
        <w:t>1</w:t>
      </w:r>
    </w:p>
    <w:p w:rsidR="00415A36" w:rsidRPr="007F59CB" w:rsidRDefault="00415A36" w:rsidP="00415A36">
      <w:pPr>
        <w:autoSpaceDE w:val="0"/>
        <w:autoSpaceDN w:val="0"/>
        <w:adjustRightInd w:val="0"/>
        <w:ind w:left="1440"/>
        <w:rPr>
          <w:iCs/>
        </w:rPr>
      </w:pPr>
      <w:r>
        <w:rPr>
          <w:iCs/>
        </w:rPr>
        <w:lastRenderedPageBreak/>
        <w:t xml:space="preserve">      </w:t>
      </w:r>
      <w:r w:rsidRPr="007F59CB">
        <w:rPr>
          <w:iCs/>
        </w:rPr>
        <w:t>wartość emisji dwutlenku węgla oferty badanej</w:t>
      </w:r>
    </w:p>
    <w:p w:rsidR="00415A36" w:rsidRPr="007F59CB" w:rsidRDefault="00415A36" w:rsidP="00415A36">
      <w:pPr>
        <w:autoSpaceDE w:val="0"/>
        <w:autoSpaceDN w:val="0"/>
        <w:adjustRightInd w:val="0"/>
        <w:rPr>
          <w:iCs/>
        </w:rPr>
      </w:pPr>
    </w:p>
    <w:p w:rsidR="00415A36" w:rsidRPr="007F59CB" w:rsidRDefault="00415A36" w:rsidP="00415A36">
      <w:pPr>
        <w:autoSpaceDE w:val="0"/>
        <w:autoSpaceDN w:val="0"/>
        <w:adjustRightInd w:val="0"/>
        <w:jc w:val="both"/>
      </w:pPr>
      <w:r>
        <w:t>W</w:t>
      </w:r>
      <w:r w:rsidRPr="007F59CB">
        <w:t>artość uśredniona (g/km) emisji dwutlenku węgla podana będzie w ofercie przez Wykonawcę zgodnie z rozporządzeniem Prezesa Rady Ministrów z dnia 10 maja 2011r. w sprawie innych niż cena obowiązkowych kryteriów oceny ofert w odniesieniu do niektórych rodzajów zamówień publicznych</w:t>
      </w:r>
      <w:r>
        <w:t>.</w:t>
      </w:r>
      <w:r w:rsidRPr="007F59CB">
        <w:t xml:space="preserve"> </w:t>
      </w:r>
    </w:p>
    <w:p w:rsidR="00415A36" w:rsidRPr="007F59CB" w:rsidRDefault="00415A36" w:rsidP="00415A36">
      <w:pPr>
        <w:autoSpaceDE w:val="0"/>
        <w:autoSpaceDN w:val="0"/>
        <w:adjustRightInd w:val="0"/>
        <w:jc w:val="both"/>
      </w:pPr>
    </w:p>
    <w:p w:rsidR="00415A36" w:rsidRPr="007F59CB" w:rsidRDefault="00415A36" w:rsidP="00415A36">
      <w:pPr>
        <w:spacing w:after="240"/>
        <w:ind w:firstLine="142"/>
        <w:rPr>
          <w:b/>
          <w:u w:val="single"/>
          <w:lang w:eastAsia="en-US" w:bidi="en-US"/>
        </w:rPr>
      </w:pPr>
      <w:r w:rsidRPr="007F59CB">
        <w:rPr>
          <w:b/>
          <w:u w:val="single"/>
        </w:rPr>
        <w:t xml:space="preserve">Emisja zanieczyszczeń: tlenków azotu, cząstek stałych oraz węglowodorów – </w:t>
      </w:r>
      <w:r>
        <w:rPr>
          <w:b/>
          <w:u w:val="single"/>
        </w:rPr>
        <w:t>1</w:t>
      </w:r>
      <w:r w:rsidRPr="007F59CB">
        <w:rPr>
          <w:b/>
          <w:u w:val="single"/>
        </w:rPr>
        <w:t>%</w:t>
      </w:r>
    </w:p>
    <w:p w:rsidR="00415A36" w:rsidRPr="007F59CB" w:rsidRDefault="00415A36" w:rsidP="00415A36">
      <w:pPr>
        <w:autoSpaceDE w:val="0"/>
        <w:autoSpaceDN w:val="0"/>
        <w:adjustRightInd w:val="0"/>
        <w:jc w:val="both"/>
      </w:pPr>
      <w:r>
        <w:rPr>
          <w:iCs/>
        </w:rPr>
        <w:t>P</w:t>
      </w:r>
      <w:r w:rsidRPr="007F59CB">
        <w:rPr>
          <w:iCs/>
        </w:rPr>
        <w:t>rzy ocenie wysokości emisji zanieczyszczeń: tlenków azotu, cząstek stałych oraz węglowodorów najwyżej będzie punktowana oferta z najniższą łączną wartością emisji zanieczyszczeń: tlenków azotu, cząstek stałych oraz węglowodorów (g/kWh), pozostałe oferty uzyskają odpowiednio mniejszą liczbę punktów (po zaokrągleniu do dwóch miejsc po przecinku – końcówki poniżej 0,005 pkt pomija się, a końcówki 0,005 pkt i wyższe zaokrągla się do 0,01 pkt) po przeliczeniu wg wzoru:</w:t>
      </w:r>
    </w:p>
    <w:p w:rsidR="00415A36" w:rsidRPr="007F59CB" w:rsidRDefault="00415A36" w:rsidP="00415A36">
      <w:pPr>
        <w:autoSpaceDE w:val="0"/>
        <w:autoSpaceDN w:val="0"/>
        <w:adjustRightInd w:val="0"/>
        <w:jc w:val="both"/>
        <w:rPr>
          <w:iCs/>
        </w:rPr>
      </w:pPr>
    </w:p>
    <w:p w:rsidR="00415A36" w:rsidRPr="007F59CB" w:rsidRDefault="00415A36" w:rsidP="00415A36">
      <w:pPr>
        <w:autoSpaceDE w:val="0"/>
        <w:autoSpaceDN w:val="0"/>
        <w:adjustRightInd w:val="0"/>
        <w:ind w:left="1440" w:firstLine="720"/>
        <w:rPr>
          <w:iCs/>
        </w:rPr>
      </w:pPr>
      <w:r w:rsidRPr="007F59CB">
        <w:rPr>
          <w:iCs/>
        </w:rPr>
        <w:t>najniższa łączna wartość emisji zanieczyszczeń</w:t>
      </w:r>
    </w:p>
    <w:p w:rsidR="00415A36" w:rsidRPr="007F59CB" w:rsidRDefault="00415A36" w:rsidP="00415A36">
      <w:pPr>
        <w:autoSpaceDE w:val="0"/>
        <w:autoSpaceDN w:val="0"/>
        <w:adjustRightInd w:val="0"/>
        <w:ind w:left="1440" w:firstLine="720"/>
        <w:rPr>
          <w:iCs/>
        </w:rPr>
      </w:pPr>
      <w:r w:rsidRPr="007F59CB">
        <w:rPr>
          <w:iCs/>
        </w:rPr>
        <w:t>tlenków azotu, cząstek stałych oraz węglowodorów</w:t>
      </w:r>
    </w:p>
    <w:p w:rsidR="00415A36" w:rsidRPr="007F59CB" w:rsidRDefault="00415A36" w:rsidP="00415A36">
      <w:pPr>
        <w:autoSpaceDE w:val="0"/>
        <w:autoSpaceDN w:val="0"/>
        <w:adjustRightInd w:val="0"/>
        <w:ind w:left="1440" w:firstLine="720"/>
        <w:rPr>
          <w:iCs/>
        </w:rPr>
      </w:pPr>
      <w:r w:rsidRPr="007F59CB">
        <w:rPr>
          <w:iCs/>
        </w:rPr>
        <w:t>spośród złożonych ofert</w:t>
      </w:r>
    </w:p>
    <w:p w:rsidR="00415A36" w:rsidRPr="007F59CB" w:rsidRDefault="00415A36" w:rsidP="00415A36">
      <w:pPr>
        <w:autoSpaceDE w:val="0"/>
        <w:autoSpaceDN w:val="0"/>
        <w:adjustRightInd w:val="0"/>
        <w:rPr>
          <w:iCs/>
        </w:rPr>
      </w:pPr>
      <w:r w:rsidRPr="007F59CB">
        <w:rPr>
          <w:iCs/>
        </w:rPr>
        <w:t xml:space="preserve">Ilość punktów = -----------------------------------------------------------------------------------     x </w:t>
      </w:r>
      <w:r>
        <w:rPr>
          <w:iCs/>
        </w:rPr>
        <w:t>1</w:t>
      </w:r>
    </w:p>
    <w:p w:rsidR="00415A36" w:rsidRPr="007F59CB" w:rsidRDefault="00415A36" w:rsidP="00415A36">
      <w:pPr>
        <w:autoSpaceDE w:val="0"/>
        <w:autoSpaceDN w:val="0"/>
        <w:adjustRightInd w:val="0"/>
        <w:ind w:left="1440" w:firstLine="720"/>
        <w:rPr>
          <w:iCs/>
        </w:rPr>
      </w:pPr>
      <w:r w:rsidRPr="007F59CB">
        <w:rPr>
          <w:iCs/>
        </w:rPr>
        <w:t>łączna wartość emisji zanieczyszczeń</w:t>
      </w:r>
    </w:p>
    <w:p w:rsidR="00415A36" w:rsidRPr="007F59CB" w:rsidRDefault="00415A36" w:rsidP="00415A36">
      <w:pPr>
        <w:autoSpaceDE w:val="0"/>
        <w:autoSpaceDN w:val="0"/>
        <w:adjustRightInd w:val="0"/>
        <w:ind w:left="1440" w:firstLine="720"/>
        <w:rPr>
          <w:iCs/>
        </w:rPr>
      </w:pPr>
      <w:r w:rsidRPr="007F59CB">
        <w:rPr>
          <w:iCs/>
        </w:rPr>
        <w:t>tlenków azotu, cząstek stałych oraz węglowodorów</w:t>
      </w:r>
    </w:p>
    <w:p w:rsidR="00415A36" w:rsidRDefault="00415A36" w:rsidP="00415A36">
      <w:pPr>
        <w:autoSpaceDE w:val="0"/>
        <w:autoSpaceDN w:val="0"/>
        <w:adjustRightInd w:val="0"/>
        <w:ind w:left="1440" w:firstLine="720"/>
        <w:rPr>
          <w:iCs/>
        </w:rPr>
      </w:pPr>
      <w:r w:rsidRPr="007F59CB">
        <w:rPr>
          <w:iCs/>
        </w:rPr>
        <w:t>oferty badanej</w:t>
      </w:r>
    </w:p>
    <w:p w:rsidR="00415A36" w:rsidRPr="001E194A" w:rsidRDefault="00415A36" w:rsidP="00415A36">
      <w:pPr>
        <w:autoSpaceDE w:val="0"/>
        <w:autoSpaceDN w:val="0"/>
        <w:adjustRightInd w:val="0"/>
        <w:ind w:left="1440" w:firstLine="720"/>
        <w:rPr>
          <w:iCs/>
        </w:rPr>
      </w:pPr>
    </w:p>
    <w:p w:rsidR="00415A36" w:rsidRPr="007F59CB" w:rsidRDefault="00415A36" w:rsidP="00415A36">
      <w:pPr>
        <w:spacing w:after="240"/>
        <w:jc w:val="both"/>
        <w:rPr>
          <w:b/>
          <w:u w:val="single"/>
          <w:lang w:eastAsia="en-US" w:bidi="en-US"/>
        </w:rPr>
      </w:pPr>
      <w:r>
        <w:t>Ł</w:t>
      </w:r>
      <w:r w:rsidRPr="007F59CB">
        <w:t>ączna wartość emisji zanieczyszczeń</w:t>
      </w:r>
      <w:r>
        <w:t xml:space="preserve"> będzie podana w ofercie przez W</w:t>
      </w:r>
      <w:r w:rsidRPr="007F59CB">
        <w:t>ykonawcę jako suma wartości emisji zanieczyszczeń tlenków azotu, cząstek stałych oraz węglowodorów (g/kWh)</w:t>
      </w:r>
      <w:r>
        <w:t xml:space="preserve"> </w:t>
      </w:r>
      <w:r w:rsidRPr="007F59CB">
        <w:t>zgodnie z rozporządzeniem Prezesa Rady Ministrów z dnia 10 maja 2011r. w sprawie innych niż cena obowiązkowych kryteriów oceny ofert w odniesieniu do niektórych rodzajów zamówień publicznych</w:t>
      </w:r>
      <w:r>
        <w:t>.</w:t>
      </w:r>
    </w:p>
    <w:p w:rsidR="00415A36" w:rsidRPr="007F59CB" w:rsidRDefault="00415A36" w:rsidP="00415A36">
      <w:pPr>
        <w:spacing w:after="240"/>
      </w:pPr>
      <w:r w:rsidRPr="007F59CB">
        <w:t>Zamawiający wybierze ofertę, która uzyska największą liczbę punktów.</w:t>
      </w:r>
    </w:p>
    <w:p w:rsidR="00415A36" w:rsidRDefault="00415A36" w:rsidP="00415A36">
      <w:pPr>
        <w:spacing w:after="240"/>
        <w:jc w:val="both"/>
      </w:pPr>
      <w:r w:rsidRPr="007F59CB">
        <w:t xml:space="preserve">Dane niezbędne do oceny ofert zgodnie z </w:t>
      </w:r>
      <w:r w:rsidRPr="00A42713">
        <w:t xml:space="preserve">przyjętymi kryteriami, Wykonawca zamieszcza na załączniku nr 4b </w:t>
      </w:r>
      <w:r>
        <w:t>do SIWZ</w:t>
      </w:r>
      <w:r w:rsidRPr="00A42713">
        <w:t xml:space="preserve"> (Formularz techniczny).</w:t>
      </w:r>
      <w:r w:rsidRPr="0060635D">
        <w:t xml:space="preserve"> W przypadku nieuzupełnienia bądź niedostarczenia przez Wykonawcę </w:t>
      </w:r>
      <w:r>
        <w:t>danych</w:t>
      </w:r>
      <w:r w:rsidRPr="0060635D">
        <w:t>. wymaganych do oceny w danym kryterium, w ocenie za to jednostkowe kryterium  Wykonawca otrzyma 0,00 pkt.</w:t>
      </w:r>
    </w:p>
    <w:p w:rsidR="00415A36" w:rsidRDefault="00415A36" w:rsidP="00415A36">
      <w:pPr>
        <w:pStyle w:val="Nagwek2"/>
      </w:pPr>
      <w:r>
        <w:t>Suma punktów uzyskanych za wszystkie kryteria oceny stanowić będzie końcową ocenę danej oferty.</w:t>
      </w:r>
    </w:p>
    <w:p w:rsidR="000635EE" w:rsidRDefault="000635EE" w:rsidP="000635EE">
      <w:pPr>
        <w:pStyle w:val="Nagwek2"/>
      </w:pPr>
      <w:r>
        <w:t>W toku badania i oceny ofert Zamawiaj</w:t>
      </w:r>
      <w:r>
        <w:rPr>
          <w:rFonts w:ascii="TimesNewRoman" w:eastAsia="TimesNewRoman" w:cs="TimesNewRoman"/>
        </w:rPr>
        <w:t>ą</w:t>
      </w:r>
      <w:r>
        <w:t>cy mo</w:t>
      </w:r>
      <w:r>
        <w:rPr>
          <w:rFonts w:ascii="TimesNewRoman" w:eastAsia="TimesNewRoman" w:cs="TimesNewRoman"/>
        </w:rPr>
        <w:t>ż</w:t>
      </w:r>
      <w:r>
        <w:t xml:space="preserve">e </w:t>
      </w:r>
      <w:r>
        <w:rPr>
          <w:rFonts w:ascii="TimesNewRoman" w:eastAsia="TimesNewRoman" w:cs="TimesNewRoman"/>
        </w:rPr>
        <w:t>żą</w:t>
      </w:r>
      <w:r>
        <w:t>da</w:t>
      </w:r>
      <w:r>
        <w:rPr>
          <w:rFonts w:ascii="TimesNewRoman" w:eastAsia="TimesNewRoman" w:cs="TimesNewRoman"/>
        </w:rPr>
        <w:t>ć</w:t>
      </w:r>
      <w:r>
        <w:rPr>
          <w:rFonts w:ascii="TimesNewRoman" w:eastAsia="TimesNewRoman" w:cs="TimesNewRoman" w:hint="eastAsia"/>
        </w:rPr>
        <w:t xml:space="preserve"> </w:t>
      </w:r>
      <w:r>
        <w:t>od Wykonawców wyja</w:t>
      </w:r>
      <w:r>
        <w:rPr>
          <w:rFonts w:ascii="TimesNewRoman" w:eastAsia="TimesNewRoman" w:cs="TimesNewRoman"/>
        </w:rPr>
        <w:t>ś</w:t>
      </w:r>
      <w:r>
        <w:t>nie</w:t>
      </w:r>
      <w:r>
        <w:rPr>
          <w:rFonts w:ascii="TimesNewRoman" w:eastAsia="TimesNewRoman" w:cs="TimesNewRoman"/>
        </w:rPr>
        <w:t>ń</w:t>
      </w:r>
      <w:r>
        <w:rPr>
          <w:rFonts w:ascii="TimesNewRoman" w:eastAsia="TimesNewRoman" w:cs="TimesNewRoman" w:hint="eastAsia"/>
        </w:rPr>
        <w:t xml:space="preserve"> </w:t>
      </w:r>
      <w:r>
        <w:t>dotycz</w:t>
      </w:r>
      <w:r>
        <w:rPr>
          <w:rFonts w:ascii="TimesNewRoman" w:eastAsia="TimesNewRoman" w:cs="TimesNewRoman"/>
        </w:rPr>
        <w:t>ą</w:t>
      </w:r>
      <w:r>
        <w:t>cych tre</w:t>
      </w:r>
      <w:r>
        <w:rPr>
          <w:rFonts w:ascii="TimesNewRoman" w:eastAsia="TimesNewRoman" w:cs="TimesNewRoman"/>
        </w:rPr>
        <w:t>ś</w:t>
      </w:r>
      <w:r>
        <w:t>ci zło</w:t>
      </w:r>
      <w:r>
        <w:rPr>
          <w:rFonts w:ascii="TimesNewRoman" w:eastAsia="TimesNewRoman" w:cs="TimesNewRoman"/>
        </w:rPr>
        <w:t>ż</w:t>
      </w:r>
      <w:r>
        <w:t>onych ofert. Niedopuszczalne jest prowadzenie mi</w:t>
      </w:r>
      <w:r>
        <w:rPr>
          <w:rFonts w:ascii="TimesNewRoman" w:eastAsia="TimesNewRoman" w:cs="TimesNewRoman"/>
        </w:rPr>
        <w:t>ę</w:t>
      </w:r>
      <w:r>
        <w:t>dzy Zamawiaj</w:t>
      </w:r>
      <w:r>
        <w:rPr>
          <w:rFonts w:ascii="TimesNewRoman" w:eastAsia="TimesNewRoman" w:cs="TimesNewRoman"/>
        </w:rPr>
        <w:t>ą</w:t>
      </w:r>
      <w:r>
        <w:t>cym a Wykonawc</w:t>
      </w:r>
      <w:r>
        <w:rPr>
          <w:rFonts w:ascii="TimesNewRoman" w:eastAsia="TimesNewRoman" w:cs="TimesNewRoman"/>
        </w:rPr>
        <w:t>ą</w:t>
      </w:r>
      <w:r>
        <w:rPr>
          <w:rFonts w:ascii="TimesNewRoman" w:eastAsia="TimesNewRoman" w:cs="TimesNewRoman" w:hint="eastAsia"/>
        </w:rPr>
        <w:t xml:space="preserve"> </w:t>
      </w:r>
      <w:r>
        <w:t>negocjacji dotycz</w:t>
      </w:r>
      <w:r>
        <w:rPr>
          <w:rFonts w:ascii="TimesNewRoman" w:eastAsia="TimesNewRoman" w:cs="TimesNewRoman"/>
        </w:rPr>
        <w:t>ą</w:t>
      </w:r>
      <w:r>
        <w:t>cych zło</w:t>
      </w:r>
      <w:r>
        <w:rPr>
          <w:rFonts w:ascii="TimesNewRoman" w:eastAsia="TimesNewRoman" w:cs="TimesNewRoman"/>
        </w:rPr>
        <w:t>ż</w:t>
      </w:r>
      <w:r>
        <w:t>onej oferty oraz, z zastrze</w:t>
      </w:r>
      <w:r>
        <w:rPr>
          <w:rFonts w:ascii="TimesNewRoman" w:eastAsia="TimesNewRoman" w:cs="TimesNewRoman"/>
        </w:rPr>
        <w:t>ż</w:t>
      </w:r>
      <w:r>
        <w:t>eniem pkt 15.6, dokonywanie jakiejkolwiek zmiany w jej tre</w:t>
      </w:r>
      <w:r>
        <w:rPr>
          <w:rFonts w:ascii="TimesNewRoman" w:eastAsia="TimesNewRoman" w:cs="TimesNewRoman"/>
        </w:rPr>
        <w:t>ś</w:t>
      </w:r>
      <w:r>
        <w:t>ci.</w:t>
      </w:r>
    </w:p>
    <w:p w:rsidR="000635EE" w:rsidRDefault="000635EE" w:rsidP="000635EE">
      <w:pPr>
        <w:pStyle w:val="Nagwek2"/>
      </w:pPr>
      <w:r>
        <w:t xml:space="preserve">Jeżeli w określonym terminie Wykonawca nie złoży wymaganych przez Zamawiającego oświadczeń lub dokumentów, o których mowa w art. 25 ust. 1 ustawy Prawo zamówień publicznych (tj. Dz. U. z 2013 r. poz. 907, z </w:t>
      </w:r>
      <w:proofErr w:type="spellStart"/>
      <w:r>
        <w:t>późn</w:t>
      </w:r>
      <w:proofErr w:type="spellEnd"/>
      <w:r>
        <w:t xml:space="preserve">. zm.), lub pełnomocnictw albo jeżeli złoży wymagane przez Zamawiającego oświadczenia i dokumenty, o których mowa w art. 25 ust. 1 ustawy Prawo zamówień publicznych (tj. Dz. U. z 2013 r. poz. 907, z </w:t>
      </w:r>
      <w:proofErr w:type="spellStart"/>
      <w:r>
        <w:t>późn</w:t>
      </w:r>
      <w:proofErr w:type="spellEnd"/>
      <w:r>
        <w:t xml:space="preserve">. zm.), zawierające błędy lub wadliwe pełnomocnictwa, Zamawiający wezwie go do ich </w:t>
      </w:r>
      <w:r>
        <w:lastRenderedPageBreak/>
        <w:t>złożenia w</w:t>
      </w:r>
      <w:r>
        <w:rPr>
          <w:lang w:val="pl-PL"/>
        </w:rPr>
        <w:t> </w:t>
      </w:r>
      <w:r>
        <w:t xml:space="preserve">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(tj. Dz. U. z 2013 r. poz. 907, z </w:t>
      </w:r>
      <w:proofErr w:type="spellStart"/>
      <w:r>
        <w:t>późn</w:t>
      </w:r>
      <w:proofErr w:type="spellEnd"/>
      <w:r>
        <w:t>. zm.). Zamawiający może także w wyznaczonym przez siebie terminie, wezwać do złożenia wyjaśnień dotyczących oświadczeń lub dokumentów.</w:t>
      </w:r>
    </w:p>
    <w:p w:rsidR="008D48A7" w:rsidRDefault="008D48A7" w:rsidP="008634CF">
      <w:pPr>
        <w:pStyle w:val="Nagwek2"/>
      </w:pPr>
      <w:r>
        <w:t>Zamawiaj</w:t>
      </w:r>
      <w:r>
        <w:rPr>
          <w:rFonts w:ascii="TimesNewRoman" w:eastAsia="TimesNewRoman" w:cs="TimesNewRoman" w:hint="eastAsia"/>
        </w:rPr>
        <w:t>ą</w:t>
      </w:r>
      <w:r>
        <w:t>cy poprawia w ofercie:</w:t>
      </w:r>
    </w:p>
    <w:p w:rsidR="008D48A7" w:rsidRDefault="008D48A7" w:rsidP="009A4CC1">
      <w:pPr>
        <w:pStyle w:val="Nagwek2"/>
        <w:numPr>
          <w:ilvl w:val="2"/>
          <w:numId w:val="1"/>
        </w:numPr>
      </w:pPr>
      <w:r>
        <w:t>oczywiste omyłki pisarskie,</w:t>
      </w:r>
    </w:p>
    <w:p w:rsidR="008D48A7" w:rsidRDefault="008D48A7" w:rsidP="009A4CC1">
      <w:pPr>
        <w:pStyle w:val="Nagwek2"/>
        <w:numPr>
          <w:ilvl w:val="2"/>
          <w:numId w:val="1"/>
        </w:numPr>
      </w:pPr>
      <w:r>
        <w:t>oczywiste omyłki rachunkowe, z uwzgl</w:t>
      </w:r>
      <w:r>
        <w:rPr>
          <w:rFonts w:ascii="TimesNewRoman" w:eastAsia="TimesNewRoman" w:cs="TimesNewRoman" w:hint="eastAsia"/>
        </w:rPr>
        <w:t>ę</w:t>
      </w:r>
      <w:r>
        <w:t>dnieniem konsekwencji rachunkowych dokonanych poprawek,</w:t>
      </w:r>
    </w:p>
    <w:p w:rsidR="008D48A7" w:rsidRPr="00555C92" w:rsidRDefault="008D48A7" w:rsidP="009A4CC1">
      <w:pPr>
        <w:pStyle w:val="Nagwek2"/>
        <w:numPr>
          <w:ilvl w:val="2"/>
          <w:numId w:val="1"/>
        </w:numPr>
      </w:pPr>
      <w:r>
        <w:t>inne omyłki polegaj</w:t>
      </w:r>
      <w:r>
        <w:rPr>
          <w:rFonts w:ascii="TimesNewRoman" w:eastAsia="TimesNewRoman" w:cs="TimesNewRoman" w:hint="eastAsia"/>
        </w:rPr>
        <w:t>ą</w:t>
      </w:r>
      <w:r>
        <w:t>ce na niezgodno</w:t>
      </w:r>
      <w:r>
        <w:rPr>
          <w:rFonts w:ascii="TimesNewRoman" w:eastAsia="TimesNewRoman" w:cs="TimesNewRoman" w:hint="eastAsia"/>
        </w:rPr>
        <w:t>ś</w:t>
      </w:r>
      <w:r>
        <w:t>ci oferty ze specyfikacj</w:t>
      </w:r>
      <w:r>
        <w:rPr>
          <w:rFonts w:ascii="TimesNewRoman" w:eastAsia="TimesNewRoman" w:cs="TimesNewRoman" w:hint="eastAsia"/>
        </w:rPr>
        <w:t>ą</w:t>
      </w:r>
      <w:r>
        <w:rPr>
          <w:rFonts w:ascii="TimesNewRoman" w:eastAsia="TimesNewRoman" w:cs="TimesNewRoman"/>
        </w:rPr>
        <w:t xml:space="preserve"> </w:t>
      </w:r>
      <w:r>
        <w:t>istotnych warunków zamówienia, niepowoduj</w:t>
      </w:r>
      <w:r>
        <w:rPr>
          <w:rFonts w:ascii="TimesNewRoman" w:eastAsia="TimesNewRoman" w:cs="TimesNewRoman" w:hint="eastAsia"/>
        </w:rPr>
        <w:t>ą</w:t>
      </w:r>
      <w:r>
        <w:t>ce istotnych zmian w tre</w:t>
      </w:r>
      <w:r>
        <w:rPr>
          <w:rFonts w:ascii="TimesNewRoman" w:eastAsia="TimesNewRoman" w:cs="TimesNewRoman" w:hint="eastAsia"/>
        </w:rPr>
        <w:t>ś</w:t>
      </w:r>
      <w:r>
        <w:t>ci oferty</w:t>
      </w:r>
      <w:r w:rsidR="009A4CC1">
        <w:t xml:space="preserve"> </w:t>
      </w:r>
      <w:r w:rsidR="009A4CC1">
        <w:br/>
      </w:r>
      <w:r>
        <w:t>- niezwłocznie zawiadamiaj</w:t>
      </w:r>
      <w:r>
        <w:rPr>
          <w:rFonts w:ascii="TimesNewRoman" w:eastAsia="TimesNewRoman" w:cs="TimesNewRoman" w:hint="eastAsia"/>
        </w:rPr>
        <w:t>ą</w:t>
      </w:r>
      <w:r>
        <w:t>c o tym Wykonawc</w:t>
      </w:r>
      <w:r>
        <w:rPr>
          <w:rFonts w:ascii="TimesNewRoman" w:eastAsia="TimesNewRoman" w:cs="TimesNewRoman" w:hint="eastAsia"/>
        </w:rPr>
        <w:t>ę</w:t>
      </w:r>
      <w:r>
        <w:t>, którego oferta została poprawiona.</w:t>
      </w:r>
    </w:p>
    <w:p w:rsidR="00C33672" w:rsidRDefault="00DD65A5" w:rsidP="00C33672">
      <w:pPr>
        <w:pStyle w:val="Nagwek2"/>
      </w:pPr>
      <w:r w:rsidRPr="00F16964">
        <w:t>Jeżeli złożono ofertę, której wybór prowadziłby do pows</w:t>
      </w:r>
      <w:r>
        <w:t xml:space="preserve">tania u zamawiającego obowiązku </w:t>
      </w:r>
      <w:r w:rsidRPr="00F16964">
        <w:t xml:space="preserve">podatkowego zgodnie z przepisami o podatku od towarów i </w:t>
      </w:r>
      <w:r>
        <w:t xml:space="preserve">usług, zamawiający w celu oceny </w:t>
      </w:r>
      <w:r w:rsidRPr="00F16964">
        <w:t>takiej oferty dolicza do przedstawionej w niej ceny podatek od towarów i usług, k</w:t>
      </w:r>
      <w:r>
        <w:t xml:space="preserve">tóry miałby </w:t>
      </w:r>
      <w:r w:rsidRPr="00F16964">
        <w:t>obowiązek rozliczyć zgodnie z tymi przepisami. Wykonaw</w:t>
      </w:r>
      <w:r>
        <w:t xml:space="preserve">ca, składając ofertę, informuje </w:t>
      </w:r>
      <w:r w:rsidRPr="00F16964">
        <w:t>zamawiającego, czy wybór oferty będzie prowadz</w:t>
      </w:r>
      <w:r>
        <w:t xml:space="preserve">ić do powstania u zamawiającego </w:t>
      </w:r>
      <w:r w:rsidRPr="00F16964">
        <w:t>obowiązku podatkowego, wskazując nazwę (rodzaj) towaru lub usługi, których dosta</w:t>
      </w:r>
      <w:r>
        <w:t xml:space="preserve">wa lub </w:t>
      </w:r>
      <w:r w:rsidRPr="00F16964">
        <w:t xml:space="preserve">świadczenie będzie prowadzić do jego powstania, oraz </w:t>
      </w:r>
      <w:r>
        <w:t xml:space="preserve">wskazując ich wartość bez kwoty </w:t>
      </w:r>
      <w:r w:rsidRPr="00F16964">
        <w:t>podatku.</w:t>
      </w:r>
    </w:p>
    <w:p w:rsidR="00C33672" w:rsidRPr="0080324D" w:rsidRDefault="00C33672" w:rsidP="00C33672">
      <w:pPr>
        <w:pStyle w:val="Nagwek2"/>
      </w:pPr>
      <w:r w:rsidRPr="0080324D">
        <w:t xml:space="preserve">Jeżeli cena oferty wydaje się rażąco niska w stosunku do przedmiotu </w:t>
      </w:r>
      <w:r>
        <w:t>zamówienia i budzi wątpliwości Z</w:t>
      </w:r>
      <w:r w:rsidRPr="0080324D">
        <w:t xml:space="preserve">amawiającego co do możliwości wykonania przedmiotu zamówienia zgodnie z wymaganiami określonymi </w:t>
      </w:r>
      <w:r>
        <w:t>przez Z</w:t>
      </w:r>
      <w:r w:rsidRPr="0080324D">
        <w:t>amawiającego lub wynikającymi z odrębnych przepisów, w szczególności jest niższa o 30% od wartości zamówienia lub średniej arytmetycznej cen wszystkich zło</w:t>
      </w:r>
      <w:r>
        <w:t>żonych ofert, Zamawiający zwróci</w:t>
      </w:r>
      <w:r w:rsidRPr="0080324D">
        <w:t xml:space="preserve"> się</w:t>
      </w:r>
      <w:r>
        <w:t xml:space="preserve"> do Wykonawcy</w:t>
      </w:r>
      <w:r w:rsidRPr="0080324D">
        <w:t xml:space="preserve"> o udzielenie wyjaśnień, w tym złożenie dowodów, dotyczących elementów oferty mających wpływ na wysokość ceny, w szczególności w zakresie:</w:t>
      </w:r>
    </w:p>
    <w:p w:rsidR="00C33672" w:rsidRDefault="00C33672" w:rsidP="000548D3">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w:t>
      </w:r>
      <w:r>
        <w:rPr>
          <w:rFonts w:ascii="Times New Roman" w:hAnsi="Times New Roman"/>
          <w:sz w:val="24"/>
          <w:szCs w:val="24"/>
        </w:rPr>
        <w:t xml:space="preserve">200, poz. 1679, z </w:t>
      </w:r>
      <w:proofErr w:type="spellStart"/>
      <w:r>
        <w:rPr>
          <w:rFonts w:ascii="Times New Roman" w:hAnsi="Times New Roman"/>
          <w:sz w:val="24"/>
          <w:szCs w:val="24"/>
        </w:rPr>
        <w:t>późn</w:t>
      </w:r>
      <w:proofErr w:type="spellEnd"/>
      <w:r>
        <w:rPr>
          <w:rFonts w:ascii="Times New Roman" w:hAnsi="Times New Roman"/>
          <w:sz w:val="24"/>
          <w:szCs w:val="24"/>
        </w:rPr>
        <w:t>. zm.</w:t>
      </w:r>
      <w:r w:rsidRPr="0080324D">
        <w:rPr>
          <w:rFonts w:ascii="Times New Roman" w:hAnsi="Times New Roman"/>
          <w:sz w:val="24"/>
          <w:szCs w:val="24"/>
        </w:rPr>
        <w:t>);</w:t>
      </w:r>
    </w:p>
    <w:p w:rsidR="008D48A7" w:rsidRPr="00C33672" w:rsidRDefault="00C33672" w:rsidP="000548D3">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pomocy publicznej udzielonej na </w:t>
      </w:r>
      <w:r>
        <w:rPr>
          <w:rFonts w:ascii="Times New Roman" w:hAnsi="Times New Roman"/>
          <w:sz w:val="24"/>
          <w:szCs w:val="24"/>
        </w:rPr>
        <w:t>podstawie odrębnych przepisów.</w:t>
      </w:r>
    </w:p>
    <w:p w:rsidR="008D48A7" w:rsidRDefault="00C33672" w:rsidP="008634CF">
      <w:pPr>
        <w:pStyle w:val="Nagwek2"/>
      </w:pPr>
      <w:r w:rsidRPr="0080324D">
        <w:t xml:space="preserve">Obowiązek wykazania, że oferta nie zawiera rażąco niskiej ceny, spoczywa </w:t>
      </w:r>
      <w:r>
        <w:t>na wykonawcy.</w:t>
      </w:r>
    </w:p>
    <w:p w:rsidR="008D48A7" w:rsidRDefault="008D48A7" w:rsidP="008634CF">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8D48A7" w:rsidRDefault="008D48A7" w:rsidP="008634CF">
      <w:pPr>
        <w:pStyle w:val="Nagwek2"/>
      </w:pPr>
      <w:r w:rsidRPr="00FA1579">
        <w:t>Zamawiający odrzuca ofertę, jeżeli:</w:t>
      </w:r>
    </w:p>
    <w:p w:rsidR="008D48A7" w:rsidRDefault="008D48A7" w:rsidP="00AB7036">
      <w:pPr>
        <w:pStyle w:val="Nagwek2"/>
        <w:numPr>
          <w:ilvl w:val="2"/>
          <w:numId w:val="1"/>
        </w:numPr>
      </w:pPr>
      <w:r w:rsidRPr="00FA1579">
        <w:t>jest niezgodna z ustaw</w:t>
      </w:r>
      <w:r w:rsidRPr="00FA1579">
        <w:rPr>
          <w:rFonts w:ascii="TimesNewRoman" w:eastAsia="TimesNewRoman" w:cs="TimesNewRoman" w:hint="eastAsia"/>
        </w:rPr>
        <w:t>ą</w:t>
      </w:r>
      <w:r w:rsidRPr="00FA1579">
        <w:t>;</w:t>
      </w:r>
    </w:p>
    <w:p w:rsidR="008D48A7" w:rsidRDefault="008D48A7" w:rsidP="00AB7036">
      <w:pPr>
        <w:pStyle w:val="Nagwek2"/>
        <w:numPr>
          <w:ilvl w:val="2"/>
          <w:numId w:val="1"/>
        </w:numPr>
      </w:pPr>
      <w:r w:rsidRPr="00FA1579">
        <w:t>jej tre</w:t>
      </w:r>
      <w:r w:rsidRPr="00FA1579">
        <w:rPr>
          <w:rFonts w:ascii="TimesNewRoman" w:eastAsia="TimesNewRoman" w:cs="TimesNewRoman" w:hint="eastAsia"/>
        </w:rPr>
        <w:t>ść</w:t>
      </w:r>
      <w:r w:rsidRPr="00FA1579">
        <w:rPr>
          <w:rFonts w:ascii="TimesNewRoman" w:eastAsia="TimesNewRoman" w:cs="TimesNewRoman"/>
        </w:rPr>
        <w:t xml:space="preserve"> </w:t>
      </w:r>
      <w:r w:rsidRPr="00FA1579">
        <w:t>nie odpowiada tre</w:t>
      </w:r>
      <w:r w:rsidRPr="00FA1579">
        <w:rPr>
          <w:rFonts w:ascii="TimesNewRoman" w:eastAsia="TimesNewRoman" w:cs="TimesNewRoman" w:hint="eastAsia"/>
        </w:rPr>
        <w:t>ś</w:t>
      </w:r>
      <w:r w:rsidRPr="00FA1579">
        <w:t>ci specyfikacji istotnych warunków zamówienia, z zastrze</w:t>
      </w:r>
      <w:r w:rsidRPr="00FA1579">
        <w:rPr>
          <w:rFonts w:ascii="TimesNewRoman" w:eastAsia="TimesNewRoman" w:cs="TimesNewRoman"/>
        </w:rPr>
        <w:t>ż</w:t>
      </w:r>
      <w:r w:rsidR="00EC0BBA">
        <w:t xml:space="preserve">eniem pkt </w:t>
      </w:r>
      <w:r w:rsidR="00EC0BBA" w:rsidRPr="00EC0BBA">
        <w:rPr>
          <w:highlight w:val="green"/>
        </w:rPr>
        <w:t>15</w:t>
      </w:r>
      <w:r w:rsidRPr="00EC0BBA">
        <w:rPr>
          <w:highlight w:val="green"/>
        </w:rPr>
        <w:t>.6</w:t>
      </w:r>
      <w:r>
        <w:t xml:space="preserve"> lit. c</w:t>
      </w:r>
      <w:r w:rsidRPr="00FA1579">
        <w:t>.</w:t>
      </w:r>
    </w:p>
    <w:p w:rsidR="008D48A7" w:rsidRDefault="008D48A7" w:rsidP="00AB7036">
      <w:pPr>
        <w:pStyle w:val="Nagwek2"/>
        <w:numPr>
          <w:ilvl w:val="2"/>
          <w:numId w:val="1"/>
        </w:numPr>
      </w:pPr>
      <w:r w:rsidRPr="00FA1579">
        <w:lastRenderedPageBreak/>
        <w:t>jej zło</w:t>
      </w:r>
      <w:r w:rsidRPr="00FA1579">
        <w:rPr>
          <w:rFonts w:ascii="TimesNewRoman" w:eastAsia="TimesNewRoman" w:cs="TimesNewRoman"/>
        </w:rPr>
        <w:t>ż</w:t>
      </w:r>
      <w:r w:rsidRPr="00FA1579">
        <w:t>enie stanowi czyn nieuczciwej konkurencji w rozumieniu przepisów o zwalczaniu nieuczciwej konkurencji;</w:t>
      </w:r>
    </w:p>
    <w:p w:rsidR="008D48A7" w:rsidRDefault="008D48A7" w:rsidP="00AB7036">
      <w:pPr>
        <w:pStyle w:val="Nagwek2"/>
        <w:numPr>
          <w:ilvl w:val="2"/>
          <w:numId w:val="1"/>
        </w:numPr>
      </w:pPr>
      <w:r w:rsidRPr="00FA1579">
        <w:t>zawiera ra</w:t>
      </w:r>
      <w:r w:rsidRPr="00FA1579">
        <w:rPr>
          <w:rFonts w:ascii="TimesNewRoman" w:eastAsia="TimesNewRoman" w:cs="TimesNewRoman"/>
        </w:rPr>
        <w:t>ż</w:t>
      </w:r>
      <w:r w:rsidRPr="00FA1579">
        <w:rPr>
          <w:rFonts w:ascii="TimesNewRoman" w:eastAsia="TimesNewRoman" w:cs="TimesNewRoman" w:hint="eastAsia"/>
        </w:rPr>
        <w:t>ą</w:t>
      </w:r>
      <w:r w:rsidRPr="00FA1579">
        <w:t>co nisk</w:t>
      </w:r>
      <w:r w:rsidRPr="00FA1579">
        <w:rPr>
          <w:rFonts w:ascii="TimesNewRoman" w:eastAsia="TimesNewRoman" w:cs="TimesNewRoman" w:hint="eastAsia"/>
        </w:rPr>
        <w:t>ą</w:t>
      </w:r>
      <w:r w:rsidRPr="00FA1579">
        <w:rPr>
          <w:rFonts w:ascii="TimesNewRoman" w:eastAsia="TimesNewRoman" w:cs="TimesNewRoman"/>
        </w:rPr>
        <w:t xml:space="preserve"> </w:t>
      </w:r>
      <w:r w:rsidRPr="00FA1579">
        <w:t>cen</w:t>
      </w:r>
      <w:r w:rsidRPr="00FA1579">
        <w:rPr>
          <w:rFonts w:ascii="TimesNewRoman" w:eastAsia="TimesNewRoman" w:cs="TimesNewRoman" w:hint="eastAsia"/>
        </w:rPr>
        <w:t>ę</w:t>
      </w:r>
      <w:r w:rsidRPr="00FA1579">
        <w:rPr>
          <w:rFonts w:ascii="TimesNewRoman" w:eastAsia="TimesNewRoman" w:cs="TimesNewRoman"/>
        </w:rPr>
        <w:t xml:space="preserve"> </w:t>
      </w:r>
      <w:r w:rsidRPr="00FA1579">
        <w:t>w stosunku do przedmiotu zamówienia;</w:t>
      </w:r>
    </w:p>
    <w:p w:rsidR="008D48A7" w:rsidRDefault="008D48A7" w:rsidP="00AB7036">
      <w:pPr>
        <w:pStyle w:val="Nagwek2"/>
        <w:numPr>
          <w:ilvl w:val="2"/>
          <w:numId w:val="1"/>
        </w:numPr>
      </w:pPr>
      <w:r w:rsidRPr="00FA1579">
        <w:t>została zło</w:t>
      </w:r>
      <w:r w:rsidRPr="00FA1579">
        <w:rPr>
          <w:rFonts w:ascii="TimesNewRoman" w:eastAsia="TimesNewRoman" w:cs="TimesNewRoman"/>
        </w:rPr>
        <w:t>ż</w:t>
      </w:r>
      <w:r w:rsidRPr="00FA1579">
        <w:t>ona przez Wykonawc</w:t>
      </w:r>
      <w:r w:rsidRPr="00FA1579">
        <w:rPr>
          <w:rFonts w:ascii="TimesNewRoman" w:eastAsia="TimesNewRoman" w:cs="TimesNewRoman" w:hint="eastAsia"/>
        </w:rPr>
        <w:t>ę</w:t>
      </w:r>
      <w:r w:rsidRPr="00FA1579">
        <w:rPr>
          <w:rFonts w:ascii="TimesNewRoman" w:eastAsia="TimesNewRoman" w:cs="TimesNewRoman"/>
        </w:rPr>
        <w:t xml:space="preserve"> </w:t>
      </w:r>
      <w:r w:rsidRPr="00FA1579">
        <w:t>wykluczonego z udziału w post</w:t>
      </w:r>
      <w:r w:rsidRPr="00FA1579">
        <w:rPr>
          <w:rFonts w:ascii="TimesNewRoman" w:eastAsia="TimesNewRoman" w:cs="TimesNewRoman" w:hint="eastAsia"/>
        </w:rPr>
        <w:t>ę</w:t>
      </w:r>
      <w:r w:rsidRPr="00FA1579">
        <w:t>powaniu o udzielenie zamówienia lub niezaproszonego do składania ofert;</w:t>
      </w:r>
    </w:p>
    <w:p w:rsidR="008D48A7" w:rsidRDefault="008D48A7" w:rsidP="00AB7036">
      <w:pPr>
        <w:pStyle w:val="Nagwek2"/>
        <w:numPr>
          <w:ilvl w:val="2"/>
          <w:numId w:val="1"/>
        </w:numPr>
      </w:pPr>
      <w:r w:rsidRPr="00FA1579">
        <w:t>zawiera bł</w:t>
      </w:r>
      <w:r w:rsidRPr="00FA1579">
        <w:rPr>
          <w:rFonts w:ascii="TimesNewRoman" w:eastAsia="TimesNewRoman" w:cs="TimesNewRoman" w:hint="eastAsia"/>
        </w:rPr>
        <w:t>ę</w:t>
      </w:r>
      <w:r w:rsidRPr="00FA1579">
        <w:t>dy w obliczeniu ceny;</w:t>
      </w:r>
    </w:p>
    <w:p w:rsidR="008D48A7" w:rsidRDefault="008D48A7" w:rsidP="00AB7036">
      <w:pPr>
        <w:pStyle w:val="Nagwek2"/>
        <w:numPr>
          <w:ilvl w:val="2"/>
          <w:numId w:val="1"/>
        </w:numPr>
      </w:pPr>
      <w:r>
        <w:t>W</w:t>
      </w:r>
      <w:r w:rsidRPr="00FA1579">
        <w:t>ykonawca w terminie 3 dni od dnia dor</w:t>
      </w:r>
      <w:r w:rsidRPr="00FA1579">
        <w:rPr>
          <w:rFonts w:ascii="TimesNewRoman" w:eastAsia="TimesNewRoman" w:cs="TimesNewRoman" w:hint="eastAsia"/>
        </w:rPr>
        <w:t>ę</w:t>
      </w:r>
      <w:r w:rsidRPr="00FA1579">
        <w:t>czenia zawiadomienia nie zgodził si</w:t>
      </w:r>
      <w:r w:rsidRPr="00FA1579">
        <w:rPr>
          <w:rFonts w:ascii="TimesNewRoman" w:eastAsia="TimesNewRoman" w:cs="TimesNewRoman" w:hint="eastAsia"/>
        </w:rPr>
        <w:t>ę</w:t>
      </w:r>
      <w:r w:rsidRPr="00FA1579">
        <w:rPr>
          <w:rFonts w:ascii="TimesNewRoman" w:eastAsia="TimesNewRoman" w:cs="TimesNewRoman"/>
        </w:rPr>
        <w:t xml:space="preserve"> </w:t>
      </w:r>
      <w:r w:rsidRPr="00FA1579">
        <w:t xml:space="preserve">na poprawienie omyłki, </w:t>
      </w:r>
      <w:r w:rsidR="00EC0BBA">
        <w:t xml:space="preserve">o której mowa w pkt </w:t>
      </w:r>
      <w:r w:rsidR="00EC0BBA" w:rsidRPr="00EC0BBA">
        <w:rPr>
          <w:highlight w:val="green"/>
        </w:rPr>
        <w:t>15</w:t>
      </w:r>
      <w:r w:rsidRPr="00EC0BBA">
        <w:rPr>
          <w:highlight w:val="green"/>
        </w:rPr>
        <w:t>.6</w:t>
      </w:r>
      <w:r>
        <w:t xml:space="preserve"> lit. c;</w:t>
      </w:r>
    </w:p>
    <w:p w:rsidR="00C03499" w:rsidRPr="003209A8" w:rsidRDefault="008D48A7" w:rsidP="00AB7036">
      <w:pPr>
        <w:pStyle w:val="Nagwek2"/>
        <w:numPr>
          <w:ilvl w:val="2"/>
          <w:numId w:val="1"/>
        </w:numPr>
        <w:rPr>
          <w:color w:val="auto"/>
        </w:rPr>
      </w:pPr>
      <w:r w:rsidRPr="00FA1579">
        <w:t>jest niewa</w:t>
      </w:r>
      <w:r w:rsidRPr="00FA1579">
        <w:rPr>
          <w:rFonts w:ascii="TimesNewRoman" w:eastAsia="TimesNewRoman" w:cs="TimesNewRoman"/>
        </w:rPr>
        <w:t>ż</w:t>
      </w:r>
      <w:r w:rsidRPr="00FA1579">
        <w:t>na na podstawie odr</w:t>
      </w:r>
      <w:r w:rsidRPr="00FA1579">
        <w:rPr>
          <w:rFonts w:ascii="TimesNewRoman" w:eastAsia="TimesNewRoman" w:cs="TimesNewRoman" w:hint="eastAsia"/>
        </w:rPr>
        <w:t>ę</w:t>
      </w:r>
      <w:r w:rsidRPr="00FA1579">
        <w:t>bnych przepisów.</w:t>
      </w:r>
    </w:p>
    <w:p w:rsidR="008D48A7" w:rsidRPr="00876900" w:rsidRDefault="008D48A7" w:rsidP="002C3722">
      <w:pPr>
        <w:pStyle w:val="Nagwek1"/>
      </w:pPr>
      <w:bookmarkStart w:id="15" w:name="_Toc258314256"/>
      <w:r w:rsidRPr="00772DC8">
        <w:t>UDZIELENIE ZAMÓWIENIA</w:t>
      </w:r>
      <w:bookmarkEnd w:id="15"/>
    </w:p>
    <w:p w:rsidR="008D48A7" w:rsidRPr="00876900" w:rsidRDefault="008D48A7" w:rsidP="008634CF">
      <w:pPr>
        <w:pStyle w:val="Nagwek2"/>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8D48A7" w:rsidRPr="00876900" w:rsidRDefault="008D48A7" w:rsidP="008634CF">
      <w:pPr>
        <w:pStyle w:val="Nagwek2"/>
        <w:rPr>
          <w:b/>
        </w:rPr>
      </w:pPr>
      <w:r>
        <w:t xml:space="preserve">Zamawiający unieważni postępowanie w sytuacji, gdy wystąpią przesłanki wskazane w art. 93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8D48A7" w:rsidRPr="00876900" w:rsidRDefault="008D48A7" w:rsidP="008634CF">
      <w:pPr>
        <w:pStyle w:val="Nagwek2"/>
      </w:pPr>
      <w:r>
        <w:t>Niezwłocznie po wyborze najkorzystniejszej oferty Zamawiający jednocześnie zawiadomi Wykonawców, którzy złożyli oferty, o:</w:t>
      </w:r>
    </w:p>
    <w:p w:rsidR="008D48A7" w:rsidRPr="00D27E3C" w:rsidRDefault="008D48A7" w:rsidP="00AB7036">
      <w:pPr>
        <w:pStyle w:val="Nagwek2"/>
        <w:numPr>
          <w:ilvl w:val="2"/>
          <w:numId w:val="1"/>
        </w:numPr>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D48A7" w:rsidRPr="00D27E3C" w:rsidRDefault="008D48A7" w:rsidP="00AB7036">
      <w:pPr>
        <w:pStyle w:val="Nagwek2"/>
        <w:numPr>
          <w:ilvl w:val="2"/>
          <w:numId w:val="1"/>
        </w:numPr>
      </w:pPr>
      <w:r>
        <w:t>Wykonawcach, których oferty zostały odrzucone, podając uzasadnienie faktyczne i prawne;</w:t>
      </w:r>
    </w:p>
    <w:p w:rsidR="008D48A7" w:rsidRPr="00D27E3C" w:rsidRDefault="008D48A7" w:rsidP="00AB7036">
      <w:pPr>
        <w:pStyle w:val="Nagwek2"/>
        <w:numPr>
          <w:ilvl w:val="2"/>
          <w:numId w:val="1"/>
        </w:numPr>
      </w:pPr>
      <w:r>
        <w:t>Wykonawcach, którzy zostali wykluczeni z postępowania o udzielenie zamówienia, podając uzasadnienie faktyczne i prawne - jeżeli postępowanie jest prowadzone w trybie przetargu nieograniczonego, negocjacji bez ogłoszenia albo zapytania o cenę;</w:t>
      </w:r>
    </w:p>
    <w:p w:rsidR="008D48A7" w:rsidRPr="00876900" w:rsidRDefault="008D48A7" w:rsidP="00AB7036">
      <w:pPr>
        <w:pStyle w:val="Nagwek2"/>
        <w:numPr>
          <w:ilvl w:val="2"/>
          <w:numId w:val="1"/>
        </w:numPr>
      </w:pPr>
      <w:r>
        <w:t xml:space="preserve">terminie, określonym zgodnie z art. 94 ust. 1 lub 2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 po którego upływie umowa w sprawie zamówienia publicznego może być zawarta.</w:t>
      </w:r>
    </w:p>
    <w:p w:rsidR="008D48A7" w:rsidRPr="00876900" w:rsidRDefault="008D48A7" w:rsidP="008634CF">
      <w:pPr>
        <w:pStyle w:val="Nagwek2"/>
      </w:pPr>
      <w:r>
        <w:t>Ogłoszenie zawieraj</w:t>
      </w:r>
      <w:r w:rsidR="00EC0BBA">
        <w:t xml:space="preserve">ące informacje wskazane w pkt </w:t>
      </w:r>
      <w:r w:rsidR="00EC0BBA" w:rsidRPr="00EC0BBA">
        <w:rPr>
          <w:highlight w:val="green"/>
        </w:rPr>
        <w:t>16</w:t>
      </w:r>
      <w:r w:rsidRPr="00EC0BBA">
        <w:rPr>
          <w:highlight w:val="green"/>
        </w:rPr>
        <w:t>.3</w:t>
      </w:r>
      <w:r>
        <w:t xml:space="preserve"> lit. a Zamawiający umieści na stronie internetowej </w:t>
      </w:r>
      <w:r w:rsidR="00F37DE7" w:rsidRPr="00F37DE7">
        <w:rPr>
          <w:color w:val="0000FF"/>
          <w:u w:val="single"/>
        </w:rPr>
        <w:t>www.mzk.stalowa-wola.pl/bip</w:t>
      </w:r>
      <w:r>
        <w:t xml:space="preserve"> oraz w miejscu publicznie dostępnym w swojej siedzibie.</w:t>
      </w:r>
    </w:p>
    <w:p w:rsidR="00EB7871" w:rsidRPr="003209A8" w:rsidRDefault="008D48A7" w:rsidP="008634CF">
      <w:pPr>
        <w:pStyle w:val="Nagwek2"/>
        <w:rPr>
          <w:color w:val="auto"/>
        </w:rPr>
      </w:pPr>
      <w: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8D48A7" w:rsidRDefault="008D48A7" w:rsidP="002C3722">
      <w:pPr>
        <w:pStyle w:val="Nagwek1"/>
      </w:pPr>
      <w:bookmarkStart w:id="1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6"/>
    </w:p>
    <w:p w:rsidR="00603291" w:rsidRDefault="00603291" w:rsidP="008634CF">
      <w:pPr>
        <w:pStyle w:val="Nagwek2"/>
      </w:pPr>
      <w:r>
        <w:lastRenderedPageBreak/>
        <w:t xml:space="preserve">Zamawiający zawrze umowę w sprawie zamówienia publicznego, z zastrzeżeniem art. 183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 xml:space="preserve">, w terminie nie krótszym niż </w:t>
      </w:r>
      <w:r>
        <w:rPr>
          <w:highlight w:val="green"/>
        </w:rPr>
        <w:t>5</w:t>
      </w:r>
      <w:r>
        <w:t xml:space="preserve"> dni od dnia przesłania zawiadomienia o wyborze najkorzystniejszej oferty, jeżeli zawiadomienie to zostanie przesłane w sposób określony w art. 27 ust. 2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 xml:space="preserve">, albo </w:t>
      </w:r>
      <w:r>
        <w:rPr>
          <w:highlight w:val="green"/>
        </w:rPr>
        <w:t>10</w:t>
      </w:r>
      <w:r>
        <w:t xml:space="preserve"> dni - jeżeli zostanie przesłane w inny sposób. Zawarcie umowy będzie możliwe przed upływem terminów, o których mowa powyżej,</w:t>
      </w:r>
      <w:r>
        <w:rPr>
          <w:b/>
        </w:rPr>
        <w:t xml:space="preserve"> </w:t>
      </w:r>
      <w:r>
        <w:t xml:space="preserve">jeżeli wystąpią okoliczności wymienione w art. 94 ust. 2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603291" w:rsidRPr="00641F53" w:rsidRDefault="00603291" w:rsidP="008634CF">
      <w:pPr>
        <w:pStyle w:val="Nagwek2"/>
      </w:pPr>
      <w:r w:rsidRPr="00D80696">
        <w:rPr>
          <w:snapToGrid w:val="0"/>
        </w:rPr>
        <w:t xml:space="preserve">O miejscu i terminie podpisania umowy Zamawiający powiadomi </w:t>
      </w:r>
      <w:r>
        <w:rPr>
          <w:snapToGrid w:val="0"/>
        </w:rPr>
        <w:t xml:space="preserve">wybranego Wykonawcę </w:t>
      </w:r>
      <w:r w:rsidRPr="00D80696">
        <w:rPr>
          <w:snapToGrid w:val="0"/>
        </w:rPr>
        <w:t>odrębnym pismem</w:t>
      </w:r>
      <w:r>
        <w:rPr>
          <w:snapToGrid w:val="0"/>
        </w:rPr>
        <w:t xml:space="preserve"> lub telefonicznie.</w:t>
      </w:r>
    </w:p>
    <w:p w:rsidR="00603291" w:rsidRDefault="00603291" w:rsidP="008634CF">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Pr="008D48A7" w:rsidRDefault="00603291" w:rsidP="008634CF">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F37DE7">
        <w:t xml:space="preserve"> .</w:t>
      </w:r>
    </w:p>
    <w:p w:rsidR="00EB7871" w:rsidRPr="003209A8" w:rsidRDefault="00603291" w:rsidP="002C3722">
      <w:pPr>
        <w:pStyle w:val="Nagwek1"/>
      </w:pPr>
      <w:bookmarkStart w:id="1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7"/>
    </w:p>
    <w:p w:rsidR="00EB7871" w:rsidRPr="003209A8" w:rsidRDefault="00F37DE7" w:rsidP="008634CF">
      <w:pPr>
        <w:pStyle w:val="Nagwek2"/>
      </w:pPr>
      <w:r>
        <w:t>W danym postępowaniu wniesienie zabezpieczenie należytego wykonania umowy nie jest wymagane.</w:t>
      </w:r>
    </w:p>
    <w:p w:rsidR="00EB7871" w:rsidRPr="003209A8" w:rsidRDefault="00603291" w:rsidP="002C3722">
      <w:pPr>
        <w:pStyle w:val="Nagwek1"/>
      </w:pPr>
      <w:bookmarkStart w:id="18"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8"/>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 xml:space="preserve">Wzór umowy stanowi załącznik do niniejszej specyfikacji istotnych warunków zamówienia. </w:t>
      </w:r>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Wszelkie pytania i wątpliwości dotyczące wzoru umowy będą rozpatrywane jak dla całej SIWZ zgodnie z art. 38 ustawy z dnia 29 stycznia 2004 roku Prawo Zamówień Publicznych (</w:t>
      </w:r>
      <w:proofErr w:type="spellStart"/>
      <w:r w:rsidRPr="00F15A0B">
        <w:rPr>
          <w:bCs/>
          <w:iCs/>
          <w:color w:val="000000"/>
        </w:rPr>
        <w:t>t.j</w:t>
      </w:r>
      <w:proofErr w:type="spellEnd"/>
      <w:r w:rsidRPr="00F15A0B">
        <w:rPr>
          <w:bCs/>
          <w:iCs/>
          <w:color w:val="000000"/>
        </w:rPr>
        <w:t xml:space="preserve">. Dz. U. z 2010 r. Nr 113, poz. 759 z </w:t>
      </w:r>
      <w:proofErr w:type="spellStart"/>
      <w:r w:rsidRPr="00F15A0B">
        <w:rPr>
          <w:bCs/>
          <w:iCs/>
          <w:color w:val="000000"/>
        </w:rPr>
        <w:t>późn</w:t>
      </w:r>
      <w:proofErr w:type="spellEnd"/>
      <w:r w:rsidRPr="00F15A0B">
        <w:rPr>
          <w:bCs/>
          <w:iCs/>
          <w:color w:val="000000"/>
        </w:rPr>
        <w:t>. zm.)</w:t>
      </w:r>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 xml:space="preserve">Na podstawie art. 144 </w:t>
      </w:r>
      <w:proofErr w:type="spellStart"/>
      <w:r w:rsidRPr="00F15A0B">
        <w:rPr>
          <w:bCs/>
          <w:iCs/>
          <w:color w:val="000000"/>
        </w:rPr>
        <w:t>uPzp</w:t>
      </w:r>
      <w:proofErr w:type="spellEnd"/>
      <w:r w:rsidRPr="00F15A0B">
        <w:rPr>
          <w:bCs/>
          <w:iCs/>
          <w:color w:val="000000"/>
        </w:rPr>
        <w:t xml:space="preserve">, Zamawiający przewiduje możliwość dokonania zmian postanowień zawartej umowy w stosunku do treści oferty na podstawie, której dokonano wyboru Wykonawcy. Dopuszczalne zmiany treści zawartej umowy oraz warunki dokonania takich zmian zostały określone </w:t>
      </w:r>
      <w:r w:rsidR="00415A36">
        <w:rPr>
          <w:bCs/>
          <w:iCs/>
          <w:color w:val="000000"/>
        </w:rPr>
        <w:t>we wzorze umowy</w:t>
      </w:r>
      <w:r w:rsidRPr="00F15A0B">
        <w:rPr>
          <w:bCs/>
          <w:iCs/>
          <w:color w:val="000000"/>
        </w:rPr>
        <w:t xml:space="preserve"> (załącznik do </w:t>
      </w:r>
      <w:proofErr w:type="spellStart"/>
      <w:r w:rsidRPr="00F15A0B">
        <w:rPr>
          <w:bCs/>
          <w:iCs/>
          <w:color w:val="000000"/>
        </w:rPr>
        <w:t>siwz</w:t>
      </w:r>
      <w:proofErr w:type="spellEnd"/>
      <w:r w:rsidRPr="00F15A0B">
        <w:rPr>
          <w:bCs/>
          <w:iCs/>
          <w:color w:val="000000"/>
        </w:rPr>
        <w:t>)</w:t>
      </w:r>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Wszelkie zmiany umowy zostaną dokonane w Aneksach w formie pisemnej, pod rygorem nieważności.</w:t>
      </w:r>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Z wnioskiem o zmianę postanowień umowy może wystąpić zarówno Wykonawca, jak i Zamawiający.</w:t>
      </w:r>
    </w:p>
    <w:p w:rsidR="00603291" w:rsidRPr="00876900" w:rsidRDefault="00603291" w:rsidP="002C3722">
      <w:pPr>
        <w:pStyle w:val="Nagwek1"/>
      </w:pPr>
      <w:bookmarkStart w:id="19" w:name="_Toc258314260"/>
      <w:r w:rsidRPr="00C27788">
        <w:lastRenderedPageBreak/>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9"/>
    </w:p>
    <w:p w:rsidR="00603291" w:rsidRPr="00D228EA" w:rsidRDefault="00603291" w:rsidP="008634CF">
      <w:pPr>
        <w:pStyle w:val="Nagwek2"/>
      </w:pPr>
      <w:r>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603291" w:rsidRPr="00DC1E2D" w:rsidRDefault="00603291" w:rsidP="008634CF">
      <w:pPr>
        <w:pStyle w:val="Nagwek2"/>
      </w:pPr>
      <w:r>
        <w:t xml:space="preserve">Środki ochrony prawnej wobec ogłoszenia o zamówieniu oraz specyfikacji istotnych warunków zamówienia przysługują również organizacjom wpisanym na listę, o której mowa w art. 154 pkt 5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603291" w:rsidRPr="004C3BDE" w:rsidRDefault="00603291" w:rsidP="008634CF">
      <w:pPr>
        <w:pStyle w:val="Nagwek2"/>
      </w:pPr>
      <w:r>
        <w:t>Odwołanie przysługuje wyłącznie wobec czynności:</w:t>
      </w:r>
    </w:p>
    <w:p w:rsidR="00603291" w:rsidRPr="00D228EA" w:rsidRDefault="00603291" w:rsidP="00AB7036">
      <w:pPr>
        <w:pStyle w:val="Nagwek2"/>
        <w:numPr>
          <w:ilvl w:val="2"/>
          <w:numId w:val="1"/>
        </w:numPr>
      </w:pPr>
      <w:r>
        <w:t>wyboru trybu negocjacji bez ogłoszenia, zamówienia z wolnej ręki lub zapytania o cenę;</w:t>
      </w:r>
    </w:p>
    <w:p w:rsidR="00603291" w:rsidRPr="00D228EA" w:rsidRDefault="00603291" w:rsidP="00AB7036">
      <w:pPr>
        <w:pStyle w:val="Nagwek2"/>
        <w:numPr>
          <w:ilvl w:val="2"/>
          <w:numId w:val="1"/>
        </w:numPr>
      </w:pPr>
      <w:r>
        <w:t>opisu sposobu dokonywania oceny spełniania warunków udziału w postępowaniu;</w:t>
      </w:r>
    </w:p>
    <w:p w:rsidR="00603291" w:rsidRPr="00D228EA" w:rsidRDefault="00603291" w:rsidP="00AB7036">
      <w:pPr>
        <w:pStyle w:val="Nagwek2"/>
        <w:numPr>
          <w:ilvl w:val="2"/>
          <w:numId w:val="1"/>
        </w:numPr>
      </w:pPr>
      <w:r>
        <w:t>wykluczenia odwołującego z postępowania o udzielenie zamówienia;</w:t>
      </w:r>
    </w:p>
    <w:p w:rsidR="00603291" w:rsidRPr="00D228EA" w:rsidRDefault="00603291" w:rsidP="00AB7036">
      <w:pPr>
        <w:pStyle w:val="Nagwek2"/>
        <w:numPr>
          <w:ilvl w:val="2"/>
          <w:numId w:val="1"/>
        </w:numPr>
      </w:pPr>
      <w:r>
        <w:t>odrzucenia oferty odwołującego.</w:t>
      </w:r>
    </w:p>
    <w:p w:rsidR="00603291" w:rsidRPr="00DC1E2D" w:rsidRDefault="00603291" w:rsidP="008634CF">
      <w:pPr>
        <w:pStyle w:val="Nagwek2"/>
      </w:pPr>
      <w:r>
        <w:t xml:space="preserve">Odwołanie powinno wskazywać czynność lub zaniechanie czynności Zamawiającego, której zarzuca się niezgodność z przepisami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 zawierać zwięzłe przedstawienie zarzutów, określać żądanie oraz wskazywać okoliczności faktyczne i prawne uzasadniające wniesienie odwołania.</w:t>
      </w:r>
    </w:p>
    <w:p w:rsidR="00603291" w:rsidRPr="00DC1E2D" w:rsidRDefault="00603291" w:rsidP="008634CF">
      <w:pPr>
        <w:pStyle w:val="Nagwek2"/>
      </w:pPr>
      <w:r>
        <w:t>Odwołanie wnosi się do Prezesa Krajowej Izby Odwoławczej w formie pisemnej albo elektronicznej opatrzonej bezpiecznym podpisem elektronicznym weryfikowanym za pomocą ważnego kwalifikowanego certyfikatu.</w:t>
      </w:r>
    </w:p>
    <w:p w:rsidR="00603291" w:rsidRDefault="00603291" w:rsidP="008634CF">
      <w:pPr>
        <w:pStyle w:val="Nagwek2"/>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603291" w:rsidRPr="00DC1E2D" w:rsidRDefault="00603291" w:rsidP="008634CF">
      <w:pPr>
        <w:pStyle w:val="Nagwek2"/>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603291" w:rsidRPr="00DC1E2D" w:rsidRDefault="00603291" w:rsidP="008634CF">
      <w:pPr>
        <w:pStyle w:val="Nagwek2"/>
      </w:pPr>
      <w:r>
        <w:t xml:space="preserve">Odwołanie wnosi się w terminach określonych w art. 182 ustawy Prawo zamówień publicznych </w:t>
      </w:r>
      <w:r w:rsidR="00F37DE7" w:rsidRPr="00F37DE7">
        <w:t>(</w:t>
      </w:r>
      <w:proofErr w:type="spellStart"/>
      <w:r w:rsidR="00F37DE7" w:rsidRPr="00F37DE7">
        <w:t>t.j</w:t>
      </w:r>
      <w:proofErr w:type="spellEnd"/>
      <w:r w:rsidR="00F37DE7" w:rsidRPr="00F37DE7">
        <w:t xml:space="preserve">. Dz. U. z 2013 r. poz. 907, z </w:t>
      </w:r>
      <w:proofErr w:type="spellStart"/>
      <w:r w:rsidR="00F37DE7" w:rsidRPr="00F37DE7">
        <w:t>późn</w:t>
      </w:r>
      <w:proofErr w:type="spellEnd"/>
      <w:r w:rsidR="00F37DE7" w:rsidRPr="00F37DE7">
        <w:t>. zm.)</w:t>
      </w:r>
      <w:r>
        <w:t>.</w:t>
      </w:r>
    </w:p>
    <w:p w:rsidR="00603291" w:rsidRPr="00DC1E2D" w:rsidRDefault="00603291" w:rsidP="008634CF">
      <w:pPr>
        <w:pStyle w:val="Nagwek2"/>
      </w:pPr>
      <w:r>
        <w:t>Na orzeczenie Krajowej Izby Odwoławczej stronom oraz uczestnikom postępowania odwoławczego przysługuje skarga do sądu.</w:t>
      </w:r>
    </w:p>
    <w:p w:rsidR="00603291" w:rsidRPr="00DC1E2D" w:rsidRDefault="00603291" w:rsidP="008634CF">
      <w:pPr>
        <w:pStyle w:val="Nagwek2"/>
      </w:pPr>
      <w:r>
        <w:t>Skargę wnosi się do sądu okręgowego właściwego dla siedziby albo miejsca zamieszkania Zamawiającego.</w:t>
      </w:r>
    </w:p>
    <w:p w:rsidR="00A56852" w:rsidRPr="003209A8" w:rsidRDefault="00603291" w:rsidP="008634CF">
      <w:pPr>
        <w:pStyle w:val="Nagwek2"/>
        <w:rPr>
          <w:color w:val="auto"/>
        </w:rPr>
      </w:pPr>
      <w:r>
        <w:lastRenderedPageBreak/>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332927" w:rsidRPr="00332927" w:rsidRDefault="00332927" w:rsidP="00332927">
      <w:pPr>
        <w:numPr>
          <w:ilvl w:val="0"/>
          <w:numId w:val="5"/>
        </w:numPr>
        <w:spacing w:before="360" w:after="120"/>
        <w:jc w:val="both"/>
        <w:outlineLvl w:val="0"/>
        <w:rPr>
          <w:rFonts w:cs="Arial"/>
          <w:b/>
          <w:bCs/>
          <w:caps/>
          <w:kern w:val="32"/>
        </w:rPr>
      </w:pPr>
      <w:r w:rsidRPr="00332927">
        <w:rPr>
          <w:rFonts w:cs="Arial"/>
          <w:b/>
          <w:bCs/>
          <w:caps/>
          <w:kern w:val="32"/>
        </w:rPr>
        <w:t>ZWROT KOSZTÓW POSTĘPOWANIA</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Zamawiający nie przewiduje zwrotu kosztów postępowania.</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332927" w:rsidRPr="00332927" w:rsidRDefault="00332927" w:rsidP="00332927">
      <w:pPr>
        <w:numPr>
          <w:ilvl w:val="0"/>
          <w:numId w:val="5"/>
        </w:numPr>
        <w:spacing w:before="360" w:after="120"/>
        <w:jc w:val="both"/>
        <w:outlineLvl w:val="0"/>
        <w:rPr>
          <w:rFonts w:cs="Arial"/>
          <w:b/>
          <w:bCs/>
          <w:caps/>
          <w:kern w:val="32"/>
        </w:rPr>
      </w:pPr>
      <w:r w:rsidRPr="00332927">
        <w:rPr>
          <w:rFonts w:cs="Arial"/>
          <w:b/>
          <w:bCs/>
          <w:caps/>
          <w:kern w:val="32"/>
        </w:rPr>
        <w:t>UMOWA RAMOWA</w:t>
      </w:r>
    </w:p>
    <w:p w:rsidR="00332927" w:rsidRPr="00332927" w:rsidRDefault="00332927" w:rsidP="00332927">
      <w:pPr>
        <w:spacing w:before="60" w:after="120"/>
        <w:jc w:val="both"/>
        <w:outlineLvl w:val="1"/>
        <w:rPr>
          <w:bCs/>
          <w:iCs/>
          <w:color w:val="000000"/>
        </w:rPr>
      </w:pPr>
      <w:r w:rsidRPr="00332927">
        <w:rPr>
          <w:bCs/>
          <w:iCs/>
          <w:color w:val="000000"/>
        </w:rPr>
        <w:t>Zamawiający nie przewiduje zawarcia umowy ramowej.</w:t>
      </w:r>
    </w:p>
    <w:p w:rsidR="00332927" w:rsidRPr="00332927" w:rsidRDefault="00332927" w:rsidP="00332927">
      <w:pPr>
        <w:numPr>
          <w:ilvl w:val="0"/>
          <w:numId w:val="5"/>
        </w:numPr>
        <w:spacing w:before="360" w:after="120"/>
        <w:jc w:val="both"/>
        <w:outlineLvl w:val="0"/>
        <w:rPr>
          <w:rFonts w:cs="Arial"/>
          <w:b/>
          <w:bCs/>
          <w:caps/>
          <w:kern w:val="32"/>
        </w:rPr>
      </w:pPr>
      <w:r w:rsidRPr="00332927">
        <w:rPr>
          <w:rFonts w:cs="Arial"/>
          <w:b/>
          <w:bCs/>
          <w:caps/>
          <w:kern w:val="32"/>
        </w:rPr>
        <w:t>Aukcja elektroniczna</w:t>
      </w:r>
    </w:p>
    <w:p w:rsidR="00332927" w:rsidRPr="00332927" w:rsidRDefault="00332927" w:rsidP="00332927">
      <w:pPr>
        <w:spacing w:before="60" w:after="120"/>
        <w:jc w:val="both"/>
        <w:outlineLvl w:val="1"/>
        <w:rPr>
          <w:bCs/>
          <w:iCs/>
          <w:color w:val="000000"/>
        </w:rPr>
      </w:pPr>
      <w:r w:rsidRPr="00332927">
        <w:rPr>
          <w:bCs/>
          <w:iCs/>
          <w:color w:val="000000"/>
        </w:rPr>
        <w:t xml:space="preserve">W postępowaniu nie jest przewidziany wybór najkorzystniejszej oferty z zastosowaniem aukcji elektronicznej. </w:t>
      </w:r>
    </w:p>
    <w:p w:rsidR="00332927" w:rsidRPr="00332927" w:rsidRDefault="00332927" w:rsidP="00332927">
      <w:pPr>
        <w:numPr>
          <w:ilvl w:val="0"/>
          <w:numId w:val="5"/>
        </w:numPr>
        <w:spacing w:before="360" w:after="120"/>
        <w:jc w:val="both"/>
        <w:outlineLvl w:val="0"/>
        <w:rPr>
          <w:rFonts w:cs="Arial"/>
          <w:b/>
          <w:bCs/>
          <w:caps/>
          <w:kern w:val="32"/>
        </w:rPr>
      </w:pPr>
      <w:r w:rsidRPr="00332927">
        <w:rPr>
          <w:rFonts w:cs="Arial"/>
          <w:b/>
          <w:bCs/>
          <w:caps/>
          <w:kern w:val="32"/>
        </w:rPr>
        <w:t>POZOSTAŁE INFORMACJE</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 xml:space="preserve">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Udostępnienie dokumentów odbywać się będzie wg poniższych zasad:</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Zamawiający udostępnia wskazane dokumenty po złożeniu pisemnego wniosku;</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 xml:space="preserve">Zamawiający wyznacza termin, miejsce oraz zakres udostępnianych dokumentów; </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udostępnienie dokumentów odbywać się będzie w obecności pracownika Zamawiającego;</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Wykonawca nie może samodzielnie kopiować lub utrwalać treści złożonych ofert za pomocą urządzeń lub środków technicznych służących do utrwalania obrazu;</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udostępnienie może mieć miejsce w siedzibie Zamawiającego oraz w czasie godzin jego pracy.</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lastRenderedPageBreak/>
        <w:t>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Kopiowanie dokumentów w związku z ich udostępnieniem Wykonawcy Zamawiający wykonuje odpłatnie.</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 xml:space="preserve">Do spraw nieuregulowanych w niniejszej specyfikacji istotnych warunków zamówienia mają zastosowanie przepisy ustawy z dnia 29 stycznia 2004 roku Prawo zamówień publicznych (Dz. U. z 2010 r. Nr 113, poz. 759, z </w:t>
      </w:r>
      <w:proofErr w:type="spellStart"/>
      <w:r w:rsidRPr="00332927">
        <w:rPr>
          <w:bCs/>
          <w:iCs/>
          <w:color w:val="000000"/>
        </w:rPr>
        <w:t>późn</w:t>
      </w:r>
      <w:proofErr w:type="spellEnd"/>
      <w:r w:rsidRPr="00332927">
        <w:rPr>
          <w:bCs/>
          <w:iCs/>
          <w:color w:val="000000"/>
        </w:rPr>
        <w:t>. zm.) oraz przepisy Kodeksu cywilnego</w:t>
      </w:r>
      <w:r w:rsidRPr="00332927">
        <w:rPr>
          <w:b/>
          <w:bCs/>
          <w:i/>
          <w:iCs/>
          <w:color w:val="000000"/>
        </w:rPr>
        <w:t>.</w:t>
      </w:r>
    </w:p>
    <w:p w:rsidR="00FB39AE" w:rsidRDefault="00FB39AE" w:rsidP="00FB39AE">
      <w:pPr>
        <w:pStyle w:val="Nagwek1"/>
        <w:numPr>
          <w:ilvl w:val="0"/>
          <w:numId w:val="5"/>
        </w:numPr>
        <w:spacing w:before="60"/>
      </w:pPr>
      <w:r>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FB39AE" w:rsidTr="00FB39AE">
        <w:tc>
          <w:tcPr>
            <w:tcW w:w="828"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center"/>
              <w:rPr>
                <w:b/>
              </w:rPr>
            </w:pPr>
            <w:r>
              <w:rPr>
                <w:b/>
              </w:rPr>
              <w:t>Nr</w:t>
            </w:r>
          </w:p>
        </w:tc>
        <w:tc>
          <w:tcPr>
            <w:tcW w:w="7740"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both"/>
              <w:rPr>
                <w:b/>
              </w:rPr>
            </w:pPr>
            <w:r>
              <w:rPr>
                <w:b/>
              </w:rPr>
              <w:t>Nazwa załącznika</w:t>
            </w:r>
          </w:p>
        </w:tc>
      </w:tr>
      <w:tr w:rsidR="00FB39AE" w:rsidTr="00FB39AE">
        <w:tc>
          <w:tcPr>
            <w:tcW w:w="828"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center"/>
              <w:rPr>
                <w:b/>
              </w:rPr>
            </w:pPr>
            <w:r>
              <w:t>1</w:t>
            </w:r>
          </w:p>
        </w:tc>
        <w:tc>
          <w:tcPr>
            <w:tcW w:w="7740"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both"/>
              <w:rPr>
                <w:b/>
              </w:rPr>
            </w:pPr>
            <w:r>
              <w:t>Oświadczenie o braku podstaw do wykluczenia.</w:t>
            </w:r>
          </w:p>
        </w:tc>
      </w:tr>
      <w:tr w:rsidR="00FB39AE" w:rsidTr="00FB39AE">
        <w:tc>
          <w:tcPr>
            <w:tcW w:w="828"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center"/>
              <w:rPr>
                <w:b/>
              </w:rPr>
            </w:pPr>
            <w:r>
              <w:t>2</w:t>
            </w:r>
          </w:p>
        </w:tc>
        <w:tc>
          <w:tcPr>
            <w:tcW w:w="7740"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both"/>
              <w:rPr>
                <w:b/>
              </w:rPr>
            </w:pPr>
            <w:r>
              <w:t>Dokumenty dotyczące przynależności do grupy kapitałowej.</w:t>
            </w:r>
          </w:p>
        </w:tc>
      </w:tr>
      <w:tr w:rsidR="00FB39AE" w:rsidTr="00FB39AE">
        <w:tc>
          <w:tcPr>
            <w:tcW w:w="828"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center"/>
              <w:rPr>
                <w:b/>
              </w:rPr>
            </w:pPr>
            <w:r>
              <w:t>3</w:t>
            </w:r>
          </w:p>
        </w:tc>
        <w:tc>
          <w:tcPr>
            <w:tcW w:w="7740"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both"/>
              <w:rPr>
                <w:b/>
              </w:rPr>
            </w:pPr>
            <w:r>
              <w:t>Oświadczenie o spełnianiu warunków.</w:t>
            </w:r>
          </w:p>
        </w:tc>
      </w:tr>
      <w:tr w:rsidR="00FB39AE" w:rsidTr="00FB39AE">
        <w:tc>
          <w:tcPr>
            <w:tcW w:w="828"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center"/>
              <w:rPr>
                <w:b/>
              </w:rPr>
            </w:pPr>
            <w:r>
              <w:t>4</w:t>
            </w:r>
          </w:p>
        </w:tc>
        <w:tc>
          <w:tcPr>
            <w:tcW w:w="7740" w:type="dxa"/>
            <w:tcBorders>
              <w:top w:val="single" w:sz="4" w:space="0" w:color="auto"/>
              <w:left w:val="single" w:sz="4" w:space="0" w:color="auto"/>
              <w:bottom w:val="single" w:sz="4" w:space="0" w:color="auto"/>
              <w:right w:val="single" w:sz="4" w:space="0" w:color="auto"/>
            </w:tcBorders>
            <w:hideMark/>
          </w:tcPr>
          <w:p w:rsidR="00FB39AE" w:rsidRDefault="00FB39AE">
            <w:r>
              <w:t xml:space="preserve">Formularz oferty. </w:t>
            </w:r>
          </w:p>
        </w:tc>
      </w:tr>
      <w:tr w:rsidR="00FB39AE" w:rsidTr="00FB39AE">
        <w:tc>
          <w:tcPr>
            <w:tcW w:w="828"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center"/>
            </w:pPr>
            <w:r>
              <w:t>4a</w:t>
            </w:r>
          </w:p>
        </w:tc>
        <w:tc>
          <w:tcPr>
            <w:tcW w:w="7740" w:type="dxa"/>
            <w:tcBorders>
              <w:top w:val="single" w:sz="4" w:space="0" w:color="auto"/>
              <w:left w:val="single" w:sz="4" w:space="0" w:color="auto"/>
              <w:bottom w:val="single" w:sz="4" w:space="0" w:color="auto"/>
              <w:right w:val="single" w:sz="4" w:space="0" w:color="auto"/>
            </w:tcBorders>
            <w:hideMark/>
          </w:tcPr>
          <w:p w:rsidR="00FB39AE" w:rsidRDefault="00FB39AE">
            <w:r>
              <w:t xml:space="preserve">Formularz cenowy. </w:t>
            </w:r>
          </w:p>
        </w:tc>
      </w:tr>
      <w:tr w:rsidR="00FB39AE" w:rsidTr="00FB39AE">
        <w:tc>
          <w:tcPr>
            <w:tcW w:w="828"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center"/>
            </w:pPr>
            <w:r>
              <w:t>4b</w:t>
            </w:r>
          </w:p>
        </w:tc>
        <w:tc>
          <w:tcPr>
            <w:tcW w:w="7740" w:type="dxa"/>
            <w:tcBorders>
              <w:top w:val="single" w:sz="4" w:space="0" w:color="auto"/>
              <w:left w:val="single" w:sz="4" w:space="0" w:color="auto"/>
              <w:bottom w:val="single" w:sz="4" w:space="0" w:color="auto"/>
              <w:right w:val="single" w:sz="4" w:space="0" w:color="auto"/>
            </w:tcBorders>
            <w:hideMark/>
          </w:tcPr>
          <w:p w:rsidR="00FB39AE" w:rsidRDefault="00FB39AE">
            <w:r>
              <w:t>Formularz techniczny.</w:t>
            </w:r>
          </w:p>
        </w:tc>
      </w:tr>
      <w:tr w:rsidR="00FB39AE" w:rsidTr="00FB39AE">
        <w:tc>
          <w:tcPr>
            <w:tcW w:w="828"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center"/>
            </w:pPr>
            <w:r>
              <w:t>5</w:t>
            </w:r>
          </w:p>
        </w:tc>
        <w:tc>
          <w:tcPr>
            <w:tcW w:w="7740" w:type="dxa"/>
            <w:tcBorders>
              <w:top w:val="single" w:sz="4" w:space="0" w:color="auto"/>
              <w:left w:val="single" w:sz="4" w:space="0" w:color="auto"/>
              <w:bottom w:val="single" w:sz="4" w:space="0" w:color="auto"/>
              <w:right w:val="single" w:sz="4" w:space="0" w:color="auto"/>
            </w:tcBorders>
            <w:hideMark/>
          </w:tcPr>
          <w:p w:rsidR="00FB39AE" w:rsidRDefault="00FB39AE">
            <w:pPr>
              <w:spacing w:before="60" w:after="120"/>
              <w:jc w:val="both"/>
            </w:pPr>
            <w:r>
              <w:t>Wzór umowy.</w:t>
            </w:r>
          </w:p>
        </w:tc>
      </w:tr>
    </w:tbl>
    <w:p w:rsidR="00FB39AE" w:rsidRDefault="00FB39AE" w:rsidP="00FB39AE">
      <w:pPr>
        <w:pStyle w:val="Nagwek1"/>
        <w:numPr>
          <w:ilvl w:val="0"/>
          <w:numId w:val="0"/>
        </w:numPr>
        <w:spacing w:before="60"/>
        <w:ind w:left="432"/>
      </w:pPr>
    </w:p>
    <w:p w:rsidR="00EB7871" w:rsidRPr="003209A8" w:rsidRDefault="00EB7871" w:rsidP="002C3722">
      <w:pPr>
        <w:pStyle w:val="Nagwek1"/>
        <w:numPr>
          <w:ilvl w:val="0"/>
          <w:numId w:val="0"/>
        </w:numPr>
      </w:pPr>
    </w:p>
    <w:sectPr w:rsidR="00EB7871" w:rsidRPr="003209A8">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F7" w:rsidRDefault="00DB5CF7">
      <w:r>
        <w:separator/>
      </w:r>
    </w:p>
  </w:endnote>
  <w:endnote w:type="continuationSeparator" w:id="0">
    <w:p w:rsidR="00DB5CF7" w:rsidRDefault="00DB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C7" w:rsidRDefault="009A7B6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5B8694C" wp14:editId="0EAC39EA">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B305C7" w:rsidRDefault="00B305C7">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3B09F8">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3B09F8">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F7" w:rsidRDefault="00DB5CF7">
      <w:r>
        <w:separator/>
      </w:r>
    </w:p>
  </w:footnote>
  <w:footnote w:type="continuationSeparator" w:id="0">
    <w:p w:rsidR="00DB5CF7" w:rsidRDefault="00DB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1" w:rsidRDefault="005A3621" w:rsidP="005A3621">
    <w:pPr>
      <w:pStyle w:val="Nagwek"/>
      <w:jc w:val="center"/>
      <w:rPr>
        <w:sz w:val="18"/>
        <w:szCs w:val="18"/>
      </w:rPr>
    </w:pPr>
    <w:r>
      <w:rPr>
        <w:sz w:val="18"/>
        <w:szCs w:val="18"/>
      </w:rPr>
      <w:t>Specyfikacja istotnych warunków zamówienia</w:t>
    </w:r>
  </w:p>
  <w:p w:rsidR="005A3621" w:rsidRDefault="005A3621" w:rsidP="005A3621">
    <w:pPr>
      <w:pStyle w:val="Nagwek"/>
      <w:jc w:val="center"/>
      <w:rPr>
        <w:sz w:val="18"/>
        <w:szCs w:val="18"/>
      </w:rPr>
    </w:pPr>
    <w:r>
      <w:rPr>
        <w:sz w:val="18"/>
        <w:szCs w:val="18"/>
      </w:rPr>
      <w:t>Dostawa ciągników rolniczych wraz z pługiem śnieżnym hydraulicznym i rozsiewaczem do Miejskiego Zakładu Komunalnego sp. z o.o. w Stalowej Woli</w:t>
    </w:r>
  </w:p>
  <w:p w:rsidR="00B305C7" w:rsidRDefault="009A7B68">
    <w:pPr>
      <w:pStyle w:val="Nagwek"/>
    </w:pPr>
    <w:r>
      <w:rPr>
        <w:noProof/>
      </w:rPr>
      <mc:AlternateContent>
        <mc:Choice Requires="wps">
          <w:drawing>
            <wp:anchor distT="0" distB="0" distL="114300" distR="114300" simplePos="0" relativeHeight="251658240" behindDoc="0" locked="0" layoutInCell="1" allowOverlap="1" wp14:anchorId="30AEF7A8" wp14:editId="435FA5EC">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singleLevel"/>
    <w:tmpl w:val="00000019"/>
    <w:name w:val="WW8Num25"/>
    <w:lvl w:ilvl="0">
      <w:start w:val="1"/>
      <w:numFmt w:val="lowerLetter"/>
      <w:lvlText w:val="%1)"/>
      <w:lvlJc w:val="left"/>
      <w:pPr>
        <w:tabs>
          <w:tab w:val="num" w:pos="644"/>
        </w:tabs>
        <w:ind w:left="644" w:hanging="360"/>
      </w:pPr>
    </w:lvl>
  </w:abstractNum>
  <w:abstractNum w:abstractNumId="1">
    <w:nsid w:val="1EE3197E"/>
    <w:multiLevelType w:val="multilevel"/>
    <w:tmpl w:val="94F873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nsid w:val="2ADB405F"/>
    <w:multiLevelType w:val="hybridMultilevel"/>
    <w:tmpl w:val="37E23F9E"/>
    <w:lvl w:ilvl="0" w:tplc="664AC4BE">
      <w:start w:val="1"/>
      <w:numFmt w:val="decimal"/>
      <w:lvlText w:val="%1."/>
      <w:lvlJc w:val="left"/>
      <w:pPr>
        <w:ind w:left="1080" w:hanging="360"/>
      </w:pPr>
    </w:lvl>
    <w:lvl w:ilvl="1" w:tplc="37A663AE">
      <w:start w:val="1"/>
      <w:numFmt w:val="lowerLetter"/>
      <w:lvlText w:val="%2)"/>
      <w:lvlJc w:val="left"/>
      <w:pPr>
        <w:ind w:left="1800" w:hanging="360"/>
      </w:pPr>
    </w:lvl>
    <w:lvl w:ilvl="2" w:tplc="1536397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CF36D6"/>
    <w:multiLevelType w:val="hybridMultilevel"/>
    <w:tmpl w:val="63984F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CEB2A3F"/>
    <w:multiLevelType w:val="hybridMultilevel"/>
    <w:tmpl w:val="4906D4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2D55899"/>
    <w:multiLevelType w:val="multilevel"/>
    <w:tmpl w:val="1852548A"/>
    <w:lvl w:ilvl="0">
      <w:start w:val="6"/>
      <w:numFmt w:val="decimal"/>
      <w:lvlText w:val="%1."/>
      <w:lvlJc w:val="left"/>
      <w:pPr>
        <w:ind w:left="540" w:hanging="540"/>
      </w:pPr>
    </w:lvl>
    <w:lvl w:ilvl="1">
      <w:start w:val="4"/>
      <w:numFmt w:val="decimal"/>
      <w:lvlText w:val="%1.%2."/>
      <w:lvlJc w:val="left"/>
      <w:pPr>
        <w:ind w:left="880" w:hanging="54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num w:numId="1">
    <w:abstractNumId w:val="1"/>
  </w:num>
  <w:num w:numId="2">
    <w:abstractNumId w:val="3"/>
  </w:num>
  <w:num w:numId="3">
    <w:abstractNumId w:val="6"/>
  </w:num>
  <w:num w:numId="4">
    <w:abstractNumId w:val="4"/>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F3"/>
    <w:rsid w:val="000067E5"/>
    <w:rsid w:val="00011741"/>
    <w:rsid w:val="00021A37"/>
    <w:rsid w:val="000249E2"/>
    <w:rsid w:val="0003408D"/>
    <w:rsid w:val="00037F47"/>
    <w:rsid w:val="000471B4"/>
    <w:rsid w:val="000548D3"/>
    <w:rsid w:val="0005779B"/>
    <w:rsid w:val="000635EE"/>
    <w:rsid w:val="00076EEA"/>
    <w:rsid w:val="000B08A9"/>
    <w:rsid w:val="000B30C8"/>
    <w:rsid w:val="000B7497"/>
    <w:rsid w:val="000F01D8"/>
    <w:rsid w:val="000F53AD"/>
    <w:rsid w:val="00103338"/>
    <w:rsid w:val="0011276C"/>
    <w:rsid w:val="0013083D"/>
    <w:rsid w:val="0013434C"/>
    <w:rsid w:val="00141A13"/>
    <w:rsid w:val="001436BF"/>
    <w:rsid w:val="001448B4"/>
    <w:rsid w:val="00150032"/>
    <w:rsid w:val="001542F3"/>
    <w:rsid w:val="0016002D"/>
    <w:rsid w:val="001B3F5E"/>
    <w:rsid w:val="001E66C0"/>
    <w:rsid w:val="002001E1"/>
    <w:rsid w:val="00201D7C"/>
    <w:rsid w:val="00206DE9"/>
    <w:rsid w:val="002239C2"/>
    <w:rsid w:val="00234936"/>
    <w:rsid w:val="0023697B"/>
    <w:rsid w:val="00261363"/>
    <w:rsid w:val="00263EFE"/>
    <w:rsid w:val="00274937"/>
    <w:rsid w:val="002963F2"/>
    <w:rsid w:val="002A2D4A"/>
    <w:rsid w:val="002A5E79"/>
    <w:rsid w:val="002B1C7B"/>
    <w:rsid w:val="002B22BF"/>
    <w:rsid w:val="002B6D29"/>
    <w:rsid w:val="002B7895"/>
    <w:rsid w:val="002C3722"/>
    <w:rsid w:val="002D08E8"/>
    <w:rsid w:val="002E11EF"/>
    <w:rsid w:val="002E5E36"/>
    <w:rsid w:val="002F4DF9"/>
    <w:rsid w:val="00300D3D"/>
    <w:rsid w:val="0030695E"/>
    <w:rsid w:val="003209A8"/>
    <w:rsid w:val="00322993"/>
    <w:rsid w:val="00330F50"/>
    <w:rsid w:val="00332927"/>
    <w:rsid w:val="00335A98"/>
    <w:rsid w:val="0034463B"/>
    <w:rsid w:val="00381090"/>
    <w:rsid w:val="0038188C"/>
    <w:rsid w:val="00384056"/>
    <w:rsid w:val="003B09F8"/>
    <w:rsid w:val="003B5B95"/>
    <w:rsid w:val="003C3B42"/>
    <w:rsid w:val="003C4BDA"/>
    <w:rsid w:val="003D58D6"/>
    <w:rsid w:val="00403B18"/>
    <w:rsid w:val="00410853"/>
    <w:rsid w:val="00415A36"/>
    <w:rsid w:val="004201F8"/>
    <w:rsid w:val="00423EDC"/>
    <w:rsid w:val="00426AD7"/>
    <w:rsid w:val="004350D7"/>
    <w:rsid w:val="004460EE"/>
    <w:rsid w:val="00466719"/>
    <w:rsid w:val="004820E5"/>
    <w:rsid w:val="00483F80"/>
    <w:rsid w:val="004A1EC0"/>
    <w:rsid w:val="004B5C69"/>
    <w:rsid w:val="004D10CC"/>
    <w:rsid w:val="004F50A8"/>
    <w:rsid w:val="00510831"/>
    <w:rsid w:val="00514D20"/>
    <w:rsid w:val="00522E98"/>
    <w:rsid w:val="00553485"/>
    <w:rsid w:val="005620E0"/>
    <w:rsid w:val="00562E86"/>
    <w:rsid w:val="00571EFD"/>
    <w:rsid w:val="005828F4"/>
    <w:rsid w:val="005830CD"/>
    <w:rsid w:val="00597EC8"/>
    <w:rsid w:val="005A3621"/>
    <w:rsid w:val="005D2148"/>
    <w:rsid w:val="005D4701"/>
    <w:rsid w:val="005D58EF"/>
    <w:rsid w:val="00603291"/>
    <w:rsid w:val="00614581"/>
    <w:rsid w:val="006318DF"/>
    <w:rsid w:val="0063322D"/>
    <w:rsid w:val="0063732B"/>
    <w:rsid w:val="0064598E"/>
    <w:rsid w:val="00650268"/>
    <w:rsid w:val="00655B18"/>
    <w:rsid w:val="0066381A"/>
    <w:rsid w:val="00666C20"/>
    <w:rsid w:val="006737D4"/>
    <w:rsid w:val="00676FE8"/>
    <w:rsid w:val="006810A7"/>
    <w:rsid w:val="00681AF7"/>
    <w:rsid w:val="00683227"/>
    <w:rsid w:val="006A3AD6"/>
    <w:rsid w:val="006C1F3A"/>
    <w:rsid w:val="006C53A8"/>
    <w:rsid w:val="00705BE6"/>
    <w:rsid w:val="00732B5E"/>
    <w:rsid w:val="00740B94"/>
    <w:rsid w:val="00741CCD"/>
    <w:rsid w:val="00757FE2"/>
    <w:rsid w:val="00760856"/>
    <w:rsid w:val="00774A7C"/>
    <w:rsid w:val="00795AEE"/>
    <w:rsid w:val="007A004A"/>
    <w:rsid w:val="007B5E9E"/>
    <w:rsid w:val="007E39A8"/>
    <w:rsid w:val="007E4788"/>
    <w:rsid w:val="0082230A"/>
    <w:rsid w:val="00823C81"/>
    <w:rsid w:val="00844250"/>
    <w:rsid w:val="008634CF"/>
    <w:rsid w:val="00874101"/>
    <w:rsid w:val="00874E06"/>
    <w:rsid w:val="00882565"/>
    <w:rsid w:val="00883670"/>
    <w:rsid w:val="00893EA5"/>
    <w:rsid w:val="008A08DD"/>
    <w:rsid w:val="008B5F4E"/>
    <w:rsid w:val="008C3F75"/>
    <w:rsid w:val="008D2CF3"/>
    <w:rsid w:val="008D48A7"/>
    <w:rsid w:val="008E2C1B"/>
    <w:rsid w:val="008F1B65"/>
    <w:rsid w:val="008F6989"/>
    <w:rsid w:val="00917ADB"/>
    <w:rsid w:val="00925F62"/>
    <w:rsid w:val="00933227"/>
    <w:rsid w:val="009529A1"/>
    <w:rsid w:val="00961A57"/>
    <w:rsid w:val="00964B1E"/>
    <w:rsid w:val="00970A44"/>
    <w:rsid w:val="00976936"/>
    <w:rsid w:val="009838C7"/>
    <w:rsid w:val="009A4CC1"/>
    <w:rsid w:val="009A7B68"/>
    <w:rsid w:val="009B75C1"/>
    <w:rsid w:val="009C17F3"/>
    <w:rsid w:val="009E7B6E"/>
    <w:rsid w:val="009F0A8E"/>
    <w:rsid w:val="00A02B83"/>
    <w:rsid w:val="00A13671"/>
    <w:rsid w:val="00A2369F"/>
    <w:rsid w:val="00A26A9B"/>
    <w:rsid w:val="00A547BC"/>
    <w:rsid w:val="00A56852"/>
    <w:rsid w:val="00A70B48"/>
    <w:rsid w:val="00AA661F"/>
    <w:rsid w:val="00AB3F92"/>
    <w:rsid w:val="00AB7036"/>
    <w:rsid w:val="00AC3CE1"/>
    <w:rsid w:val="00AE0FE1"/>
    <w:rsid w:val="00AF54D0"/>
    <w:rsid w:val="00B305C7"/>
    <w:rsid w:val="00B36CE0"/>
    <w:rsid w:val="00B77052"/>
    <w:rsid w:val="00B8343A"/>
    <w:rsid w:val="00BC04D7"/>
    <w:rsid w:val="00C03499"/>
    <w:rsid w:val="00C06D30"/>
    <w:rsid w:val="00C20DA9"/>
    <w:rsid w:val="00C2712C"/>
    <w:rsid w:val="00C33672"/>
    <w:rsid w:val="00C45DF8"/>
    <w:rsid w:val="00C85325"/>
    <w:rsid w:val="00C9038F"/>
    <w:rsid w:val="00CA2E31"/>
    <w:rsid w:val="00CA3D6E"/>
    <w:rsid w:val="00CB6608"/>
    <w:rsid w:val="00CD1C53"/>
    <w:rsid w:val="00CD2A67"/>
    <w:rsid w:val="00CE1482"/>
    <w:rsid w:val="00CE1F43"/>
    <w:rsid w:val="00D0297E"/>
    <w:rsid w:val="00D06196"/>
    <w:rsid w:val="00D07762"/>
    <w:rsid w:val="00D23093"/>
    <w:rsid w:val="00D303D8"/>
    <w:rsid w:val="00D532B3"/>
    <w:rsid w:val="00D65942"/>
    <w:rsid w:val="00D67BC1"/>
    <w:rsid w:val="00D83C59"/>
    <w:rsid w:val="00DB5CF7"/>
    <w:rsid w:val="00DC61FE"/>
    <w:rsid w:val="00DD65A5"/>
    <w:rsid w:val="00DE5056"/>
    <w:rsid w:val="00E10E4F"/>
    <w:rsid w:val="00E23BC9"/>
    <w:rsid w:val="00E40611"/>
    <w:rsid w:val="00E547CA"/>
    <w:rsid w:val="00E57F09"/>
    <w:rsid w:val="00E7448C"/>
    <w:rsid w:val="00E85B17"/>
    <w:rsid w:val="00E86773"/>
    <w:rsid w:val="00EA00A8"/>
    <w:rsid w:val="00EB24E5"/>
    <w:rsid w:val="00EB7871"/>
    <w:rsid w:val="00EC0BBA"/>
    <w:rsid w:val="00EC4CDA"/>
    <w:rsid w:val="00EE02A6"/>
    <w:rsid w:val="00EE6D4D"/>
    <w:rsid w:val="00F01987"/>
    <w:rsid w:val="00F131CB"/>
    <w:rsid w:val="00F13967"/>
    <w:rsid w:val="00F15A0B"/>
    <w:rsid w:val="00F1736E"/>
    <w:rsid w:val="00F20DDB"/>
    <w:rsid w:val="00F23594"/>
    <w:rsid w:val="00F241C5"/>
    <w:rsid w:val="00F32550"/>
    <w:rsid w:val="00F34976"/>
    <w:rsid w:val="00F37DE7"/>
    <w:rsid w:val="00F54127"/>
    <w:rsid w:val="00F65ACD"/>
    <w:rsid w:val="00F7086B"/>
    <w:rsid w:val="00F91830"/>
    <w:rsid w:val="00FB39AE"/>
    <w:rsid w:val="00FD0B5A"/>
    <w:rsid w:val="00FD5B5F"/>
    <w:rsid w:val="00FE474E"/>
    <w:rsid w:val="00FE623C"/>
    <w:rsid w:val="00FE6971"/>
    <w:rsid w:val="00FF1C48"/>
    <w:rsid w:val="00FF22E6"/>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2C3722"/>
    <w:pPr>
      <w:numPr>
        <w:numId w:val="1"/>
      </w:numPr>
      <w:spacing w:before="360" w:after="120"/>
      <w:jc w:val="both"/>
      <w:outlineLvl w:val="0"/>
    </w:pPr>
    <w:rPr>
      <w:b/>
      <w:bCs/>
      <w:caps/>
      <w:kern w:val="32"/>
      <w:lang w:val="x-none" w:eastAsia="x-none"/>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pPr>
      <w:spacing w:before="240" w:after="60"/>
      <w:jc w:val="center"/>
      <w:outlineLvl w:val="0"/>
    </w:pPr>
    <w:rPr>
      <w:rFonts w:cs="Arial"/>
      <w:b/>
      <w:bCs/>
      <w:kern w:val="28"/>
      <w:sz w:val="36"/>
      <w:szCs w:val="32"/>
    </w:rPr>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60856"/>
    <w:rPr>
      <w:b/>
      <w:bCs/>
      <w:caps/>
      <w:kern w:val="32"/>
      <w:sz w:val="24"/>
      <w:szCs w:val="24"/>
      <w:lang w:val="x-none" w:eastAsia="x-none"/>
    </w:rPr>
  </w:style>
  <w:style w:type="character" w:customStyle="1" w:styleId="Nagwek2Znak">
    <w:name w:val="Nagłówek 2 Znak"/>
    <w:link w:val="Nagwek2"/>
    <w:rsid w:val="00760856"/>
    <w:rPr>
      <w:bCs/>
      <w:iCs/>
      <w:color w:val="000000"/>
      <w:sz w:val="24"/>
      <w:szCs w:val="24"/>
      <w:lang w:val="x-none" w:eastAsia="x-none"/>
    </w:rPr>
  </w:style>
  <w:style w:type="paragraph" w:styleId="Akapitzlist">
    <w:name w:val="List Paragraph"/>
    <w:basedOn w:val="Normalny"/>
    <w:uiPriority w:val="34"/>
    <w:qFormat/>
    <w:rsid w:val="00C33672"/>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964B1E"/>
    <w:rPr>
      <w:color w:val="0000FF"/>
      <w:u w:val="single"/>
    </w:rPr>
  </w:style>
  <w:style w:type="character" w:customStyle="1" w:styleId="TekstpodstawowyZnak">
    <w:name w:val="Tekst podstawowy Znak"/>
    <w:link w:val="Tekstpodstawowy"/>
    <w:rsid w:val="000635EE"/>
    <w:rPr>
      <w:sz w:val="24"/>
      <w:szCs w:val="24"/>
    </w:rPr>
  </w:style>
  <w:style w:type="paragraph" w:styleId="NormalnyWeb">
    <w:name w:val="Normal (Web)"/>
    <w:basedOn w:val="Normalny"/>
    <w:rsid w:val="00274937"/>
    <w:pPr>
      <w:spacing w:before="280" w:after="119"/>
    </w:pPr>
    <w:rPr>
      <w:lang w:eastAsia="ar-SA"/>
    </w:rPr>
  </w:style>
  <w:style w:type="character" w:customStyle="1" w:styleId="NagwekZnak">
    <w:name w:val="Nagłówek Znak"/>
    <w:basedOn w:val="Domylnaczcionkaakapitu"/>
    <w:link w:val="Nagwek"/>
    <w:rsid w:val="005A36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2C3722"/>
    <w:pPr>
      <w:numPr>
        <w:numId w:val="1"/>
      </w:numPr>
      <w:spacing w:before="360" w:after="120"/>
      <w:jc w:val="both"/>
      <w:outlineLvl w:val="0"/>
    </w:pPr>
    <w:rPr>
      <w:b/>
      <w:bCs/>
      <w:caps/>
      <w:kern w:val="32"/>
      <w:lang w:val="x-none" w:eastAsia="x-none"/>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pPr>
      <w:spacing w:before="240" w:after="60"/>
      <w:jc w:val="center"/>
      <w:outlineLvl w:val="0"/>
    </w:pPr>
    <w:rPr>
      <w:rFonts w:cs="Arial"/>
      <w:b/>
      <w:bCs/>
      <w:kern w:val="28"/>
      <w:sz w:val="36"/>
      <w:szCs w:val="32"/>
    </w:rPr>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60856"/>
    <w:rPr>
      <w:b/>
      <w:bCs/>
      <w:caps/>
      <w:kern w:val="32"/>
      <w:sz w:val="24"/>
      <w:szCs w:val="24"/>
      <w:lang w:val="x-none" w:eastAsia="x-none"/>
    </w:rPr>
  </w:style>
  <w:style w:type="character" w:customStyle="1" w:styleId="Nagwek2Znak">
    <w:name w:val="Nagłówek 2 Znak"/>
    <w:link w:val="Nagwek2"/>
    <w:rsid w:val="00760856"/>
    <w:rPr>
      <w:bCs/>
      <w:iCs/>
      <w:color w:val="000000"/>
      <w:sz w:val="24"/>
      <w:szCs w:val="24"/>
      <w:lang w:val="x-none" w:eastAsia="x-none"/>
    </w:rPr>
  </w:style>
  <w:style w:type="paragraph" w:styleId="Akapitzlist">
    <w:name w:val="List Paragraph"/>
    <w:basedOn w:val="Normalny"/>
    <w:uiPriority w:val="34"/>
    <w:qFormat/>
    <w:rsid w:val="00C33672"/>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964B1E"/>
    <w:rPr>
      <w:color w:val="0000FF"/>
      <w:u w:val="single"/>
    </w:rPr>
  </w:style>
  <w:style w:type="character" w:customStyle="1" w:styleId="TekstpodstawowyZnak">
    <w:name w:val="Tekst podstawowy Znak"/>
    <w:link w:val="Tekstpodstawowy"/>
    <w:rsid w:val="000635EE"/>
    <w:rPr>
      <w:sz w:val="24"/>
      <w:szCs w:val="24"/>
    </w:rPr>
  </w:style>
  <w:style w:type="paragraph" w:styleId="NormalnyWeb">
    <w:name w:val="Normal (Web)"/>
    <w:basedOn w:val="Normalny"/>
    <w:rsid w:val="00274937"/>
    <w:pPr>
      <w:spacing w:before="280" w:after="119"/>
    </w:pPr>
    <w:rPr>
      <w:lang w:eastAsia="ar-SA"/>
    </w:rPr>
  </w:style>
  <w:style w:type="character" w:customStyle="1" w:styleId="NagwekZnak">
    <w:name w:val="Nagłówek Znak"/>
    <w:basedOn w:val="Domylnaczcionkaakapitu"/>
    <w:link w:val="Nagwek"/>
    <w:rsid w:val="005A36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08964">
      <w:bodyDiv w:val="1"/>
      <w:marLeft w:val="0"/>
      <w:marRight w:val="0"/>
      <w:marTop w:val="0"/>
      <w:marBottom w:val="0"/>
      <w:divBdr>
        <w:top w:val="none" w:sz="0" w:space="0" w:color="auto"/>
        <w:left w:val="none" w:sz="0" w:space="0" w:color="auto"/>
        <w:bottom w:val="none" w:sz="0" w:space="0" w:color="auto"/>
        <w:right w:val="none" w:sz="0" w:space="0" w:color="auto"/>
      </w:divBdr>
    </w:div>
    <w:div w:id="569969342">
      <w:bodyDiv w:val="1"/>
      <w:marLeft w:val="0"/>
      <w:marRight w:val="0"/>
      <w:marTop w:val="0"/>
      <w:marBottom w:val="0"/>
      <w:divBdr>
        <w:top w:val="none" w:sz="0" w:space="0" w:color="auto"/>
        <w:left w:val="none" w:sz="0" w:space="0" w:color="auto"/>
        <w:bottom w:val="none" w:sz="0" w:space="0" w:color="auto"/>
        <w:right w:val="none" w:sz="0" w:space="0" w:color="auto"/>
      </w:divBdr>
    </w:div>
    <w:div w:id="831064684">
      <w:bodyDiv w:val="1"/>
      <w:marLeft w:val="0"/>
      <w:marRight w:val="0"/>
      <w:marTop w:val="0"/>
      <w:marBottom w:val="0"/>
      <w:divBdr>
        <w:top w:val="none" w:sz="0" w:space="0" w:color="auto"/>
        <w:left w:val="none" w:sz="0" w:space="0" w:color="auto"/>
        <w:bottom w:val="none" w:sz="0" w:space="0" w:color="auto"/>
        <w:right w:val="none" w:sz="0" w:space="0" w:color="auto"/>
      </w:divBdr>
    </w:div>
    <w:div w:id="1132863946">
      <w:bodyDiv w:val="1"/>
      <w:marLeft w:val="0"/>
      <w:marRight w:val="0"/>
      <w:marTop w:val="0"/>
      <w:marBottom w:val="0"/>
      <w:divBdr>
        <w:top w:val="none" w:sz="0" w:space="0" w:color="auto"/>
        <w:left w:val="none" w:sz="0" w:space="0" w:color="auto"/>
        <w:bottom w:val="none" w:sz="0" w:space="0" w:color="auto"/>
        <w:right w:val="none" w:sz="0" w:space="0" w:color="auto"/>
      </w:divBdr>
    </w:div>
    <w:div w:id="1282375611">
      <w:bodyDiv w:val="1"/>
      <w:marLeft w:val="0"/>
      <w:marRight w:val="0"/>
      <w:marTop w:val="0"/>
      <w:marBottom w:val="0"/>
      <w:divBdr>
        <w:top w:val="none" w:sz="0" w:space="0" w:color="auto"/>
        <w:left w:val="none" w:sz="0" w:space="0" w:color="auto"/>
        <w:bottom w:val="none" w:sz="0" w:space="0" w:color="auto"/>
        <w:right w:val="none" w:sz="0" w:space="0" w:color="auto"/>
      </w:divBdr>
    </w:div>
    <w:div w:id="1348946850">
      <w:bodyDiv w:val="1"/>
      <w:marLeft w:val="0"/>
      <w:marRight w:val="0"/>
      <w:marTop w:val="0"/>
      <w:marBottom w:val="0"/>
      <w:divBdr>
        <w:top w:val="none" w:sz="0" w:space="0" w:color="auto"/>
        <w:left w:val="none" w:sz="0" w:space="0" w:color="auto"/>
        <w:bottom w:val="none" w:sz="0" w:space="0" w:color="auto"/>
        <w:right w:val="none" w:sz="0" w:space="0" w:color="auto"/>
      </w:divBdr>
    </w:div>
    <w:div w:id="1624075801">
      <w:bodyDiv w:val="1"/>
      <w:marLeft w:val="0"/>
      <w:marRight w:val="0"/>
      <w:marTop w:val="0"/>
      <w:marBottom w:val="0"/>
      <w:divBdr>
        <w:top w:val="none" w:sz="0" w:space="0" w:color="auto"/>
        <w:left w:val="none" w:sz="0" w:space="0" w:color="auto"/>
        <w:bottom w:val="none" w:sz="0" w:space="0" w:color="auto"/>
        <w:right w:val="none" w:sz="0" w:space="0" w:color="auto"/>
      </w:divBdr>
    </w:div>
    <w:div w:id="1738748141">
      <w:bodyDiv w:val="1"/>
      <w:marLeft w:val="0"/>
      <w:marRight w:val="0"/>
      <w:marTop w:val="0"/>
      <w:marBottom w:val="0"/>
      <w:divBdr>
        <w:top w:val="none" w:sz="0" w:space="0" w:color="auto"/>
        <w:left w:val="none" w:sz="0" w:space="0" w:color="auto"/>
        <w:bottom w:val="none" w:sz="0" w:space="0" w:color="auto"/>
        <w:right w:val="none" w:sz="0" w:space="0" w:color="auto"/>
      </w:divBdr>
    </w:div>
    <w:div w:id="1750425564">
      <w:bodyDiv w:val="1"/>
      <w:marLeft w:val="0"/>
      <w:marRight w:val="0"/>
      <w:marTop w:val="0"/>
      <w:marBottom w:val="0"/>
      <w:divBdr>
        <w:top w:val="none" w:sz="0" w:space="0" w:color="auto"/>
        <w:left w:val="none" w:sz="0" w:space="0" w:color="auto"/>
        <w:bottom w:val="none" w:sz="0" w:space="0" w:color="auto"/>
        <w:right w:val="none" w:sz="0" w:space="0" w:color="auto"/>
      </w:divBdr>
    </w:div>
    <w:div w:id="1863663061">
      <w:bodyDiv w:val="1"/>
      <w:marLeft w:val="0"/>
      <w:marRight w:val="0"/>
      <w:marTop w:val="0"/>
      <w:marBottom w:val="0"/>
      <w:divBdr>
        <w:top w:val="none" w:sz="0" w:space="0" w:color="auto"/>
        <w:left w:val="none" w:sz="0" w:space="0" w:color="auto"/>
        <w:bottom w:val="none" w:sz="0" w:space="0" w:color="auto"/>
        <w:right w:val="none" w:sz="0" w:space="0" w:color="auto"/>
      </w:divBdr>
    </w:div>
    <w:div w:id="1951623365">
      <w:bodyDiv w:val="1"/>
      <w:marLeft w:val="0"/>
      <w:marRight w:val="0"/>
      <w:marTop w:val="0"/>
      <w:marBottom w:val="0"/>
      <w:divBdr>
        <w:top w:val="none" w:sz="0" w:space="0" w:color="auto"/>
        <w:left w:val="none" w:sz="0" w:space="0" w:color="auto"/>
        <w:bottom w:val="none" w:sz="0" w:space="0" w:color="auto"/>
        <w:right w:val="none" w:sz="0" w:space="0" w:color="auto"/>
      </w:divBdr>
    </w:div>
    <w:div w:id="20417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oszycka@mzk.stalowa-w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1.EGI\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54</TotalTime>
  <Pages>20</Pages>
  <Words>7002</Words>
  <Characters>42016</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default</dc:creator>
  <cp:lastModifiedBy>Ewa Gil</cp:lastModifiedBy>
  <cp:revision>13</cp:revision>
  <cp:lastPrinted>2015-11-02T10:56:00Z</cp:lastPrinted>
  <dcterms:created xsi:type="dcterms:W3CDTF">2015-11-02T09:49:00Z</dcterms:created>
  <dcterms:modified xsi:type="dcterms:W3CDTF">2015-11-02T10:58:00Z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