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7F2" w:rsidRPr="00C677F2" w:rsidRDefault="00C677F2" w:rsidP="00C677F2">
      <w:r w:rsidRPr="00C677F2">
        <w:t>Adres strony internetowej, na której Zamawiający udostępnia Specyfikację Istotnych Warunków Zamówienia:</w:t>
      </w:r>
    </w:p>
    <w:p w:rsidR="00C677F2" w:rsidRPr="00C677F2" w:rsidRDefault="00C677F2" w:rsidP="00C677F2">
      <w:hyperlink r:id="rId6" w:tgtFrame="_blank" w:history="1">
        <w:r w:rsidRPr="00C677F2">
          <w:rPr>
            <w:rStyle w:val="Hipercze"/>
          </w:rPr>
          <w:t>www.mzk.stalowa-wola.pl/bip</w:t>
        </w:r>
      </w:hyperlink>
    </w:p>
    <w:p w:rsidR="00C677F2" w:rsidRPr="00C677F2" w:rsidRDefault="00C677F2" w:rsidP="00C677F2">
      <w:r w:rsidRPr="00C677F2">
        <w:pict>
          <v:rect id="_x0000_i1025" style="width:0;height:1.5pt" o:hralign="center" o:hrstd="t" o:hrnoshade="t" o:hr="t" fillcolor="black" stroked="f"/>
        </w:pict>
      </w:r>
    </w:p>
    <w:p w:rsidR="00C677F2" w:rsidRPr="00C677F2" w:rsidRDefault="00C677F2" w:rsidP="00C677F2">
      <w:r w:rsidRPr="00C677F2">
        <w:rPr>
          <w:b/>
          <w:bCs/>
        </w:rPr>
        <w:t xml:space="preserve">Stalowa Wola: Dostawa soli drogowej do zimowego utrzymania dróg dla Miejskiego Zakładu Komunalnego </w:t>
      </w:r>
      <w:proofErr w:type="spellStart"/>
      <w:r w:rsidRPr="00C677F2">
        <w:rPr>
          <w:b/>
          <w:bCs/>
        </w:rPr>
        <w:t>Sp</w:t>
      </w:r>
      <w:proofErr w:type="spellEnd"/>
      <w:r w:rsidRPr="00C677F2">
        <w:rPr>
          <w:b/>
          <w:bCs/>
        </w:rPr>
        <w:t xml:space="preserve"> z o.o. w Stalowej Woli</w:t>
      </w:r>
      <w:r w:rsidRPr="00C677F2">
        <w:br/>
      </w:r>
      <w:r w:rsidRPr="00C677F2">
        <w:rPr>
          <w:b/>
          <w:bCs/>
        </w:rPr>
        <w:t>Numer ogłoszenia: 180803 - 2014; data zamieszczenia: 22.08.2014</w:t>
      </w:r>
      <w:r w:rsidRPr="00C677F2">
        <w:br/>
        <w:t>OGŁOSZENIE O ZAMÓWIENIU - dostawy</w:t>
      </w:r>
    </w:p>
    <w:p w:rsidR="00C677F2" w:rsidRPr="00C677F2" w:rsidRDefault="00C677F2" w:rsidP="00C677F2">
      <w:r w:rsidRPr="00C677F2">
        <w:rPr>
          <w:b/>
          <w:bCs/>
        </w:rPr>
        <w:t>Zamieszczanie ogłoszenia:</w:t>
      </w:r>
      <w:r w:rsidRPr="00C677F2">
        <w:t xml:space="preserve"> obowiązkowe.</w:t>
      </w:r>
    </w:p>
    <w:p w:rsidR="00C677F2" w:rsidRPr="00C677F2" w:rsidRDefault="00C677F2" w:rsidP="00C677F2">
      <w:r w:rsidRPr="00C677F2">
        <w:rPr>
          <w:b/>
          <w:bCs/>
        </w:rPr>
        <w:t>Ogłoszenie dotyczy:</w:t>
      </w:r>
      <w:r w:rsidRPr="00C677F2">
        <w:t xml:space="preserve"> zamówienia publicznego.</w:t>
      </w:r>
    </w:p>
    <w:p w:rsidR="00C677F2" w:rsidRPr="00C677F2" w:rsidRDefault="00C677F2" w:rsidP="00C677F2">
      <w:r w:rsidRPr="00C677F2">
        <w:t>SEKCJA I: ZAMAWIAJĄCY</w:t>
      </w:r>
    </w:p>
    <w:p w:rsidR="00C677F2" w:rsidRPr="00C677F2" w:rsidRDefault="00C677F2" w:rsidP="00C677F2">
      <w:r w:rsidRPr="00C677F2">
        <w:rPr>
          <w:b/>
          <w:bCs/>
        </w:rPr>
        <w:t>I. 1) NAZWA I ADRES:</w:t>
      </w:r>
      <w:r w:rsidRPr="00C677F2">
        <w:t xml:space="preserve"> Miejski Zakład Komunalny Spółka z ograniczoną odpowiedzialnością w Stalowej Woli , ul. Komunalna 1, 37-450 Stalowa Wola, woj. podkarpackie, tel. 015 8423411(centrala) wew. 307, faks 015 8421950 (centrala).</w:t>
      </w:r>
    </w:p>
    <w:p w:rsidR="00C677F2" w:rsidRPr="00C677F2" w:rsidRDefault="00C677F2" w:rsidP="00C677F2">
      <w:r w:rsidRPr="00C677F2">
        <w:rPr>
          <w:b/>
          <w:bCs/>
        </w:rPr>
        <w:t>I. 2) RODZAJ ZAMAWIAJĄCEGO:</w:t>
      </w:r>
      <w:r w:rsidRPr="00C677F2">
        <w:t xml:space="preserve"> Podmiot prawa publicznego.</w:t>
      </w:r>
    </w:p>
    <w:p w:rsidR="00C677F2" w:rsidRPr="00C677F2" w:rsidRDefault="00C677F2" w:rsidP="00C677F2">
      <w:r w:rsidRPr="00C677F2">
        <w:t>SEKCJA II: PRZEDMIOT ZAMÓWIENIA</w:t>
      </w:r>
    </w:p>
    <w:p w:rsidR="00C677F2" w:rsidRPr="00C677F2" w:rsidRDefault="00C677F2" w:rsidP="00C677F2">
      <w:r w:rsidRPr="00C677F2">
        <w:rPr>
          <w:b/>
          <w:bCs/>
        </w:rPr>
        <w:t>II.1) OKREŚLENIE PRZEDMIOTU ZAMÓWIENIA</w:t>
      </w:r>
    </w:p>
    <w:p w:rsidR="00C677F2" w:rsidRPr="00C677F2" w:rsidRDefault="00C677F2" w:rsidP="00C677F2">
      <w:r w:rsidRPr="00C677F2">
        <w:rPr>
          <w:b/>
          <w:bCs/>
        </w:rPr>
        <w:t>II.1.1) Nazwa nadana zamówieniu przez zamawiającego:</w:t>
      </w:r>
      <w:r w:rsidRPr="00C677F2">
        <w:t xml:space="preserve"> Dostawa soli drogowej do zimowego utrzymania dróg dla Miejskiego Zakładu Komunalnego </w:t>
      </w:r>
      <w:proofErr w:type="spellStart"/>
      <w:r w:rsidRPr="00C677F2">
        <w:t>Sp</w:t>
      </w:r>
      <w:proofErr w:type="spellEnd"/>
      <w:r w:rsidRPr="00C677F2">
        <w:t xml:space="preserve"> z o.o. w Stalowej Woli.</w:t>
      </w:r>
    </w:p>
    <w:p w:rsidR="00C677F2" w:rsidRPr="00C677F2" w:rsidRDefault="00C677F2" w:rsidP="00C677F2">
      <w:r w:rsidRPr="00C677F2">
        <w:rPr>
          <w:b/>
          <w:bCs/>
        </w:rPr>
        <w:t>II.1.2) Rodzaj zamówienia:</w:t>
      </w:r>
      <w:r w:rsidRPr="00C677F2">
        <w:t xml:space="preserve"> dostawy.</w:t>
      </w:r>
    </w:p>
    <w:p w:rsidR="00C677F2" w:rsidRPr="00C677F2" w:rsidRDefault="00C677F2" w:rsidP="00C677F2">
      <w:r w:rsidRPr="00C677F2">
        <w:rPr>
          <w:b/>
          <w:bCs/>
        </w:rPr>
        <w:t>II.1.4) Określenie przedmiotu oraz wielkości lub zakresu zamówienia:</w:t>
      </w:r>
      <w:r w:rsidRPr="00C677F2">
        <w:t xml:space="preserve"> Przedmiot zamówienia obejmuje dostawę soli drogowej spełniającej wymagania normy PN-86/C-84081/02 oraz zwiększone wymagania: 1) zawartość chlorku sodowego minimum 95%, 2) zawartość antyzbrylacza w ilości minimum 50 mg/kg, 3) zawartość substancji nierozpuszczalnych w wodzie maksymalnie 5% 4) sól musi spełniać wyżej podane parametry techniczne potwierdzone atestem lub raportem z badań fizykochemicznych. Dostarczona sól będzie posiadała pozytywna opinię Instytutu Badawczego Dróg i Mostów oraz świadectwo higieny wydane przez Państwowy Zakład Higieny. 2. Dostarczona sól winna być wolna od zanieczyszczeń pochodzenia mineralnego typu drobne kamyki mineralne, jak również zanieczyszczeń tworzyw sztucznych typu fragmenty opakowań foliowych czy plastikowych. 3. Sól w momencie dostawy nie może być w stanie zbrylonym. 4. Ustala się sposób realizacji zamówienia i wielkości zamówień : 1) minimalna wielkość planowanych dostaw- 500 Mg 2) maksymalna wielkość planowanych dostaw- 1000 Mg 3) różnica miedzy maksymalną wielkością planowanych dostaw a minimalna wielkością planowanych dostaw stanowi opcje. Zamawiający zastrzega sobie możliwość skorzystania z prawa opcji w przypadku, gdy będzie to leżeć interesie w Zamawiającego. Zamawiający przekaże pisemną informację Wykonawcy o potrzebie realizacji prawa opcji. Prawo opcji jest jednostronnym uprawnieniem Zamawiającego, z którego może, ale nie ma obowiązku skorzystać w </w:t>
      </w:r>
      <w:r w:rsidRPr="00C677F2">
        <w:lastRenderedPageBreak/>
        <w:t>ramach realizacji przedmiotu zamówienia. W przypadku nie skorzystania przez Zamawiającego z prawa opcji Wykonawcy nie przysługują żadne roszczenia z tego tytułu..</w:t>
      </w:r>
    </w:p>
    <w:p w:rsidR="00C677F2" w:rsidRPr="00C677F2" w:rsidRDefault="00C677F2" w:rsidP="00C677F2">
      <w:r w:rsidRPr="00C677F2">
        <w:rPr>
          <w:b/>
          <w:bCs/>
        </w:rPr>
        <w:t>II.1.6) Wspólny Słownik Zamówień (CPV):</w:t>
      </w:r>
      <w:r w:rsidRPr="00C677F2">
        <w:t xml:space="preserve"> 34.92.71.00-2.</w:t>
      </w:r>
    </w:p>
    <w:p w:rsidR="00C677F2" w:rsidRPr="00C677F2" w:rsidRDefault="00C677F2" w:rsidP="00C677F2">
      <w:r w:rsidRPr="00C677F2">
        <w:rPr>
          <w:b/>
          <w:bCs/>
        </w:rPr>
        <w:t>II.1.7) Czy dopuszcza się złożenie oferty częściowej:</w:t>
      </w:r>
      <w:r w:rsidRPr="00C677F2">
        <w:t xml:space="preserve"> nie.</w:t>
      </w:r>
    </w:p>
    <w:p w:rsidR="00C677F2" w:rsidRPr="00C677F2" w:rsidRDefault="00C677F2" w:rsidP="00C677F2">
      <w:r w:rsidRPr="00C677F2">
        <w:rPr>
          <w:b/>
          <w:bCs/>
        </w:rPr>
        <w:t>II.1.8) Czy dopuszcza się złożenie oferty wariantowej:</w:t>
      </w:r>
      <w:r w:rsidRPr="00C677F2">
        <w:t xml:space="preserve"> nie.</w:t>
      </w:r>
    </w:p>
    <w:p w:rsidR="00C677F2" w:rsidRPr="00C677F2" w:rsidRDefault="00C677F2" w:rsidP="00C677F2"/>
    <w:p w:rsidR="00C677F2" w:rsidRPr="00C677F2" w:rsidRDefault="00C677F2" w:rsidP="00C677F2">
      <w:r w:rsidRPr="00C677F2">
        <w:rPr>
          <w:b/>
          <w:bCs/>
        </w:rPr>
        <w:t>II.2) CZAS TRWANIA ZAMÓWIENIA LUB TERMIN WYKONANIA:</w:t>
      </w:r>
      <w:r w:rsidRPr="00C677F2">
        <w:t xml:space="preserve"> Zakończenie: 31.03.2015.</w:t>
      </w:r>
    </w:p>
    <w:p w:rsidR="00C677F2" w:rsidRPr="00C677F2" w:rsidRDefault="00C677F2" w:rsidP="00C677F2">
      <w:r w:rsidRPr="00C677F2">
        <w:t>SEKCJA III: INFORMACJE O CHARAKTERZE PRAWNYM, EKONOMICZNYM, FINANSOWYM I TECHNICZNYM</w:t>
      </w:r>
    </w:p>
    <w:p w:rsidR="00C677F2" w:rsidRPr="00C677F2" w:rsidRDefault="00C677F2" w:rsidP="00C677F2">
      <w:r w:rsidRPr="00C677F2">
        <w:rPr>
          <w:b/>
          <w:bCs/>
        </w:rPr>
        <w:t>III.1) WADIUM</w:t>
      </w:r>
    </w:p>
    <w:p w:rsidR="00C677F2" w:rsidRPr="00C677F2" w:rsidRDefault="00C677F2" w:rsidP="00C677F2">
      <w:r w:rsidRPr="00C677F2">
        <w:rPr>
          <w:b/>
          <w:bCs/>
        </w:rPr>
        <w:t>Informacja na temat wadium:</w:t>
      </w:r>
      <w:r w:rsidRPr="00C677F2">
        <w:t xml:space="preserve"> 5 000 zł</w:t>
      </w:r>
    </w:p>
    <w:p w:rsidR="00C677F2" w:rsidRPr="00C677F2" w:rsidRDefault="00C677F2" w:rsidP="00C677F2">
      <w:r w:rsidRPr="00C677F2">
        <w:rPr>
          <w:b/>
          <w:bCs/>
        </w:rPr>
        <w:t>III.2) ZALICZKI</w:t>
      </w:r>
    </w:p>
    <w:p w:rsidR="00C677F2" w:rsidRPr="00C677F2" w:rsidRDefault="00C677F2" w:rsidP="00C677F2">
      <w:r w:rsidRPr="00C677F2">
        <w:rPr>
          <w:b/>
          <w:bCs/>
        </w:rPr>
        <w:t>III.3) WARUNKI UDZIAŁU W POSTĘPOWANIU ORAZ OPIS SPOSOBU DOKONYWANIA OCENY SPEŁNIANIA TYCH WARUNKÓW</w:t>
      </w:r>
    </w:p>
    <w:p w:rsidR="00C677F2" w:rsidRPr="00C677F2" w:rsidRDefault="00C677F2" w:rsidP="00C677F2">
      <w:pPr>
        <w:numPr>
          <w:ilvl w:val="0"/>
          <w:numId w:val="1"/>
        </w:numPr>
      </w:pPr>
      <w:r w:rsidRPr="00C677F2">
        <w:rPr>
          <w:b/>
          <w:bCs/>
        </w:rPr>
        <w:t>III. 3.1) Uprawnienia do wykonywania określonej działalności lub czynności, jeżeli przepisy prawa nakładają obowiązek ich posiadania</w:t>
      </w:r>
    </w:p>
    <w:p w:rsidR="00C677F2" w:rsidRPr="00C677F2" w:rsidRDefault="00C677F2" w:rsidP="00C677F2">
      <w:r w:rsidRPr="00C677F2">
        <w:rPr>
          <w:b/>
          <w:bCs/>
        </w:rPr>
        <w:t>Opis sposobu dokonywania oceny spełniania tego warunku</w:t>
      </w:r>
    </w:p>
    <w:p w:rsidR="00C677F2" w:rsidRPr="00C677F2" w:rsidRDefault="00C677F2" w:rsidP="00C677F2">
      <w:pPr>
        <w:numPr>
          <w:ilvl w:val="1"/>
          <w:numId w:val="1"/>
        </w:numPr>
      </w:pPr>
      <w:r w:rsidRPr="00C677F2">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 Zamawiający uzna, że warunek jest spełniony, gdy Wykonawca oświadczy, że posiada uprawnienia do prowadzenia określonej działalności</w:t>
      </w:r>
    </w:p>
    <w:p w:rsidR="00C677F2" w:rsidRPr="00C677F2" w:rsidRDefault="00C677F2" w:rsidP="00C677F2">
      <w:pPr>
        <w:numPr>
          <w:ilvl w:val="0"/>
          <w:numId w:val="1"/>
        </w:numPr>
      </w:pPr>
      <w:r w:rsidRPr="00C677F2">
        <w:rPr>
          <w:b/>
          <w:bCs/>
        </w:rPr>
        <w:t>III.3.2) Wiedza i doświadczenie</w:t>
      </w:r>
    </w:p>
    <w:p w:rsidR="00C677F2" w:rsidRPr="00C677F2" w:rsidRDefault="00C677F2" w:rsidP="00C677F2">
      <w:r w:rsidRPr="00C677F2">
        <w:rPr>
          <w:b/>
          <w:bCs/>
        </w:rPr>
        <w:t>Opis sposobu dokonywania oceny spełniania tego warunku</w:t>
      </w:r>
    </w:p>
    <w:p w:rsidR="00C677F2" w:rsidRPr="00C677F2" w:rsidRDefault="00C677F2" w:rsidP="00C677F2">
      <w:pPr>
        <w:numPr>
          <w:ilvl w:val="1"/>
          <w:numId w:val="1"/>
        </w:numPr>
      </w:pPr>
      <w:r w:rsidRPr="00C677F2">
        <w:t>O udzielenie zamówienia mogą ubiegać się wykonawcy, którzy spełniają warunki, dotyczące posiadania wiedzy i doświadczenia. Ocena spełniania warunków udziału w postępowaniu będzie dokonana na zasadzie spełnia/nie spełnia. Zamawiający uzna, że warunek jest spełniony, gdy Wykonawca oświadczy, że posiada wiedzę i doświadczenie pozwalające na prawidłową realizację zamówienia</w:t>
      </w:r>
    </w:p>
    <w:p w:rsidR="00C677F2" w:rsidRPr="00C677F2" w:rsidRDefault="00C677F2" w:rsidP="00C677F2">
      <w:pPr>
        <w:numPr>
          <w:ilvl w:val="0"/>
          <w:numId w:val="1"/>
        </w:numPr>
      </w:pPr>
      <w:r w:rsidRPr="00C677F2">
        <w:rPr>
          <w:b/>
          <w:bCs/>
        </w:rPr>
        <w:t>III.3.3) Potencjał techniczny</w:t>
      </w:r>
    </w:p>
    <w:p w:rsidR="00C677F2" w:rsidRPr="00C677F2" w:rsidRDefault="00C677F2" w:rsidP="00C677F2">
      <w:r w:rsidRPr="00C677F2">
        <w:rPr>
          <w:b/>
          <w:bCs/>
        </w:rPr>
        <w:t>Opis sposobu dokonywania oceny spełniania tego warunku</w:t>
      </w:r>
    </w:p>
    <w:p w:rsidR="00C677F2" w:rsidRPr="00C677F2" w:rsidRDefault="00C677F2" w:rsidP="00C677F2">
      <w:pPr>
        <w:numPr>
          <w:ilvl w:val="1"/>
          <w:numId w:val="1"/>
        </w:numPr>
      </w:pPr>
      <w:r w:rsidRPr="00C677F2">
        <w:lastRenderedPageBreak/>
        <w:t>O udzielenie zamówienia mogą ubiegać się wykonawcy, którzy spełniają warunki, dotyczące dysponowania odpowiednim potencjałem technicznym. Ocena spełniania warunków udziału w postępowaniu będzie dokonana na zasadzie spełnia/nie spełnia. Zamawiający uzna, że warunek jest spełniony, gdy Wykonawca oświadczy, że dysponuje odpowiednim potencjałem wystarczającym do wykonania zamówienia</w:t>
      </w:r>
    </w:p>
    <w:p w:rsidR="00C677F2" w:rsidRPr="00C677F2" w:rsidRDefault="00C677F2" w:rsidP="00C677F2">
      <w:pPr>
        <w:numPr>
          <w:ilvl w:val="0"/>
          <w:numId w:val="1"/>
        </w:numPr>
      </w:pPr>
      <w:r w:rsidRPr="00C677F2">
        <w:rPr>
          <w:b/>
          <w:bCs/>
        </w:rPr>
        <w:t>III.3.4) Osoby zdolne do wykonania zamówienia</w:t>
      </w:r>
    </w:p>
    <w:p w:rsidR="00C677F2" w:rsidRPr="00C677F2" w:rsidRDefault="00C677F2" w:rsidP="00C677F2">
      <w:r w:rsidRPr="00C677F2">
        <w:rPr>
          <w:b/>
          <w:bCs/>
        </w:rPr>
        <w:t>Opis sposobu dokonywania oceny spełniania tego warunku</w:t>
      </w:r>
    </w:p>
    <w:p w:rsidR="00C677F2" w:rsidRPr="00C677F2" w:rsidRDefault="00C677F2" w:rsidP="00C677F2">
      <w:pPr>
        <w:numPr>
          <w:ilvl w:val="1"/>
          <w:numId w:val="1"/>
        </w:numPr>
      </w:pPr>
      <w:r w:rsidRPr="00C677F2">
        <w:t>O udzielenie zamówienia mogą ubiegać się wykonawcy, którzy spełniają warunki, dotyczące dysponowania osobami zdolnymi do wykonania zamówienia. Ocena spełniania warunków udziału w postępowaniu będzie dokonana na zasadzie spełnia/nie spełnia. Zamawiający uzna, że warunek jest spełniony, gdy Wykonawca oświadczy, że dysponuje odpowiednim osobami zdolnymi do wykonania zamówienia</w:t>
      </w:r>
    </w:p>
    <w:p w:rsidR="00C677F2" w:rsidRPr="00C677F2" w:rsidRDefault="00C677F2" w:rsidP="00C677F2">
      <w:pPr>
        <w:numPr>
          <w:ilvl w:val="0"/>
          <w:numId w:val="1"/>
        </w:numPr>
      </w:pPr>
      <w:r w:rsidRPr="00C677F2">
        <w:rPr>
          <w:b/>
          <w:bCs/>
        </w:rPr>
        <w:t>III.3.5) Sytuacja ekonomiczna i finansowa</w:t>
      </w:r>
    </w:p>
    <w:p w:rsidR="00C677F2" w:rsidRPr="00C677F2" w:rsidRDefault="00C677F2" w:rsidP="00C677F2">
      <w:r w:rsidRPr="00C677F2">
        <w:rPr>
          <w:b/>
          <w:bCs/>
        </w:rPr>
        <w:t>Opis sposobu dokonywania oceny spełniania tego warunku</w:t>
      </w:r>
    </w:p>
    <w:p w:rsidR="00C677F2" w:rsidRPr="00C677F2" w:rsidRDefault="00C677F2" w:rsidP="00C677F2">
      <w:pPr>
        <w:numPr>
          <w:ilvl w:val="1"/>
          <w:numId w:val="1"/>
        </w:numPr>
      </w:pPr>
      <w:r w:rsidRPr="00C677F2">
        <w:t>O udzielenie zamówienia mogą ubiegać się wykonawcy, którzy spełniają warunki, dotyczące sytuacji ekonomicznej i finansowej. Ocena spełniania warunków udziału w postępowaniu będzie dokonana na zasadzie spełnia/nie spełnia. Zamawiający uzna, że warunek jest spełniony, gdy Wykonawca oświadczy, że znajduje się w sytuacji ekonomicznej i finansowej umożliwiającej wykonanie zamówienia</w:t>
      </w:r>
    </w:p>
    <w:p w:rsidR="00C677F2" w:rsidRPr="00C677F2" w:rsidRDefault="00C677F2" w:rsidP="00C677F2">
      <w:r w:rsidRPr="00C677F2">
        <w:rPr>
          <w:b/>
          <w:bCs/>
        </w:rPr>
        <w:t>III.4) INFORMACJA O OŚWIADCZENIACH LUB DOKUMENTACH, JAKIE MAJĄ DOSTARCZYĆ WYKONAWCY W CELU POTWIERDZENIA SPEŁNIANIA WARUNKÓW UDZIAŁU W POSTĘPOWANIU ORAZ NIEPODLEGANIA WYKLUCZENIU NA PODSTAWIE ART. 24 UST. 1 USTAWY</w:t>
      </w:r>
    </w:p>
    <w:p w:rsidR="00C677F2" w:rsidRPr="00C677F2" w:rsidRDefault="00C677F2" w:rsidP="00C677F2">
      <w:r w:rsidRPr="00C677F2">
        <w:rPr>
          <w:b/>
          <w:bCs/>
        </w:rPr>
        <w:t>III.4.1) W zakresie wykazania spełniania przez wykonawcę warunków, o których mowa w art. 22 ust. 1 ustawy, oprócz oświadczenia o spełnianiu warunków udziału w postępowaniu należy przedłożyć:</w:t>
      </w:r>
    </w:p>
    <w:p w:rsidR="00C677F2" w:rsidRPr="00C677F2" w:rsidRDefault="00C677F2" w:rsidP="00C677F2">
      <w:r w:rsidRPr="00C677F2">
        <w:rPr>
          <w:b/>
          <w:bCs/>
        </w:rPr>
        <w:t>III.4.2) W zakresie potwierdzenia niepodlegania wykluczeniu na podstawie art. 24 ust. 1 ustawy, należy przedłożyć:</w:t>
      </w:r>
    </w:p>
    <w:p w:rsidR="00C677F2" w:rsidRPr="00C677F2" w:rsidRDefault="00C677F2" w:rsidP="00C677F2">
      <w:pPr>
        <w:numPr>
          <w:ilvl w:val="0"/>
          <w:numId w:val="2"/>
        </w:numPr>
      </w:pPr>
      <w:r w:rsidRPr="00C677F2">
        <w:t>oświadczenie o braku podstaw do wykluczenia;</w:t>
      </w:r>
    </w:p>
    <w:p w:rsidR="00C677F2" w:rsidRPr="00C677F2" w:rsidRDefault="00C677F2" w:rsidP="00C677F2">
      <w:pPr>
        <w:numPr>
          <w:ilvl w:val="0"/>
          <w:numId w:val="2"/>
        </w:numPr>
      </w:pPr>
      <w:r w:rsidRPr="00C677F2">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677F2" w:rsidRPr="00C677F2" w:rsidRDefault="00C677F2" w:rsidP="00C677F2">
      <w:r w:rsidRPr="00C677F2">
        <w:t>III.4.3) Dokumenty podmiotów zagranicznych</w:t>
      </w:r>
    </w:p>
    <w:p w:rsidR="00C677F2" w:rsidRPr="00C677F2" w:rsidRDefault="00C677F2" w:rsidP="00C677F2">
      <w:r w:rsidRPr="00C677F2">
        <w:t>Jeżeli wykonawca ma siedzibę lub miejsce zamieszkania poza terytorium Rzeczypospolitej Polskiej, przedkłada:</w:t>
      </w:r>
    </w:p>
    <w:p w:rsidR="00C677F2" w:rsidRPr="00C677F2" w:rsidRDefault="00C677F2" w:rsidP="00C677F2">
      <w:r w:rsidRPr="00C677F2">
        <w:lastRenderedPageBreak/>
        <w:t>III.4.3.1) dokument wystawiony w kraju, w którym ma siedzibę lub miejsce zamieszkania potwierdzający, że:</w:t>
      </w:r>
    </w:p>
    <w:p w:rsidR="00C677F2" w:rsidRPr="00C677F2" w:rsidRDefault="00C677F2" w:rsidP="00C677F2">
      <w:pPr>
        <w:numPr>
          <w:ilvl w:val="0"/>
          <w:numId w:val="3"/>
        </w:numPr>
      </w:pPr>
      <w:r w:rsidRPr="00C677F2">
        <w:t>nie otwarto jego likwidacji ani nie ogłoszono upadłości - wystawiony nie wcześniej niż 6 miesięcy przed upływem terminu składania wniosków o dopuszczenie do udziału w postępowaniu o udzielenie zamówienia albo składania ofert;</w:t>
      </w:r>
    </w:p>
    <w:p w:rsidR="00C677F2" w:rsidRPr="00C677F2" w:rsidRDefault="00C677F2" w:rsidP="00C677F2">
      <w:r w:rsidRPr="00C677F2">
        <w:t>III.4.4) Dokumenty dotyczące przynależności do tej samej grupy kapitałowej</w:t>
      </w:r>
    </w:p>
    <w:p w:rsidR="00C677F2" w:rsidRPr="00C677F2" w:rsidRDefault="00C677F2" w:rsidP="00C677F2">
      <w:pPr>
        <w:numPr>
          <w:ilvl w:val="0"/>
          <w:numId w:val="4"/>
        </w:numPr>
      </w:pPr>
      <w:r w:rsidRPr="00C677F2">
        <w:t>lista podmiotów należących do tej samej grupy kapitałowej w rozumieniu ustawy z dnia 16 lutego 2007 r. o ochronie konkurencji i konsumentów albo informacji o tym, że nie należy do grupy kapitałowej;</w:t>
      </w:r>
    </w:p>
    <w:p w:rsidR="00C677F2" w:rsidRPr="00C677F2" w:rsidRDefault="00C677F2" w:rsidP="00C677F2">
      <w:r w:rsidRPr="00C677F2">
        <w:rPr>
          <w:b/>
          <w:bCs/>
        </w:rPr>
        <w:t>III.6) INNE DOKUMENTY</w:t>
      </w:r>
    </w:p>
    <w:p w:rsidR="00C677F2" w:rsidRPr="00C677F2" w:rsidRDefault="00C677F2" w:rsidP="00C677F2">
      <w:r w:rsidRPr="00C677F2">
        <w:t>Inne dokumenty niewymienione w pkt III.4) albo w pkt III.5)</w:t>
      </w:r>
    </w:p>
    <w:p w:rsidR="00C677F2" w:rsidRPr="00C677F2" w:rsidRDefault="00C677F2" w:rsidP="00C677F2">
      <w:r w:rsidRPr="00C677F2">
        <w:t>Formularz ofertowy Pełnomocnictwo do reprezentowania wykonawcy w niniejszym postępowaniu oraz do podpisania umowy (o ile nie wynika to z dokumentów rejestracyjnych) Pełnomocnictwo osób podpisujących ofertę do reprezentowania Wykonawcy, zaciągania w jego imieniu zobowiązań finansowych w wysokości odpowiadającej cenie oferty oraz podpisania oferty musi bezpośrednio wynikać z dokumentów dołączonych do oferty. Oznacza to, że jeżeli pełnomocnictwo takie nie wynika wprost z dokumentu stwierdzającego status prawny Wykonawcy (odpisu z właściwego rejestru lub zaświadczenia o wpisie do ewidencji działalności gospodarczej), to do oferty należy dołączyć oryginał lub poświadczoną za zgodność z oryginałem przez notariusza, kopię pełnomocnictwa wystawionego na reprezentanta Wykonawcy przez osoby do tego upełnomocnione. Wykaz części zamówienia, które wykonawcy wykonają własnymi siłami, a które zamierzają powierzyć podwykonawcom. Wykonawca jest obowiązany wskazać w ofercie części zamówienia, których wykonanie zamierza powierzyć podwykonawcom w takim przypadku załącza do oferty odpowiednie oświadczenie. W przypadku braku oświadczenia uznaje się, że oferent samodzielnie wykona zamówienie. Potwierdzenie złożenia wadium</w:t>
      </w:r>
    </w:p>
    <w:p w:rsidR="00C677F2" w:rsidRPr="00C677F2" w:rsidRDefault="00C677F2" w:rsidP="00C677F2">
      <w:r w:rsidRPr="00C677F2">
        <w:t>SEKCJA IV: PROCEDURA</w:t>
      </w:r>
    </w:p>
    <w:p w:rsidR="00C677F2" w:rsidRPr="00C677F2" w:rsidRDefault="00C677F2" w:rsidP="00C677F2">
      <w:r w:rsidRPr="00C677F2">
        <w:rPr>
          <w:b/>
          <w:bCs/>
        </w:rPr>
        <w:t>IV.1) TRYB UDZIELENIA ZAMÓWIENIA</w:t>
      </w:r>
    </w:p>
    <w:p w:rsidR="00C677F2" w:rsidRPr="00C677F2" w:rsidRDefault="00C677F2" w:rsidP="00C677F2">
      <w:r w:rsidRPr="00C677F2">
        <w:rPr>
          <w:b/>
          <w:bCs/>
        </w:rPr>
        <w:t>IV.1.1) Tryb udzielenia zamówienia:</w:t>
      </w:r>
      <w:r w:rsidRPr="00C677F2">
        <w:t xml:space="preserve"> przetarg nieograniczony.</w:t>
      </w:r>
    </w:p>
    <w:p w:rsidR="00C677F2" w:rsidRPr="00C677F2" w:rsidRDefault="00C677F2" w:rsidP="00C677F2">
      <w:r w:rsidRPr="00C677F2">
        <w:rPr>
          <w:b/>
          <w:bCs/>
        </w:rPr>
        <w:t>IV.2) KRYTERIA OCENY OFERT</w:t>
      </w:r>
    </w:p>
    <w:p w:rsidR="00C677F2" w:rsidRPr="00C677F2" w:rsidRDefault="00C677F2" w:rsidP="00C677F2">
      <w:r w:rsidRPr="00C677F2">
        <w:rPr>
          <w:b/>
          <w:bCs/>
        </w:rPr>
        <w:t xml:space="preserve">IV.2.1) Kryteria oceny ofert: </w:t>
      </w:r>
      <w:r w:rsidRPr="00C677F2">
        <w:t>najniższa cena.</w:t>
      </w:r>
    </w:p>
    <w:p w:rsidR="00C677F2" w:rsidRPr="00C677F2" w:rsidRDefault="00C677F2" w:rsidP="00C677F2">
      <w:r w:rsidRPr="00C677F2">
        <w:rPr>
          <w:b/>
          <w:bCs/>
        </w:rPr>
        <w:t>IV.3) ZMIANA UMOWY</w:t>
      </w:r>
    </w:p>
    <w:p w:rsidR="00C677F2" w:rsidRPr="00C677F2" w:rsidRDefault="00C677F2" w:rsidP="00C677F2">
      <w:r w:rsidRPr="00C677F2">
        <w:rPr>
          <w:b/>
          <w:bCs/>
        </w:rPr>
        <w:t xml:space="preserve">przewiduje się istotne zmiany postanowień zawartej umowy w stosunku do treści oferty, na podstawie której dokonano wyboru wykonawcy: </w:t>
      </w:r>
    </w:p>
    <w:p w:rsidR="00C677F2" w:rsidRPr="00C677F2" w:rsidRDefault="00C677F2" w:rsidP="00C677F2">
      <w:r w:rsidRPr="00C677F2">
        <w:rPr>
          <w:b/>
          <w:bCs/>
        </w:rPr>
        <w:t>Dopuszczalne zmiany postanowień umowy oraz określenie warunków zmian</w:t>
      </w:r>
    </w:p>
    <w:p w:rsidR="00C677F2" w:rsidRPr="00C677F2" w:rsidRDefault="00C677F2" w:rsidP="00C677F2">
      <w:r w:rsidRPr="00C677F2">
        <w:lastRenderedPageBreak/>
        <w:t>Określone są w § 10 wzoru umowy o treści: 1. Zakazana jest istotna zmiana postanowień zawartej umowy w stosunku do treści oferty, na podstawie której dokonano wyboru Wykonawcy, z zastrzeżeniem ust. 2 i 4. 2. Dopuszczalne są następujące rodzaje i warunki istotnej zmiany treści umowy: 1) zmniejszenie zakresu przedmiotu zamówienia w razie zaistnienia istotnej zmiany okoliczności powodującej, że wykonanie umowy w pierwotnym zakresie nie leży w interesie Zamawiającego, czego nie można było przewidzieć w chwili zawarcia umowy - z jednoczesnym zmniejszeniem wynagrodzenia stosownie do postanowień ust.2 pkt 2), 2) zmiana wysokości wynagrodzenia określonego w § 5 ust. 2 umowy w związku z okolicznościami wymienionymi w ust. 2 pkt 1, przy czym w przypadkach określonych w ust. 2 pkt 1 - ustalenie zmiany wysokości wynagrodzenia nastąpi według cen jednostkowych określonych w § 5 ust. 3 3) zmiana terminu realizacji przedmiotu zamówienia, w przypadku: a) gdy wykonanie zamówienia w określonym pierwotnie terminie nie leży w interesie Zamawiającego, b) działania siły wyższej, uniemożliwiającego wykonanie usług w określonym pierwotnie terminie, c) konieczności zmniejszenia zakresu przedmiotu zamówienia, gdy jego wykonanie w pierwotnym zakresie nie leży w interesie Zamawiającego, d) konieczności zmiany harmonogramu dostaw z powodów niezależnych od stron umowy, e) jakiegokolwiek opóźnienia, utrudnienia lub przeszkody spowodowane przez lub dające się przypisać Zamawiającemu i personelowi Zamawiającego, f) nieosiągnięcia przez Wykonawcę pełnej wysokości wynagrodzenia określonego w § 5 ust. 2 w terminie realizacji umowy określonym w § 2 ust.1 z powodu braku konieczności uruchomienia opcji strony za obopólną zgodą mogą przedłużyć termin realizacji niniejszej umowy do 31 marca 2016 roku przy zachowaniu tych samych cen jednostkowych. 3. Zmiany umowy przewidziane w ust. 2 dopuszczalne są na następujących warunkach: 1) - ad pkt 1) - zmniejszenie zakresu przedmiotu umowy w granicach uzasadnionego interesu Zamawiającego, 2) - ad pkt. 2) - w zakresie nie powodującym zwiększenia wynagrodzenia Wykonawcy określonego w niniejszej umowie, 3) - ad pkt. 3): - lit. a) - w zakresie uzasadnionego interesu Zamawiającego, - lit. b) - o czas działania siły wyższej oraz potrzebny do usunięcia skutków tego działania, - lit. c) - o czas proporcjonalny do zmniejszonego zakresu, - lit. d) - o czas niezbędny do wprowadzenia zmian opisanych przy lit. d), - lit. e) - o czas opóźnienia, utrudnienia lub przeszkody opisanych przy lit. e). 4. Oprócz przypadku określonego w ust.2 pkt 2, wynagrodzenie Wykonawcy o którym mowa w § 5 ust. 2 może ulec zmianie w zakresie zmiany ustawowej wysokości stawki podatku VAT: jeżeli w trakcie realizacji przedmiotu umowy nastąpi zmiana stawki podatku VAT dla usług objętych przedmiotem zamówienia, Strony dokonają odpowiedniej zmiany wynagrodzenia umownego - dotyczy to części wynagrodzenia za usługi , których w dniu zmiany stawki podatku VAT jeszcze nie wykonano. 7. Wszelkie zmiany niniejszej umowy wymagają zgody obu stron wyrażonej w formie pisemnego aneksu do umowy pod rygorem nieważności.</w:t>
      </w:r>
    </w:p>
    <w:p w:rsidR="00C677F2" w:rsidRPr="00C677F2" w:rsidRDefault="00C677F2" w:rsidP="00C677F2">
      <w:r w:rsidRPr="00C677F2">
        <w:rPr>
          <w:b/>
          <w:bCs/>
        </w:rPr>
        <w:t>IV.4) INFORMACJE ADMINISTRACYJNE</w:t>
      </w:r>
    </w:p>
    <w:p w:rsidR="00C677F2" w:rsidRPr="00C677F2" w:rsidRDefault="00C677F2" w:rsidP="00C677F2">
      <w:r w:rsidRPr="00C677F2">
        <w:rPr>
          <w:b/>
          <w:bCs/>
        </w:rPr>
        <w:t>IV.4.1)</w:t>
      </w:r>
      <w:r w:rsidRPr="00C677F2">
        <w:t> </w:t>
      </w:r>
      <w:r w:rsidRPr="00C677F2">
        <w:rPr>
          <w:b/>
          <w:bCs/>
        </w:rPr>
        <w:t>Adres strony internetowej, na której jest dostępna specyfikacja istotnych warunków zamówienia:</w:t>
      </w:r>
      <w:r w:rsidRPr="00C677F2">
        <w:t xml:space="preserve"> www.mzk.stalowa-wola.pl/bip</w:t>
      </w:r>
      <w:r w:rsidRPr="00C677F2">
        <w:br/>
      </w:r>
      <w:r w:rsidRPr="00C677F2">
        <w:rPr>
          <w:b/>
          <w:bCs/>
        </w:rPr>
        <w:t>Specyfikację istotnych warunków zamówienia można uzyskać pod adresem:</w:t>
      </w:r>
      <w:r w:rsidRPr="00C677F2">
        <w:t xml:space="preserve"> w siedzibie Zamawiającego, </w:t>
      </w:r>
      <w:proofErr w:type="spellStart"/>
      <w:r w:rsidRPr="00C677F2">
        <w:t>pok</w:t>
      </w:r>
      <w:proofErr w:type="spellEnd"/>
      <w:r w:rsidRPr="00C677F2">
        <w:t xml:space="preserve"> 10.</w:t>
      </w:r>
    </w:p>
    <w:p w:rsidR="00C677F2" w:rsidRPr="00C677F2" w:rsidRDefault="00C677F2" w:rsidP="00C677F2">
      <w:r w:rsidRPr="00C677F2">
        <w:rPr>
          <w:b/>
          <w:bCs/>
        </w:rPr>
        <w:t>IV.4.4) Termin składania wniosków o dopuszczenie do udziału w postępowaniu lub ofert:</w:t>
      </w:r>
      <w:r w:rsidRPr="00C677F2">
        <w:t xml:space="preserve"> 08.09.2014 godzina 12:00, miejsce: w siedzibie Zamawiającego, Sekretariat MZK (II piętro).</w:t>
      </w:r>
    </w:p>
    <w:p w:rsidR="00C677F2" w:rsidRPr="00C677F2" w:rsidRDefault="00C677F2" w:rsidP="00C677F2">
      <w:r w:rsidRPr="00C677F2">
        <w:rPr>
          <w:b/>
          <w:bCs/>
        </w:rPr>
        <w:t>IV.4.5) Termin związania ofertą:</w:t>
      </w:r>
      <w:r w:rsidRPr="00C677F2">
        <w:t xml:space="preserve"> okres w dniach: 30 (od ostatecznego terminu składania ofert).</w:t>
      </w:r>
    </w:p>
    <w:p w:rsidR="00C677F2" w:rsidRPr="00C677F2" w:rsidRDefault="00C677F2" w:rsidP="00C677F2">
      <w:r w:rsidRPr="00C677F2">
        <w:rPr>
          <w:b/>
          <w:bCs/>
        </w:rPr>
        <w:lastRenderedPageBreak/>
        <w:t>IV.4.16) Informacje dodatkowe, w tym dotyczące finansowania projektu/programu ze środków Unii Europejskiej:</w:t>
      </w:r>
      <w:r w:rsidRPr="00C677F2">
        <w:t xml:space="preserve"> nie dotyczy.</w:t>
      </w:r>
    </w:p>
    <w:p w:rsidR="00C677F2" w:rsidRPr="00C677F2" w:rsidRDefault="00C677F2" w:rsidP="00C677F2">
      <w:r w:rsidRPr="00C677F2">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677F2">
        <w:t>nie</w:t>
      </w:r>
    </w:p>
    <w:p w:rsidR="0088577D" w:rsidRDefault="0088577D">
      <w:bookmarkStart w:id="0" w:name="_GoBack"/>
      <w:bookmarkEnd w:id="0"/>
    </w:p>
    <w:sectPr w:rsidR="00885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6387"/>
    <w:multiLevelType w:val="multilevel"/>
    <w:tmpl w:val="F82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0B7DA2"/>
    <w:multiLevelType w:val="multilevel"/>
    <w:tmpl w:val="023C0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464606"/>
    <w:multiLevelType w:val="multilevel"/>
    <w:tmpl w:val="3A8A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CC1149"/>
    <w:multiLevelType w:val="multilevel"/>
    <w:tmpl w:val="95C8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F2"/>
    <w:rsid w:val="0088577D"/>
    <w:rsid w:val="00B642BE"/>
    <w:rsid w:val="00C677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677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677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784754">
      <w:bodyDiv w:val="1"/>
      <w:marLeft w:val="0"/>
      <w:marRight w:val="0"/>
      <w:marTop w:val="0"/>
      <w:marBottom w:val="0"/>
      <w:divBdr>
        <w:top w:val="none" w:sz="0" w:space="0" w:color="auto"/>
        <w:left w:val="none" w:sz="0" w:space="0" w:color="auto"/>
        <w:bottom w:val="none" w:sz="0" w:space="0" w:color="auto"/>
        <w:right w:val="none" w:sz="0" w:space="0" w:color="auto"/>
      </w:divBdr>
      <w:divsChild>
        <w:div w:id="167649714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zk.stalowa-wola.pl/bi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1910</Words>
  <Characters>11464</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Gil</dc:creator>
  <cp:lastModifiedBy>Ewa Gil</cp:lastModifiedBy>
  <cp:revision>1</cp:revision>
  <dcterms:created xsi:type="dcterms:W3CDTF">2014-08-22T10:33:00Z</dcterms:created>
  <dcterms:modified xsi:type="dcterms:W3CDTF">2014-08-22T10:33:00Z</dcterms:modified>
</cp:coreProperties>
</file>