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20" w:rsidRPr="00AF7720" w:rsidRDefault="00AF7720" w:rsidP="00AF7720">
      <w:pPr>
        <w:spacing w:after="0" w:line="260" w:lineRule="atLeast"/>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F7720" w:rsidRPr="00AF7720" w:rsidRDefault="00AF7720" w:rsidP="00AF7720">
      <w:pPr>
        <w:spacing w:after="240" w:line="260" w:lineRule="atLeast"/>
        <w:rPr>
          <w:rFonts w:ascii="Times New Roman" w:eastAsia="Times New Roman" w:hAnsi="Times New Roman" w:cs="Times New Roman"/>
          <w:sz w:val="24"/>
          <w:szCs w:val="24"/>
          <w:lang w:eastAsia="pl-PL"/>
        </w:rPr>
      </w:pPr>
      <w:hyperlink r:id="rId6" w:tgtFrame="_blank" w:history="1">
        <w:r w:rsidRPr="00AF7720">
          <w:rPr>
            <w:rFonts w:ascii="Times New Roman" w:eastAsia="Times New Roman" w:hAnsi="Times New Roman" w:cs="Times New Roman"/>
            <w:color w:val="0000FF"/>
            <w:sz w:val="24"/>
            <w:szCs w:val="24"/>
            <w:u w:val="single"/>
            <w:lang w:eastAsia="pl-PL"/>
          </w:rPr>
          <w:t>www.mzk.stalowa-wola.pl/bip</w:t>
        </w:r>
      </w:hyperlink>
    </w:p>
    <w:p w:rsidR="00AF7720" w:rsidRPr="00AF7720" w:rsidRDefault="00AF7720" w:rsidP="00AF7720">
      <w:pPr>
        <w:spacing w:after="0"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F7720" w:rsidRPr="00AF7720" w:rsidRDefault="00AF7720" w:rsidP="00AF7720">
      <w:pPr>
        <w:spacing w:before="100" w:beforeAutospacing="1" w:after="240"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Stalowa Wola: Ochrona mienia Miejskiego Zakładu Komunalnego Sp. z o.o. oraz Inkubatora Technologicznego Sp. z o.o. w Stalowej Woli</w:t>
      </w:r>
      <w:r w:rsidRPr="00AF7720">
        <w:rPr>
          <w:rFonts w:ascii="Times New Roman" w:eastAsia="Times New Roman" w:hAnsi="Times New Roman" w:cs="Times New Roman"/>
          <w:sz w:val="24"/>
          <w:szCs w:val="24"/>
          <w:lang w:eastAsia="pl-PL"/>
        </w:rPr>
        <w:br/>
      </w:r>
      <w:r w:rsidRPr="00AF7720">
        <w:rPr>
          <w:rFonts w:ascii="Times New Roman" w:eastAsia="Times New Roman" w:hAnsi="Times New Roman" w:cs="Times New Roman"/>
          <w:b/>
          <w:bCs/>
          <w:sz w:val="24"/>
          <w:szCs w:val="24"/>
          <w:lang w:eastAsia="pl-PL"/>
        </w:rPr>
        <w:t>Numer ogłoszenia: 93232 - 2016; data zamieszczenia: 15.04.2016</w:t>
      </w:r>
      <w:r w:rsidRPr="00AF7720">
        <w:rPr>
          <w:rFonts w:ascii="Times New Roman" w:eastAsia="Times New Roman" w:hAnsi="Times New Roman" w:cs="Times New Roman"/>
          <w:sz w:val="24"/>
          <w:szCs w:val="24"/>
          <w:lang w:eastAsia="pl-PL"/>
        </w:rPr>
        <w:br/>
        <w:t>OGŁOSZENIE O ZAMÓWIENIU - usługi</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Zamieszczanie ogłoszenia:</w:t>
      </w:r>
      <w:r w:rsidRPr="00AF7720">
        <w:rPr>
          <w:rFonts w:ascii="Times New Roman" w:eastAsia="Times New Roman" w:hAnsi="Times New Roman" w:cs="Times New Roman"/>
          <w:sz w:val="24"/>
          <w:szCs w:val="24"/>
          <w:lang w:eastAsia="pl-PL"/>
        </w:rPr>
        <w:t xml:space="preserve"> obowiązkowe.</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Ogłoszenie dotyczy:</w:t>
      </w:r>
      <w:r w:rsidRPr="00AF772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F7720" w:rsidRPr="00AF7720" w:rsidTr="00AF772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F7720" w:rsidRPr="00AF7720" w:rsidRDefault="00AF7720" w:rsidP="00AF7720">
            <w:pPr>
              <w:spacing w:after="0" w:line="240" w:lineRule="auto"/>
              <w:jc w:val="center"/>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V</w:t>
            </w:r>
          </w:p>
        </w:tc>
        <w:tc>
          <w:tcPr>
            <w:tcW w:w="0" w:type="auto"/>
            <w:vAlign w:val="center"/>
            <w:hideMark/>
          </w:tcPr>
          <w:p w:rsidR="00AF7720" w:rsidRPr="00AF7720" w:rsidRDefault="00AF7720" w:rsidP="00AF7720">
            <w:pPr>
              <w:spacing w:after="0"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zamówienia publicznego</w:t>
            </w:r>
          </w:p>
        </w:tc>
      </w:tr>
      <w:tr w:rsidR="00AF7720" w:rsidRPr="00AF7720" w:rsidTr="00AF772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F7720" w:rsidRPr="00AF7720" w:rsidRDefault="00AF7720" w:rsidP="00AF772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F7720" w:rsidRPr="00AF7720" w:rsidRDefault="00AF7720" w:rsidP="00AF7720">
            <w:pPr>
              <w:spacing w:after="0"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zawarcia umowy ramowej</w:t>
            </w:r>
          </w:p>
        </w:tc>
      </w:tr>
      <w:tr w:rsidR="00AF7720" w:rsidRPr="00AF7720" w:rsidTr="00AF772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F7720" w:rsidRPr="00AF7720" w:rsidRDefault="00AF7720" w:rsidP="00AF772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F7720" w:rsidRPr="00AF7720" w:rsidRDefault="00AF7720" w:rsidP="00AF7720">
            <w:pPr>
              <w:spacing w:after="0"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ustanowienia dynamicznego systemu zakupów (DSZ)</w:t>
            </w:r>
          </w:p>
        </w:tc>
      </w:tr>
    </w:tbl>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SEKCJA I: ZAMAWIAJĄCY</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 1) NAZWA I ADRES:</w:t>
      </w:r>
      <w:r w:rsidRPr="00AF7720">
        <w:rPr>
          <w:rFonts w:ascii="Times New Roman" w:eastAsia="Times New Roman" w:hAnsi="Times New Roman" w:cs="Times New Roman"/>
          <w:sz w:val="24"/>
          <w:szCs w:val="24"/>
          <w:lang w:eastAsia="pl-PL"/>
        </w:rPr>
        <w:t xml:space="preserve"> Miejski Zakład Komunalny Spółka z ograniczoną odpowiedzialnością w Stalowej Woli , ul. Komunalna 1, 37-450 Stalowa Wola, woj. podkarpackie, tel. 015 8423411(centrala) wew. 307, faks 015 8421950 (centrala).</w:t>
      </w:r>
    </w:p>
    <w:p w:rsidR="00AF7720" w:rsidRPr="00AF7720" w:rsidRDefault="00AF7720" w:rsidP="00AF77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Adres strony internetowej zamawiającego:</w:t>
      </w:r>
      <w:r w:rsidRPr="00AF7720">
        <w:rPr>
          <w:rFonts w:ascii="Times New Roman" w:eastAsia="Times New Roman" w:hAnsi="Times New Roman" w:cs="Times New Roman"/>
          <w:sz w:val="24"/>
          <w:szCs w:val="24"/>
          <w:lang w:eastAsia="pl-PL"/>
        </w:rPr>
        <w:t xml:space="preserve"> www.mzk.stalowa-wola.pl</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 2) RODZAJ ZAMAWIAJĄCEGO:</w:t>
      </w:r>
      <w:r w:rsidRPr="00AF7720">
        <w:rPr>
          <w:rFonts w:ascii="Times New Roman" w:eastAsia="Times New Roman" w:hAnsi="Times New Roman" w:cs="Times New Roman"/>
          <w:sz w:val="24"/>
          <w:szCs w:val="24"/>
          <w:lang w:eastAsia="pl-PL"/>
        </w:rPr>
        <w:t xml:space="preserve"> Podmiot prawa publicznego.</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SEKCJA II: PRZEDMIOT ZAMÓWIENIA</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II.1) OKREŚLENIE PRZEDMIOTU ZAMÓWIENIA</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II.1.1) Nazwa nadana zamówieniu przez zamawiającego:</w:t>
      </w:r>
      <w:r w:rsidRPr="00AF7720">
        <w:rPr>
          <w:rFonts w:ascii="Times New Roman" w:eastAsia="Times New Roman" w:hAnsi="Times New Roman" w:cs="Times New Roman"/>
          <w:sz w:val="24"/>
          <w:szCs w:val="24"/>
          <w:lang w:eastAsia="pl-PL"/>
        </w:rPr>
        <w:t xml:space="preserve"> Ochrona mienia Miejskiego Zakładu Komunalnego Sp. z o.o. oraz Inkubatora Technologicznego Sp. z o.o. w Stalowej Woli.</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II.1.2) Rodzaj zamówienia:</w:t>
      </w:r>
      <w:r w:rsidRPr="00AF7720">
        <w:rPr>
          <w:rFonts w:ascii="Times New Roman" w:eastAsia="Times New Roman" w:hAnsi="Times New Roman" w:cs="Times New Roman"/>
          <w:sz w:val="24"/>
          <w:szCs w:val="24"/>
          <w:lang w:eastAsia="pl-PL"/>
        </w:rPr>
        <w:t xml:space="preserve"> usługi.</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II.1.4) Określenie przedmiotu oraz wielkości lub zakresu zamówienia:</w:t>
      </w:r>
      <w:r w:rsidRPr="00AF7720">
        <w:rPr>
          <w:rFonts w:ascii="Times New Roman" w:eastAsia="Times New Roman" w:hAnsi="Times New Roman" w:cs="Times New Roman"/>
          <w:sz w:val="24"/>
          <w:szCs w:val="24"/>
          <w:lang w:eastAsia="pl-PL"/>
        </w:rPr>
        <w:t xml:space="preserve"> Przedmiotem zamówienia jest ochrona następujących obiektów-mienia należących do MZK Sp. z o.o. oraz Inkubatora Technologicznego Sp. z o.o.: 1. Całodobowa ochrona obiektów MZK Sp. z o.o. w Stalowej Woli przy ul. Komunalnej nr 1 oraz 3. Ochrona ma polegać na całodobowym przebywaniu na terenie zakładu przy ul. Komunalnej nr 1 i 3 jednego pracownika ochrony, którego zadaniem będzie pilnowanie obiektów zakładu i śledzenie monitorów telewizji przemysłowej. Wykonawca na własny koszt zamontuje oraz podłączy do istniejącego systemu telewizji przemysłowej dwie kamery cyfrowe oraz jeden monitor LED (o przekątnej min. 19 cali, wyposażony w złącze HDMI), przeznaczone do obserwacji placu Zakładu Komunikacji Miejskiej (zwanego dalej ZKM) przy ul. Komunalnej 3. Obiekty wyposażone są w system </w:t>
      </w:r>
      <w:r w:rsidRPr="00AF7720">
        <w:rPr>
          <w:rFonts w:ascii="Times New Roman" w:eastAsia="Times New Roman" w:hAnsi="Times New Roman" w:cs="Times New Roman"/>
          <w:sz w:val="24"/>
          <w:szCs w:val="24"/>
          <w:lang w:eastAsia="pl-PL"/>
        </w:rPr>
        <w:lastRenderedPageBreak/>
        <w:t xml:space="preserve">sygnalizacji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2. Całodobowa ochrona obiektów MZK Sp. z o.o. w Stalowej Woli przy ul. Przemysłowej (Krzyżowe Drogi). Ochrona ma polegać na całodobowym przebywaniu na terenie zakładu przy ul. Przemysłowej jednego pracownika ochrony, którego zadaniem będzie pilnowanie obiektów zakładu. Obiekty wyposażone są w system sygnalizacji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3. Całodobowa ochrona obiektów MZK Sp. z o.o. - Zakładu Mechaniczno-Biologicznego przetwarzania Odpadów Komunalnych w Salowej Woli (zwanym dalej ZMBPOK) przy ul. Centralnego Okręgu Przemysłowego 25. Ochrona ma polegać na całodobowym przebywaniu na terenie zakładu przy ul. Centralnego Okręgu Przemysłowego jednego pracownika ochrony, którego zadaniem będzie pilnowanie obiektów zakładu i śledzenie monitorów telewizji przemysłowej. Pracownik ochrony doprowadzony będzie miał sygnały: z instalacji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i CCTV budynku administracyjno-socjalnego ZMBPOK.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obejmuje swoim działaniem również pomieszczenia w halach zakładu. System CCTV obejmuje 70 % terenu zewnętrznego (place, drogi, ogrodzenie, chodniki). Kamery rejestrujące teren zewnętrzny wyposażone są w system detekcji ruchu automatycznie uruchamiający zapis zdarzeń. Obraz ze wszystkich kamer doprowadzony jest m.in. do budynku wag, w którym wydzielone jest miejsce dla pracownika ochrony. Miejsce to wyposażone jest w zestaw umożliwiający obserwację i sterowanie. Cały teren zakładu jest ogrodzony z nadstawką z drutem kolczastym (w kształcie litery V - 2metry + nadstawka). W ogrodzeniu zlokalizowane są dwie bramy oraz furtka. Bramy mogą być otwierane z budynku obsługi wag. Zainstalowane w zakładzie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ma możliwość przekazania informacji do jednostki zewnętrznej za pomocą linii telefonicznej, modułu TCP-IP lub nadajnika GSM. 4. Całodobowa ochrona obiektów Inkubatora Technologicznego Sp. z o.o. w Stalowej Woli przy ul. Kwiatkowskiego 9. Ochrona ma polegać na całodobowym przebywaniu na terenie zakładu przy ul. Kwiatkowskiego 9 jednego pracownika ochrony, którego zadaniem będzie pilnowanie obiektów zakładu i śledzenie monitorów telewizji przemysłowej CCTV. Obiekty wyposażone są w system kontroli odstępu i system sygnalizacji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5. Monitorowanie układów sygnalizacji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(instalacji alarmowych) zamontowanych w obiektach MZK Sp. z o.o.: - ujęcie wody przy ul. Przemysłowej (Krzyżowe Drogi): studnie głębinowe szt. 16, stacja transformatorowa. - ujęcie wody Stare HSW studnie głębinowe szt. 6, stacja transformatorowa, - budynek ujęcia wody przy ul. Wrzosowej. - budynek administracyjny jednopiętrowy przy ul. Komunalnej 1, - budynek administracyjny dwupiętrowy przy ul. Komunalnej 1, - budynek administracyjny jednopiętrowy ZKM przy ul. Komunalnej 3 - Wykonawca na koszt własny wyposaży obiekt w urządzenia sygnalizacji alarmu i podłączy je do istniejącego systemu ochrony, - hala obsługowo naprawcza ZKM przy ul. Komunalnej 3 - Wykonawca na koszt własny wyposaży obiekt w urządzenia sygnalizacji alarmu i podłączy je do istniejącego systemu ochrony, - budynek portierni z dyspozytornią ZKM przy ul. Komunalnej 3 - Wykonawca na koszt własny wyposaży obiekt w urządzenia sygnalizacji alarmu i podłączy je do istniejącego systemu ochrony, - składowisko odpadów innych niż niebezpieczne i obojętne Jamnica, - pompownia wód deszczowych przy ul. Składowej, - pompownia wód deszczowych przy ul. Ogrodowej, - trzy przepompownie ścieków przy ul. Grabskiego, - Gminny Punkt Zbiórki Odpadów Komunalnych w Stalowej Woli Rupieciarnia (GPZON) przy ul. 1-go Sierpnia (czujniki ruchu zamontowane wzdłuż ogrodzenia GPZON), - ZMBPOK przy ul. Centralnego Okręgu Przemysłowego 25, - Punkt Selektywnej Zbiórki Odpadów Komunalnych w Stalowej Woli (PSZOK) przy ul. Centralnego Okręgu Przemysłowego 38 (czujniki ruchu zamontowane wzdłuż ogrodzenia PSZOK). - punkt obsługi klienta i kasa przy ul. Wolności 9. Wykonawca na własny koszt wyposaży obiekt w urządzenie sygnalizacji alarmu i podłączy je do istniejącego systemu ochrony. 6. Monitorowanie układów sygnalizacji </w:t>
      </w:r>
      <w:proofErr w:type="spellStart"/>
      <w:r w:rsidRPr="00AF7720">
        <w:rPr>
          <w:rFonts w:ascii="Times New Roman" w:eastAsia="Times New Roman" w:hAnsi="Times New Roman" w:cs="Times New Roman"/>
          <w:sz w:val="24"/>
          <w:szCs w:val="24"/>
          <w:lang w:eastAsia="pl-PL"/>
        </w:rPr>
        <w:t>SSWiN</w:t>
      </w:r>
      <w:proofErr w:type="spellEnd"/>
      <w:r w:rsidRPr="00AF7720">
        <w:rPr>
          <w:rFonts w:ascii="Times New Roman" w:eastAsia="Times New Roman" w:hAnsi="Times New Roman" w:cs="Times New Roman"/>
          <w:sz w:val="24"/>
          <w:szCs w:val="24"/>
          <w:lang w:eastAsia="pl-PL"/>
        </w:rPr>
        <w:t xml:space="preserve"> (instalacji alarmowych) zamontowanych w obiektach Inkubatora Technologicznego Sp. z o.o.: - budynek administracyjny Inkubatora Technologicznego Sp. z o.o. przy ul. Kwiatkowskiego 9 w Stalowej Woli, - hala Inkubatora Technologicznego Sp. z o.o. przy ul. Kwiatkowskiego 9 w </w:t>
      </w:r>
      <w:r w:rsidRPr="00AF7720">
        <w:rPr>
          <w:rFonts w:ascii="Times New Roman" w:eastAsia="Times New Roman" w:hAnsi="Times New Roman" w:cs="Times New Roman"/>
          <w:sz w:val="24"/>
          <w:szCs w:val="24"/>
          <w:lang w:eastAsia="pl-PL"/>
        </w:rPr>
        <w:lastRenderedPageBreak/>
        <w:t>Stalowej Woli. 7. Monitorowanie urządzeń sygnalizacji napadu (przyciski napadu) w obiektach MZK Sp. z o.o.: - stacja uzdatniania wody przy ul. Komunalnej 1, - miejska oczyszczalnia ścieków przy ul. Działkowców, - budynek ujęcia wody przy ul. Przemysłowej (Krzyżowe Drogi), - kasa ul. Komunalna 1, - portiernia ul. Komunalna 1, - GPZON Rupieciarnia przy ul. 1-go Sierpnia, - PSZOK przy ul. Centralnego Okręgu Przemysłowego, - punkt obsługi klienta i kasa przy ul. Wolności 9. Wykonawca na własny koszt wyposaży obiekt w urządzenie sygnalizacji napadu (przycisk napadu) i podłączy go do istniejącego systemu ochrony. 8. Obsługa przycisków medycznych w obiektach MZK Sp. z o.o.: - budynek ujęcia wody przy ul. Przemysłowej (Krzyżowe Drogi), - stacja uzdatniania wody przy ul. Komunalnej 1. 9. Bieżąca naprawa, konserwacja oraz aktualizacja atestów zamontowanych urządzeń, o których mowa powyżej. Wykonawca będzie również prowadził przeglądy oraz konserwacje linii kablowych służących do monitoringu obiektów znajdujących się zarówno na terenie Zamawiającego jak i znajdujących się poza terenem MZK Sp. z o.o. oraz Inkubatora technologicznego Sp. z o.o. (trasy kablowe monitoringu obiektów znajdujących się na ujęciach Krzyżowe Drogi oraz Stare HSW). W przypadku stwierdzenia uszkodzenia linii kablowych wykonawca na własny koszt przywróci działanie systemu monitoringu oraz dokona niezbędnych napraw. Fakt utraty łączności z obiektami monitorowanymi jak również fakt wykonywania napraw musi być każdorazowo pisemnie zgłaszany do Zamawiającego. 10. W Bazie Grupy Interwencyjnej Wykonawcy przez cały okres realizacji zamówienia musi również pełnić całodobowy dyżur grupa interwencyjna, umożliwiający jej w razie konieczności niezwłoczną interwencję (czas reakcji na podjęcie interwencji: max. do 10 minut) na ochranianych obiektach MZK Sp. z o.o. oraz Inkubatora Technologicznego Sp. z o.o. (np. na skutek uruchomienie systemu alarmowego, zgłoszenie napadu, pożaru itp.). Wykonawca musi zapewnić całodobową ochronę obiektów MZK Sp. z o.o. i Inkubatora Technologicznego Sp. z o.o. objętych przedmiotem niniejszego zamówienia wymienionych w pkt 1-4) oraz prowadzić całodobowy dyżur patrolowy wykonywany przez kwalifikowanych pracowników ochrony fizycznej, przez cały okres wykonywania zamówienia na tych obiektach. Wykonawca wykorzysta i dostosuje na własny koszt istniejące urządzenia systemu ochrony będące własnością MZK Sp. z o.o. oraz Inkubatora Technologicznego Sp. z o.o., a w przypadku konieczności użycia innych zainstaluje je na własny koszt. W przypadku gdy Wykonawca uzna, że przekazane urządzenia będące własnością MZK Sp. z o.o. oraz Inkubatora Technologicznego Sp. z o.o., narażają go na dodatkowe koszty (np. nieuzasadnione wyjazdy interwencyjne), Zamawiający dopuszcza wymianę urządzeń przez Wykonawcę wyłącznie na koszt Wykonawcy..</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b/>
          <w:bCs/>
          <w:sz w:val="24"/>
          <w:szCs w:val="24"/>
          <w:lang w:eastAsia="pl-PL"/>
        </w:rPr>
      </w:pPr>
      <w:r w:rsidRPr="00AF772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AF7720" w:rsidRPr="00AF7720" w:rsidTr="00AF772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F7720" w:rsidRPr="00AF7720" w:rsidRDefault="00AF7720" w:rsidP="00AF7720">
            <w:pPr>
              <w:spacing w:after="0" w:line="240" w:lineRule="auto"/>
              <w:jc w:val="center"/>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V</w:t>
            </w:r>
          </w:p>
        </w:tc>
        <w:tc>
          <w:tcPr>
            <w:tcW w:w="0" w:type="auto"/>
            <w:vAlign w:val="center"/>
            <w:hideMark/>
          </w:tcPr>
          <w:p w:rsidR="00AF7720" w:rsidRPr="00AF7720" w:rsidRDefault="00AF7720" w:rsidP="00AF7720">
            <w:pPr>
              <w:spacing w:after="0"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przewiduje się udzielenie zamówień uzupełniających:</w:t>
            </w:r>
          </w:p>
        </w:tc>
      </w:tr>
    </w:tbl>
    <w:p w:rsidR="00AF7720" w:rsidRPr="00AF7720" w:rsidRDefault="00AF7720" w:rsidP="00AF77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Określenie przedmiotu oraz wielkości lub zakresu zamówień uzupełniających</w:t>
      </w:r>
    </w:p>
    <w:p w:rsidR="00AF7720" w:rsidRPr="00AF7720" w:rsidRDefault="00AF7720" w:rsidP="00AF77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Zamawiający przewiduje możliwość udzielenia zamówień uzupełniających, o których mowa w art. 67 ust. 1 pkt 6 i 7 stanowiących nie więcej niż 10 % wartości zamówienia podstawowego.</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II.1.6) Wspólny Słownik Zamówień (CPV):</w:t>
      </w:r>
      <w:r w:rsidRPr="00AF7720">
        <w:rPr>
          <w:rFonts w:ascii="Times New Roman" w:eastAsia="Times New Roman" w:hAnsi="Times New Roman" w:cs="Times New Roman"/>
          <w:sz w:val="24"/>
          <w:szCs w:val="24"/>
          <w:lang w:eastAsia="pl-PL"/>
        </w:rPr>
        <w:t xml:space="preserve"> 79.71.00.00-4, 50.61.00.00-4.</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II.1.7) Czy dopuszcza się złożenie oferty częściowej:</w:t>
      </w:r>
      <w:r w:rsidRPr="00AF7720">
        <w:rPr>
          <w:rFonts w:ascii="Times New Roman" w:eastAsia="Times New Roman" w:hAnsi="Times New Roman" w:cs="Times New Roman"/>
          <w:sz w:val="24"/>
          <w:szCs w:val="24"/>
          <w:lang w:eastAsia="pl-PL"/>
        </w:rPr>
        <w:t xml:space="preserve"> nie.</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II.1.8) Czy dopuszcza się złożenie oferty wariantowej:</w:t>
      </w:r>
      <w:r w:rsidRPr="00AF7720">
        <w:rPr>
          <w:rFonts w:ascii="Times New Roman" w:eastAsia="Times New Roman" w:hAnsi="Times New Roman" w:cs="Times New Roman"/>
          <w:sz w:val="24"/>
          <w:szCs w:val="24"/>
          <w:lang w:eastAsia="pl-PL"/>
        </w:rPr>
        <w:t xml:space="preserve"> nie.</w:t>
      </w:r>
    </w:p>
    <w:p w:rsidR="00AF7720" w:rsidRPr="00AF7720" w:rsidRDefault="00AF7720" w:rsidP="00AF7720">
      <w:pPr>
        <w:spacing w:after="0" w:line="240" w:lineRule="auto"/>
        <w:rPr>
          <w:rFonts w:ascii="Times New Roman" w:eastAsia="Times New Roman" w:hAnsi="Times New Roman" w:cs="Times New Roman"/>
          <w:sz w:val="24"/>
          <w:szCs w:val="24"/>
          <w:lang w:eastAsia="pl-PL"/>
        </w:rPr>
      </w:pP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II.2) CZAS TRWANIA ZAMÓWIENIA LUB TERMIN WYKONANIA:</w:t>
      </w:r>
      <w:r w:rsidRPr="00AF7720">
        <w:rPr>
          <w:rFonts w:ascii="Times New Roman" w:eastAsia="Times New Roman" w:hAnsi="Times New Roman" w:cs="Times New Roman"/>
          <w:sz w:val="24"/>
          <w:szCs w:val="24"/>
          <w:lang w:eastAsia="pl-PL"/>
        </w:rPr>
        <w:t xml:space="preserve"> Okres w miesiącach: 24.</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SEKCJA III: INFORMACJE O CHARAKTERZE PRAWNYM, EKONOMICZNYM, FINANSOWYM I TECHNICZNYM</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III.1) WADIUM</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Informacja na temat wadium:</w:t>
      </w:r>
      <w:r w:rsidRPr="00AF7720">
        <w:rPr>
          <w:rFonts w:ascii="Times New Roman" w:eastAsia="Times New Roman" w:hAnsi="Times New Roman" w:cs="Times New Roman"/>
          <w:sz w:val="24"/>
          <w:szCs w:val="24"/>
          <w:lang w:eastAsia="pl-PL"/>
        </w:rPr>
        <w:t xml:space="preserve"> Składający ofertę winien wnieść wadium w wysokości: 16 000,00 zł (słownie: szesnaście tysięcy złotych 00/100).</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III.2) ZALICZKI</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F7720" w:rsidRPr="00AF7720" w:rsidRDefault="00AF7720" w:rsidP="00AF7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F7720" w:rsidRPr="00AF7720" w:rsidRDefault="00AF7720" w:rsidP="00AF77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Opis sposobu dokonywania oceny spełniania tego warunku</w:t>
      </w:r>
    </w:p>
    <w:p w:rsidR="00AF7720" w:rsidRPr="00AF7720" w:rsidRDefault="00AF7720" w:rsidP="00AF77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O udzielenie zamówienia mogą ubiegać się Wykonawcy, którzy posiadają aktualną koncesję w zakresie usług ochrony osób i mienia zgodnie z ustawą z dnia 22 sierpnia 1997 r. o ochronie osób i mienia (tj. Dz.U. z 2016 r., poz. 65). W przypadku składania oferty wspólnej przez kilku Wykonawców, warunek może być spełniony przez nich łącznie lub przez jednego z nich.</w:t>
      </w:r>
    </w:p>
    <w:p w:rsidR="00AF7720" w:rsidRPr="00AF7720" w:rsidRDefault="00AF7720" w:rsidP="00AF7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III.3.2) Wiedza i doświadczenie</w:t>
      </w:r>
    </w:p>
    <w:p w:rsidR="00AF7720" w:rsidRPr="00AF7720" w:rsidRDefault="00AF7720" w:rsidP="00AF77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Opis sposobu dokonywania oceny spełniania tego warunku</w:t>
      </w:r>
    </w:p>
    <w:p w:rsidR="00AF7720" w:rsidRPr="00AF7720" w:rsidRDefault="00AF7720" w:rsidP="00AF77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Wykonawca winien w okresie ostatnich trzech lat przed dniem wszczęcia niniejszego postępowania o udzielenie zamówienia, a jeżeli okres prowadzenia działalności jest krótszy - w tym okresie, wykonać lub wykonywać minimum 2 usługi ochrony mienia trwające minimum 12 miesięcy i wartości minimum 200 000,00 zł brutto. 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 W przypadku składania oferty wspólnej przez kilku Wykonawców, warunek może być spełniony przez nich łącznie lub przez jednego z nich.</w:t>
      </w:r>
    </w:p>
    <w:p w:rsidR="00AF7720" w:rsidRPr="00AF7720" w:rsidRDefault="00AF7720" w:rsidP="00AF7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III.3.3) Potencjał techniczny</w:t>
      </w:r>
    </w:p>
    <w:p w:rsidR="00AF7720" w:rsidRPr="00AF7720" w:rsidRDefault="00AF7720" w:rsidP="00AF77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lastRenderedPageBreak/>
        <w:t>Opis sposobu dokonywania oceny spełniania tego warunku</w:t>
      </w:r>
    </w:p>
    <w:p w:rsidR="00AF7720" w:rsidRPr="00AF7720" w:rsidRDefault="00AF7720" w:rsidP="00AF77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O udzielenie zamówienia mogą ubiegać się Wykonawcy, którzy dysponują: - co najmniej trzema samochodami patrolowymi, w tym jeden terenowym; - dysponować systemem łączności bezprzewodowej(np. typu GSM). W przypadku składania oferty wspólnej przez kilku Wykonawców, warunek może być spełniony przez nich łącznie lub przez jednego z nich.</w:t>
      </w:r>
    </w:p>
    <w:p w:rsidR="00AF7720" w:rsidRPr="00AF7720" w:rsidRDefault="00AF7720" w:rsidP="00AF7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III.3.4) Osoby zdolne do wykonania zamówienia</w:t>
      </w:r>
    </w:p>
    <w:p w:rsidR="00AF7720" w:rsidRPr="00AF7720" w:rsidRDefault="00AF7720" w:rsidP="00AF77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Opis sposobu dokonywania oceny spełniania tego warunku</w:t>
      </w:r>
    </w:p>
    <w:p w:rsidR="00AF7720" w:rsidRPr="00AF7720" w:rsidRDefault="00AF7720" w:rsidP="00AF77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O udzielenie zamówienia mogą ubiegać się Wykonawcy, którzy dysponują: - minimum 10 koncesjonowanymi pracownikami ochrony fizycznej. W przypadku składania oferty wspólnej przez kilku Wykonawców, warunek może być spełniony przez nich łącznie lub przez jednego z nich.</w:t>
      </w:r>
    </w:p>
    <w:p w:rsidR="00AF7720" w:rsidRPr="00AF7720" w:rsidRDefault="00AF7720" w:rsidP="00AF7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III.3.5) Sytuacja ekonomiczna i finansowa</w:t>
      </w:r>
    </w:p>
    <w:p w:rsidR="00AF7720" w:rsidRPr="00AF7720" w:rsidRDefault="00AF7720" w:rsidP="00AF77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Opis sposobu dokonywania oceny spełniania tego warunku</w:t>
      </w:r>
    </w:p>
    <w:p w:rsidR="00AF7720" w:rsidRPr="00AF7720" w:rsidRDefault="00AF7720" w:rsidP="00AF77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 W przypadku składania oferty wspólnej przez kilku Wykonawców, warunek może być spełniony przez nich łącznie lub przez jednego z nich.</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F7720" w:rsidRPr="00AF7720" w:rsidRDefault="00AF7720" w:rsidP="00AF77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AF7720" w:rsidRPr="00AF7720" w:rsidRDefault="00AF7720" w:rsidP="00AF77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F7720" w:rsidRPr="00AF7720" w:rsidRDefault="00AF7720" w:rsidP="00AF77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 xml:space="preserve">określenie dostaw lub usług, których dotyczy obowiązek wskazania przez wykonawcę w wykazie lub złożenia poświadczeń, w tym informacja o dostawach </w:t>
      </w:r>
      <w:r w:rsidRPr="00AF7720">
        <w:rPr>
          <w:rFonts w:ascii="Times New Roman" w:eastAsia="Times New Roman" w:hAnsi="Times New Roman" w:cs="Times New Roman"/>
          <w:sz w:val="24"/>
          <w:szCs w:val="24"/>
          <w:lang w:eastAsia="pl-PL"/>
        </w:rPr>
        <w:lastRenderedPageBreak/>
        <w:t>lub usługach niewykonanych lub wykonanych nienależycie</w:t>
      </w:r>
      <w:r w:rsidRPr="00AF7720">
        <w:rPr>
          <w:rFonts w:ascii="Times New Roman" w:eastAsia="Times New Roman" w:hAnsi="Times New Roman" w:cs="Times New Roman"/>
          <w:sz w:val="24"/>
          <w:szCs w:val="24"/>
          <w:lang w:eastAsia="pl-PL"/>
        </w:rPr>
        <w:br/>
        <w:t>Wykonawca winien w okresie ostatnich trzech lat przed dniem wszczęcia niniejszego postępowania o udzielenie zamówienia, a jeżeli okres prowadzenia działalności jest krótszy - w tym okresie, wykonać lub wykonywać minimum 2 usługi ochrony mienia trwające minimum 12 miesięcy i wartości minimum 200 000,00 zł brutto. 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 W przypadku składania oferty wspólnej przez kilku Wykonawców, warunek może być spełniony przez nich łącznie lub przez jednego z nich.;</w:t>
      </w:r>
    </w:p>
    <w:p w:rsidR="00AF7720" w:rsidRPr="00AF7720" w:rsidRDefault="00AF7720" w:rsidP="00AF77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AF7720" w:rsidRPr="00AF7720" w:rsidRDefault="00AF7720" w:rsidP="00AF77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oświadczenie o braku podstaw do wykluczenia;</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w:t>
      </w:r>
      <w:r w:rsidRPr="00AF7720">
        <w:rPr>
          <w:rFonts w:ascii="Times New Roman" w:eastAsia="Times New Roman" w:hAnsi="Times New Roman" w:cs="Times New Roman"/>
          <w:sz w:val="24"/>
          <w:szCs w:val="24"/>
          <w:lang w:eastAsia="pl-PL"/>
        </w:rPr>
        <w:lastRenderedPageBreak/>
        <w:t>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AF7720" w:rsidRPr="00AF7720" w:rsidRDefault="00AF7720" w:rsidP="00AF77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III.4.3) Dokumenty podmiotów zagranicznych</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III.4.3.1) dokument wystawiony w kraju, w którym ma siedzibę lub miejsce zamieszkania potwierdzający, że:</w:t>
      </w:r>
    </w:p>
    <w:p w:rsidR="00AF7720" w:rsidRPr="00AF7720" w:rsidRDefault="00AF7720" w:rsidP="00AF772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F7720" w:rsidRPr="00AF7720" w:rsidRDefault="00AF7720" w:rsidP="00AF772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F7720" w:rsidRPr="00AF7720" w:rsidRDefault="00AF7720" w:rsidP="00AF772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III.4.3.2)</w:t>
      </w:r>
    </w:p>
    <w:p w:rsidR="00AF7720" w:rsidRPr="00AF7720" w:rsidRDefault="00AF7720" w:rsidP="00AF772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lastRenderedPageBreak/>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AF7720" w:rsidRPr="00AF7720" w:rsidRDefault="00AF7720" w:rsidP="00AF772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III.4.4) Dokumenty dotyczące przynależności do tej samej grupy kapitałowej</w:t>
      </w:r>
    </w:p>
    <w:p w:rsidR="00AF7720" w:rsidRPr="00AF7720" w:rsidRDefault="00AF7720" w:rsidP="00AF7720">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III.6) INNE DOKUMENTY</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Inne dokumenty niewymienione w pkt III.4) albo w pkt III.5)</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1. Formularz ofertowy (wypełnić według wzoru formularza stanowiącego załącznik nr 1 do SIWZ) - w przypadku składania oferty przez podmioty występujące wspólnie należy podać nazwy (firmy) oraz dokładne adresy wszystkich Wykonawców składających ofertę wspólną, określając równocześnie, który z Wykonawców jest upoważnionym przedstawicielem - Liderem konsorcjum, 2. Formularz cenowy - wypełnić według wzoru stanowiącego załącznik nr 2 - Formularz cenowy do SIWZ, 3. Pełnomocnictwo do reprezentowania Wykonawcy w niniejszym postępowaniu oraz do podpisania umowy (o ile nie wynika to z dokumentów rejestracyjnych). 4.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5. Wykaz części zamówienia, które Wykonawcy wykonają własnymi siłami, a które zamierzają powierzyć Podwykonawcom. 6. Dowód wniesienia wadium.</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SEKCJA IV: PROCEDURA</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IV.1) TRYB UDZIELENIA ZAMÓWIENIA</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IV.1.1) Tryb udzielenia zamówienia:</w:t>
      </w:r>
      <w:r w:rsidRPr="00AF7720">
        <w:rPr>
          <w:rFonts w:ascii="Times New Roman" w:eastAsia="Times New Roman" w:hAnsi="Times New Roman" w:cs="Times New Roman"/>
          <w:sz w:val="24"/>
          <w:szCs w:val="24"/>
          <w:lang w:eastAsia="pl-PL"/>
        </w:rPr>
        <w:t xml:space="preserve"> przetarg nieograniczony.</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IV.2) KRYTERIA OCENY OFERT</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 xml:space="preserve">IV.2.1) Kryteria oceny ofert: </w:t>
      </w:r>
      <w:r w:rsidRPr="00AF7720">
        <w:rPr>
          <w:rFonts w:ascii="Times New Roman" w:eastAsia="Times New Roman" w:hAnsi="Times New Roman" w:cs="Times New Roman"/>
          <w:sz w:val="24"/>
          <w:szCs w:val="24"/>
          <w:lang w:eastAsia="pl-PL"/>
        </w:rPr>
        <w:t>cena oraz inne kryteria związane z przedmiotem zamówienia:</w:t>
      </w:r>
    </w:p>
    <w:p w:rsidR="00AF7720" w:rsidRPr="00AF7720" w:rsidRDefault="00AF7720" w:rsidP="00AF772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lastRenderedPageBreak/>
        <w:t>1 - Cena - 90</w:t>
      </w:r>
    </w:p>
    <w:p w:rsidR="00AF7720" w:rsidRPr="00AF7720" w:rsidRDefault="00AF7720" w:rsidP="00AF772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2 - Doświadczenie wykonawcy - 10</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IV.2.2)</w:t>
      </w:r>
      <w:r w:rsidRPr="00AF772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AF7720" w:rsidRPr="00AF7720" w:rsidTr="00AF772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F7720" w:rsidRPr="00AF7720" w:rsidRDefault="00AF7720" w:rsidP="00AF7720">
            <w:pPr>
              <w:spacing w:after="0" w:line="240" w:lineRule="auto"/>
              <w:jc w:val="center"/>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 </w:t>
            </w:r>
          </w:p>
        </w:tc>
        <w:tc>
          <w:tcPr>
            <w:tcW w:w="0" w:type="auto"/>
            <w:vAlign w:val="center"/>
            <w:hideMark/>
          </w:tcPr>
          <w:p w:rsidR="00AF7720" w:rsidRPr="00AF7720" w:rsidRDefault="00AF7720" w:rsidP="00AF7720">
            <w:pPr>
              <w:spacing w:after="0"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przeprowadzona będzie aukcja elektroniczna,</w:t>
            </w:r>
            <w:r w:rsidRPr="00AF7720">
              <w:rPr>
                <w:rFonts w:ascii="Times New Roman" w:eastAsia="Times New Roman" w:hAnsi="Times New Roman" w:cs="Times New Roman"/>
                <w:sz w:val="24"/>
                <w:szCs w:val="24"/>
                <w:lang w:eastAsia="pl-PL"/>
              </w:rPr>
              <w:t xml:space="preserve"> adres strony, na której będzie prowadzona: </w:t>
            </w:r>
          </w:p>
        </w:tc>
      </w:tr>
    </w:tbl>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IV.3) ZMIANA UMOWY</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Dopuszczalne zmiany postanowień umowy oraz określenie warunków zmian</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sz w:val="24"/>
          <w:szCs w:val="24"/>
          <w:lang w:eastAsia="pl-PL"/>
        </w:rPr>
        <w:t xml:space="preserve">Dopuszczalne zmiany postanowień umowy oraz określenie warunków zmian: 1. Zakazana jest istotna zmiana postanowień zawartej umowy w stosunku do treści oferty, na podstawie której dokonano wyboru Wykonawcy, z zastrzeżeniem ust. 2. 2. Dopuszczalne są następujące rodzaje i warunki zmiany treści umowy: 1) zmniejszenie zakresu przedmiotu zamówienia, gdy jego wykonanie w pierwotnym zakresie nie leży w interesie Zamawiającego, 2) zmiana terminu realizacji przedmiotu zamówienia, w przypadku: a) gdy wykonanie zamówienia w określonym pierwotnie terminie nie leży w interesie Zamawiającego, b) działania siły wyższej, uniemożliwiającego wykonanie zamówienia w określonym pierwotnie terminie, c) w przypadku wystąpienia obiektywnych czynników niezależnych od Zamawiającego i Wykonawcy, 3) zmiana w osobach sprawujących dozór - w przypadku niemożności pełnienia przez nich powierzonych funkcji (np. zdarzenia losowe, zmiana pracy, rezygnacja). 3. Zmiany umowy przewidziane w ust. 2 dopuszczalne są na następujących warunkach: 1) zmniejszenie zakresu przedmiotu umowy w granicach uzasadnionego interesu Zamawiającego, 2) w zakresie nie powodującym zwiększenia wynagrodzenia Wykonawcy określonego w niniejszej umowie, 3) na osoby o kwalifikacjach równorzędnych lub wyższych do kwalifikacji, które podlegały ocenie 4. Wynagrodzenie, o którym mowa w § 3 może ulec zmianie, tj. obniżeniu lub podwyższeniu wskutek zmiany przez władzę ustawodawczą stawki podatku od towarów i usług VAT - odpowiednio do zmiany stawki podatku VAT - względem usług, do których mają zastosowanie zmienione przepisy. 5. Zmiana postanowień umowy w stosunku do treści Oferty Wykonawcy jest możliwa w zakresie zmiany sposobu spełnienia świadczenia pod warunkiem nie zwiększania ceny, w przypadku zaistnienia okoliczności prawnych, ekonomicznych lub technicznych, skutkujących niemożliwością wykonania lub należytego wykonania umowy zgodnie z jej postanowieniami. 6. Dopuszczalna jest zmiana umowy w zakresie powierzenia Podwykonawcy określonego zakresu usługi (zmiana zakresu usługi) pod warunkiem, że Zamawiający nie zastrzegł, iż dana część zamówienia nie może być powierzona Podwykonawcom. 7. Wszelkie zmiany i uzupełnienia umowy wymagają uprzedniej akceptacji Stron i zachowania formy pisemnej w postaci aneksu do umowy, pod rygorem nieważności, oraz muszą być dokonane przez umocowanych do tego przedstawicieli obu Stron. 8. Nie stanowią zmiany umowy w rozumieniu art. 144 ust. 1 ustawy Prawo zamówień publicznych następujące zmiany: a) danych związanych z obsługą administracyjno-organizacyjną umowy, w szczególności zmiana numeru rachunku bankowego, b) danych teleadresowych, c) danych rejestrowych, d) osób reprezentujących Strony w związku w realizacją niniejszej umowy, e) osób uczestniczących w wykonywaniu umowy (pracowników ochrony), f) będące następstwem sukcesji uniwersalnej po jednej ze </w:t>
      </w:r>
      <w:r w:rsidRPr="00AF7720">
        <w:rPr>
          <w:rFonts w:ascii="Times New Roman" w:eastAsia="Times New Roman" w:hAnsi="Times New Roman" w:cs="Times New Roman"/>
          <w:sz w:val="24"/>
          <w:szCs w:val="24"/>
          <w:lang w:eastAsia="pl-PL"/>
        </w:rPr>
        <w:lastRenderedPageBreak/>
        <w:t>Stron umowy. 9. Wszelkie zmiany niniejszej umowy wymagają zgody obu stron wyrażonej na piśmie pod rygorem nieważności.</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IV.4) INFORMACJE ADMINISTRACYJNE</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IV.4.1)</w:t>
      </w:r>
      <w:r w:rsidRPr="00AF7720">
        <w:rPr>
          <w:rFonts w:ascii="Times New Roman" w:eastAsia="Times New Roman" w:hAnsi="Times New Roman" w:cs="Times New Roman"/>
          <w:sz w:val="24"/>
          <w:szCs w:val="24"/>
          <w:lang w:eastAsia="pl-PL"/>
        </w:rPr>
        <w:t> </w:t>
      </w:r>
      <w:r w:rsidRPr="00AF7720">
        <w:rPr>
          <w:rFonts w:ascii="Times New Roman" w:eastAsia="Times New Roman" w:hAnsi="Times New Roman" w:cs="Times New Roman"/>
          <w:b/>
          <w:bCs/>
          <w:sz w:val="24"/>
          <w:szCs w:val="24"/>
          <w:lang w:eastAsia="pl-PL"/>
        </w:rPr>
        <w:t>Adres strony internetowej, na której jest dostępna specyfikacja istotnych warunków zamówienia:</w:t>
      </w:r>
      <w:r w:rsidRPr="00AF7720">
        <w:rPr>
          <w:rFonts w:ascii="Times New Roman" w:eastAsia="Times New Roman" w:hAnsi="Times New Roman" w:cs="Times New Roman"/>
          <w:sz w:val="24"/>
          <w:szCs w:val="24"/>
          <w:lang w:eastAsia="pl-PL"/>
        </w:rPr>
        <w:t xml:space="preserve"> www.mzk.stalowa-wola.pl/bip</w:t>
      </w:r>
      <w:r w:rsidRPr="00AF7720">
        <w:rPr>
          <w:rFonts w:ascii="Times New Roman" w:eastAsia="Times New Roman" w:hAnsi="Times New Roman" w:cs="Times New Roman"/>
          <w:sz w:val="24"/>
          <w:szCs w:val="24"/>
          <w:lang w:eastAsia="pl-PL"/>
        </w:rPr>
        <w:br/>
      </w:r>
      <w:r w:rsidRPr="00AF7720">
        <w:rPr>
          <w:rFonts w:ascii="Times New Roman" w:eastAsia="Times New Roman" w:hAnsi="Times New Roman" w:cs="Times New Roman"/>
          <w:b/>
          <w:bCs/>
          <w:sz w:val="24"/>
          <w:szCs w:val="24"/>
          <w:lang w:eastAsia="pl-PL"/>
        </w:rPr>
        <w:t>Specyfikację istotnych warunków zamówienia można uzyskać pod adresem:</w:t>
      </w:r>
      <w:r w:rsidRPr="00AF7720">
        <w:rPr>
          <w:rFonts w:ascii="Times New Roman" w:eastAsia="Times New Roman" w:hAnsi="Times New Roman" w:cs="Times New Roman"/>
          <w:sz w:val="24"/>
          <w:szCs w:val="24"/>
          <w:lang w:eastAsia="pl-PL"/>
        </w:rPr>
        <w:t xml:space="preserve"> Miejski Zakład Komunalny Sp. z o.o., ul. Komunalna 1, 37-450 Stalowa Wola..</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IV.4.4) Termin składania wniosków o dopuszczenie do udziału w postępowaniu lub ofert:</w:t>
      </w:r>
      <w:r w:rsidRPr="00AF7720">
        <w:rPr>
          <w:rFonts w:ascii="Times New Roman" w:eastAsia="Times New Roman" w:hAnsi="Times New Roman" w:cs="Times New Roman"/>
          <w:sz w:val="24"/>
          <w:szCs w:val="24"/>
          <w:lang w:eastAsia="pl-PL"/>
        </w:rPr>
        <w:t xml:space="preserve"> 08.06.2016 godzina 12:00, miejsce: Miejsce: Miejski Zakład Komunalny Sp. z o.o., ul. Komunalna 1, 37-450 Stalowa Wola, Sekretariat.</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IV.4.5) Termin związania ofertą:</w:t>
      </w:r>
      <w:r w:rsidRPr="00AF7720">
        <w:rPr>
          <w:rFonts w:ascii="Times New Roman" w:eastAsia="Times New Roman" w:hAnsi="Times New Roman" w:cs="Times New Roman"/>
          <w:sz w:val="24"/>
          <w:szCs w:val="24"/>
          <w:lang w:eastAsia="pl-PL"/>
        </w:rPr>
        <w:t xml:space="preserve"> okres w dniach: 30 (od ostatecznego terminu składania ofert).</w:t>
      </w:r>
    </w:p>
    <w:p w:rsidR="00AF7720" w:rsidRPr="00AF7720" w:rsidRDefault="00AF7720" w:rsidP="00AF7720">
      <w:pPr>
        <w:spacing w:before="100" w:beforeAutospacing="1" w:after="100" w:afterAutospacing="1" w:line="240" w:lineRule="auto"/>
        <w:rPr>
          <w:rFonts w:ascii="Times New Roman" w:eastAsia="Times New Roman" w:hAnsi="Times New Roman" w:cs="Times New Roman"/>
          <w:sz w:val="24"/>
          <w:szCs w:val="24"/>
          <w:lang w:eastAsia="pl-PL"/>
        </w:rPr>
      </w:pPr>
      <w:r w:rsidRPr="00AF772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F7720">
        <w:rPr>
          <w:rFonts w:ascii="Times New Roman" w:eastAsia="Times New Roman" w:hAnsi="Times New Roman" w:cs="Times New Roman"/>
          <w:sz w:val="24"/>
          <w:szCs w:val="24"/>
          <w:lang w:eastAsia="pl-PL"/>
        </w:rPr>
        <w:t>nie</w:t>
      </w:r>
    </w:p>
    <w:p w:rsidR="000F265F" w:rsidRDefault="000F265F">
      <w:bookmarkStart w:id="0" w:name="_GoBack"/>
      <w:bookmarkEnd w:id="0"/>
    </w:p>
    <w:sectPr w:rsidR="000F2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4B3"/>
    <w:multiLevelType w:val="multilevel"/>
    <w:tmpl w:val="FF28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C31FE"/>
    <w:multiLevelType w:val="multilevel"/>
    <w:tmpl w:val="2C0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0022D"/>
    <w:multiLevelType w:val="multilevel"/>
    <w:tmpl w:val="3962B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C4A3E"/>
    <w:multiLevelType w:val="multilevel"/>
    <w:tmpl w:val="C358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232C70"/>
    <w:multiLevelType w:val="multilevel"/>
    <w:tmpl w:val="F17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E6859"/>
    <w:multiLevelType w:val="multilevel"/>
    <w:tmpl w:val="CA5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23309"/>
    <w:multiLevelType w:val="multilevel"/>
    <w:tmpl w:val="17F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93E32"/>
    <w:multiLevelType w:val="multilevel"/>
    <w:tmpl w:val="68A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994C69"/>
    <w:multiLevelType w:val="multilevel"/>
    <w:tmpl w:val="183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3"/>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20"/>
    <w:rsid w:val="000F265F"/>
    <w:rsid w:val="001E2654"/>
    <w:rsid w:val="002E2ACB"/>
    <w:rsid w:val="00332C9B"/>
    <w:rsid w:val="003873A7"/>
    <w:rsid w:val="007C396F"/>
    <w:rsid w:val="009431A6"/>
    <w:rsid w:val="009967B5"/>
    <w:rsid w:val="00AF53D6"/>
    <w:rsid w:val="00AF7720"/>
    <w:rsid w:val="00C51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4955">
      <w:bodyDiv w:val="1"/>
      <w:marLeft w:val="0"/>
      <w:marRight w:val="0"/>
      <w:marTop w:val="0"/>
      <w:marBottom w:val="0"/>
      <w:divBdr>
        <w:top w:val="none" w:sz="0" w:space="0" w:color="auto"/>
        <w:left w:val="none" w:sz="0" w:space="0" w:color="auto"/>
        <w:bottom w:val="none" w:sz="0" w:space="0" w:color="auto"/>
        <w:right w:val="none" w:sz="0" w:space="0" w:color="auto"/>
      </w:divBdr>
      <w:divsChild>
        <w:div w:id="133614966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k.stalowa-wola.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3882</Words>
  <Characters>23292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Gagat</dc:creator>
  <cp:lastModifiedBy>Dariusz Gagat</cp:lastModifiedBy>
  <cp:revision>1</cp:revision>
  <dcterms:created xsi:type="dcterms:W3CDTF">2016-04-15T12:30:00Z</dcterms:created>
  <dcterms:modified xsi:type="dcterms:W3CDTF">2016-04-15T12:31:00Z</dcterms:modified>
</cp:coreProperties>
</file>