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80" w:rsidRDefault="00F17480">
      <w:pPr>
        <w:pStyle w:val="Nagwek"/>
        <w:tabs>
          <w:tab w:val="clear" w:pos="4536"/>
          <w:tab w:val="clear" w:pos="9072"/>
          <w:tab w:val="left" w:pos="6804"/>
        </w:tabs>
      </w:pPr>
      <w:bookmarkStart w:id="0" w:name="_GoBack"/>
      <w:bookmarkEnd w:id="0"/>
    </w:p>
    <w:p w:rsidR="004D0D02" w:rsidRDefault="00F6749B">
      <w:pPr>
        <w:pStyle w:val="Nagwek"/>
        <w:tabs>
          <w:tab w:val="clear" w:pos="4536"/>
          <w:tab w:val="clear" w:pos="9072"/>
          <w:tab w:val="left" w:pos="6804"/>
        </w:tabs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-1504950</wp:posOffset>
            </wp:positionV>
            <wp:extent cx="1151890" cy="629285"/>
            <wp:effectExtent l="0" t="0" r="0" b="0"/>
            <wp:wrapSquare wrapText="bothSides"/>
            <wp:docPr id="5" name="Obraz 5" descr="mz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zk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E37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4.15pt;margin-top:-118.5pt;width:369pt;height:27pt;z-index:251656704;mso-position-horizontal-relative:text;mso-position-vertical-relative:text" fillcolor="navy" stroked="f">
            <v:shadow color="silver"/>
            <v:textpath style="font-family:&quot;Times New Roman&quot;;font-size:24pt;font-weight:bold;v-text-kern:t" trim="t" fitpath="t" string="MIEJSKI ZAKŁAD KOMUNALNY Spółka z o.o.&#10;"/>
            <w10:wrap type="topAndBottom"/>
          </v:shape>
        </w:pict>
      </w:r>
      <w:r w:rsidR="00977E37">
        <w:rPr>
          <w:noProof/>
          <w:sz w:val="20"/>
        </w:rPr>
        <w:pict>
          <v:shape id="_x0000_s1027" type="#_x0000_t136" style="position:absolute;margin-left:131.15pt;margin-top:-82.5pt;width:319.5pt;height:16.25pt;z-index:251657728;mso-position-horizontal-relative:text;mso-position-vertical-relative:text" fillcolor="navy" stroked="f">
            <v:shadow color="silver"/>
            <v:textpath style="font-family:&quot;Garamond&quot;;font-size:20pt;font-weight:bold;v-text-kern:t" trim="t" fitpath="t" string="37 - 450 Stalowa Wola ul.Komunalna 1"/>
            <w10:wrap type="topAndBottom"/>
          </v:shape>
        </w:pict>
      </w:r>
      <w:r w:rsidR="00481DAB">
        <w:t>L.dz. /</w:t>
      </w:r>
      <w:r w:rsidR="00A0634C">
        <w:t>__________</w:t>
      </w:r>
      <w:r w:rsidR="004D0D02">
        <w:t xml:space="preserve">                                                  </w:t>
      </w:r>
      <w:r w:rsidR="000315E1">
        <w:t xml:space="preserve">         </w:t>
      </w:r>
      <w:r w:rsidR="00481DAB">
        <w:t>Stalowa Wola</w:t>
      </w:r>
      <w:r>
        <w:t xml:space="preserve">, dnia </w:t>
      </w:r>
      <w:r w:rsidR="00FA25AA">
        <w:t>2</w:t>
      </w:r>
      <w:r w:rsidR="00DB197A">
        <w:t>4</w:t>
      </w:r>
      <w:r w:rsidR="00FA25AA">
        <w:t xml:space="preserve"> kwiecień</w:t>
      </w:r>
      <w:r w:rsidR="00032E8C">
        <w:t xml:space="preserve"> </w:t>
      </w:r>
      <w:r w:rsidR="00A0634C">
        <w:t>2014</w:t>
      </w:r>
      <w:r w:rsidRPr="00B81D69">
        <w:t xml:space="preserve"> r.</w:t>
      </w:r>
      <w:r w:rsidR="00481DAB">
        <w:t xml:space="preserve"> </w:t>
      </w:r>
    </w:p>
    <w:p w:rsidR="004D0D02" w:rsidRDefault="00845290" w:rsidP="004D0D02">
      <w:r w:rsidRPr="00845290">
        <w:t xml:space="preserve">nr sprawy </w:t>
      </w:r>
      <w:r w:rsidR="009A3B84" w:rsidRPr="009A3B84">
        <w:t>Zof/8/2014</w:t>
      </w:r>
    </w:p>
    <w:p w:rsidR="00311446" w:rsidRDefault="00311446" w:rsidP="004D0D02"/>
    <w:p w:rsidR="00A0634C" w:rsidRDefault="00D01C02" w:rsidP="00311446">
      <w:pPr>
        <w:ind w:left="6372" w:firstLine="7"/>
        <w:rPr>
          <w:b/>
        </w:rPr>
      </w:pPr>
      <w:r w:rsidRPr="00311446">
        <w:rPr>
          <w:b/>
        </w:rPr>
        <w:t xml:space="preserve">Do oferentów, </w:t>
      </w:r>
      <w:r w:rsidR="00A0634C">
        <w:rPr>
          <w:b/>
        </w:rPr>
        <w:t xml:space="preserve"> </w:t>
      </w:r>
    </w:p>
    <w:p w:rsidR="00D01C02" w:rsidRPr="00311446" w:rsidRDefault="00A0634C" w:rsidP="00311446">
      <w:pPr>
        <w:ind w:left="6372" w:firstLine="7"/>
        <w:rPr>
          <w:b/>
        </w:rPr>
      </w:pPr>
      <w:r>
        <w:rPr>
          <w:b/>
        </w:rPr>
        <w:t>wg rozdzielnika</w:t>
      </w:r>
    </w:p>
    <w:p w:rsidR="00D01C02" w:rsidRPr="00D01C02" w:rsidRDefault="00D01C02" w:rsidP="00D01C02"/>
    <w:p w:rsidR="00D01C02" w:rsidRPr="00D64C30" w:rsidRDefault="00D01C02" w:rsidP="0089293A">
      <w:pPr>
        <w:jc w:val="both"/>
        <w:rPr>
          <w:b/>
          <w:u w:val="single"/>
        </w:rPr>
      </w:pPr>
      <w:r w:rsidRPr="00D64C30">
        <w:rPr>
          <w:b/>
          <w:u w:val="single"/>
        </w:rPr>
        <w:t>Dotyczy</w:t>
      </w:r>
      <w:r w:rsidR="0089293A" w:rsidRPr="00D64C30">
        <w:rPr>
          <w:b/>
          <w:u w:val="single"/>
        </w:rPr>
        <w:t>:</w:t>
      </w:r>
      <w:r w:rsidRPr="00D64C30">
        <w:rPr>
          <w:b/>
          <w:u w:val="single"/>
        </w:rPr>
        <w:t xml:space="preserve"> zamówienia publicznego</w:t>
      </w:r>
      <w:r w:rsidR="009A3B84">
        <w:rPr>
          <w:b/>
          <w:u w:val="single"/>
        </w:rPr>
        <w:t xml:space="preserve"> na ś</w:t>
      </w:r>
      <w:r w:rsidR="009A3B84" w:rsidRPr="009A3B84">
        <w:rPr>
          <w:b/>
          <w:u w:val="single"/>
        </w:rPr>
        <w:t>wiadczenie usług pocztowych na potrzeby Miejskiego Zakładu Komunalnego Sp z o.o. w Stalowej Woli.</w:t>
      </w:r>
    </w:p>
    <w:p w:rsidR="00D01C02" w:rsidRDefault="00D01C02" w:rsidP="0089293A">
      <w:pPr>
        <w:jc w:val="both"/>
      </w:pPr>
    </w:p>
    <w:p w:rsidR="00D01C02" w:rsidRPr="00D01C02" w:rsidRDefault="00D01C02" w:rsidP="0089293A">
      <w:pPr>
        <w:ind w:firstLine="708"/>
        <w:jc w:val="both"/>
      </w:pPr>
      <w:r w:rsidRPr="00D01C02">
        <w:t xml:space="preserve">Do Zamawiającego </w:t>
      </w:r>
      <w:r w:rsidR="0089293A">
        <w:t>Miejskiego Zakładu Komunalnego Sp</w:t>
      </w:r>
      <w:r w:rsidR="00D64C30">
        <w:t>.</w:t>
      </w:r>
      <w:r w:rsidR="0089293A">
        <w:t xml:space="preserve"> z</w:t>
      </w:r>
      <w:r w:rsidR="00D64C30">
        <w:t xml:space="preserve"> </w:t>
      </w:r>
      <w:r w:rsidR="0089293A">
        <w:t>o.o.</w:t>
      </w:r>
      <w:r w:rsidRPr="00D01C02">
        <w:t xml:space="preserve"> w Stalowej Woli wpłynęł</w:t>
      </w:r>
      <w:r w:rsidR="00DB197A">
        <w:t>y</w:t>
      </w:r>
      <w:r w:rsidRPr="00D01C02">
        <w:t xml:space="preserve"> zapytani</w:t>
      </w:r>
      <w:r w:rsidR="00DB197A">
        <w:t>a</w:t>
      </w:r>
      <w:r w:rsidRPr="00D01C02">
        <w:t xml:space="preserve"> dotyczące postępowania jak w tytule. Treść pyta</w:t>
      </w:r>
      <w:r w:rsidR="00DB197A">
        <w:t>ń</w:t>
      </w:r>
      <w:r w:rsidRPr="00D01C02">
        <w:t xml:space="preserve"> i odpowied</w:t>
      </w:r>
      <w:r w:rsidR="00DB197A">
        <w:t>zi</w:t>
      </w:r>
      <w:r w:rsidR="00572C5D">
        <w:t xml:space="preserve"> </w:t>
      </w:r>
      <w:r w:rsidRPr="00D01C02">
        <w:t xml:space="preserve">przedstawiamy poniżej. </w:t>
      </w:r>
    </w:p>
    <w:p w:rsidR="0089293A" w:rsidRDefault="0089293A" w:rsidP="0089293A">
      <w:pPr>
        <w:jc w:val="both"/>
      </w:pPr>
    </w:p>
    <w:p w:rsidR="00DB197A" w:rsidRDefault="00DB197A" w:rsidP="00DB197A">
      <w:pPr>
        <w:jc w:val="both"/>
        <w:rPr>
          <w:lang w:eastAsia="en-US"/>
        </w:rPr>
      </w:pPr>
      <w:r>
        <w:rPr>
          <w:lang w:eastAsia="en-US"/>
        </w:rPr>
        <w:t xml:space="preserve">1. W przedmiotowym zapytaniu Zamawiający wskazał rodzaje przesyłek, z których będzie korzystał. </w:t>
      </w:r>
    </w:p>
    <w:p w:rsidR="00DB197A" w:rsidRDefault="00DB197A" w:rsidP="00DB197A">
      <w:pPr>
        <w:jc w:val="both"/>
        <w:rPr>
          <w:lang w:eastAsia="en-US"/>
        </w:rPr>
      </w:pPr>
      <w:r>
        <w:rPr>
          <w:lang w:eastAsia="en-US"/>
        </w:rPr>
        <w:t xml:space="preserve">- Czy Zamawiający przewiduje podział przesyłek na miejscowe i zamiejscowe oraz dokonywanie na przesyłkach stosownych oznaczeń jak również zmianę rodzaju przesyłki? </w:t>
      </w:r>
    </w:p>
    <w:p w:rsidR="00DB197A" w:rsidRDefault="00DB197A" w:rsidP="00DB197A">
      <w:pPr>
        <w:jc w:val="both"/>
        <w:rPr>
          <w:lang w:eastAsia="en-US"/>
        </w:rPr>
      </w:pPr>
    </w:p>
    <w:p w:rsidR="00DB197A" w:rsidRPr="00DB197A" w:rsidRDefault="00DB197A" w:rsidP="00DB197A">
      <w:pPr>
        <w:jc w:val="both"/>
        <w:rPr>
          <w:b/>
          <w:lang w:eastAsia="en-US"/>
        </w:rPr>
      </w:pPr>
      <w:r w:rsidRPr="00DB197A">
        <w:rPr>
          <w:b/>
          <w:lang w:eastAsia="en-US"/>
        </w:rPr>
        <w:t>Odpowiedź:</w:t>
      </w:r>
    </w:p>
    <w:p w:rsidR="00DB197A" w:rsidRDefault="00D908AA" w:rsidP="00DB197A">
      <w:pPr>
        <w:jc w:val="both"/>
        <w:rPr>
          <w:lang w:eastAsia="en-US"/>
        </w:rPr>
      </w:pPr>
      <w:r>
        <w:rPr>
          <w:lang w:eastAsia="en-US"/>
        </w:rPr>
        <w:t xml:space="preserve">Zamawiający może dokonywać podziału przesyłek na miejscowe i zamiejscowe, jak również dokonywać stosownych oznaczeń. </w:t>
      </w:r>
      <w:r w:rsidR="0065493E">
        <w:rPr>
          <w:lang w:eastAsia="en-US"/>
        </w:rPr>
        <w:t>Każdy rodzaj przesyłki można podzielić na miejscowe i zamiejscowe</w:t>
      </w:r>
      <w:r>
        <w:rPr>
          <w:lang w:eastAsia="en-US"/>
        </w:rPr>
        <w:t>.</w:t>
      </w:r>
      <w:r w:rsidR="0065493E">
        <w:rPr>
          <w:lang w:eastAsia="en-US"/>
        </w:rPr>
        <w:t xml:space="preserve"> Oferent winien dokonać samodzielnie modyfikacji formularza ofertowego stosując proporcje 80 % przesyłki miejscowe 20 % przesyłki zamiejscowe.</w:t>
      </w:r>
    </w:p>
    <w:p w:rsidR="00D908AA" w:rsidRDefault="00D908AA" w:rsidP="00DB197A">
      <w:pPr>
        <w:jc w:val="both"/>
        <w:rPr>
          <w:lang w:eastAsia="en-US"/>
        </w:rPr>
      </w:pPr>
    </w:p>
    <w:p w:rsidR="00DB197A" w:rsidRDefault="00DB197A" w:rsidP="00DB197A">
      <w:pPr>
        <w:jc w:val="both"/>
        <w:rPr>
          <w:lang w:eastAsia="en-US"/>
        </w:rPr>
      </w:pPr>
      <w:r>
        <w:rPr>
          <w:lang w:eastAsia="en-US"/>
        </w:rPr>
        <w:t>2. W projekcie umowy przesłanej wraz z zapytaniem ofertowym w § 2 pkt. 18 umieszczony jest zapis: W przypadku nieobecności adresata, przedstawiciel Wykonawcy pozostawia zawiadomienie (pierwsze awizo) o próbie dostarczenia przesyłki, ze wskazaniem gdzie i kiedy można odebrać list lub przesyłkę. Termin do odbioru przesyłki przez adresata wynosi 14 dni roboczych liczonych od dnia następnego po dniu pozostawienia pierwszego awizo, w tym terminie przesyłka jest „awizowana” dwukrotnie. Powtórne zawiadomienie następuje w razie nie podjęcia przesyłki w</w:t>
      </w:r>
      <w:r w:rsidR="00D908AA">
        <w:rPr>
          <w:lang w:eastAsia="en-US"/>
        </w:rPr>
        <w:t> </w:t>
      </w:r>
      <w:r>
        <w:rPr>
          <w:lang w:eastAsia="en-US"/>
        </w:rPr>
        <w:t xml:space="preserve">terminie 7 dni. Po upływie terminu odbioru przesyłka zwracana jest Zamawiającemu wraz z podaniem przyczyny nie  odebrania przez adresata </w:t>
      </w:r>
    </w:p>
    <w:p w:rsidR="00DB197A" w:rsidRDefault="00DB197A" w:rsidP="00DB197A">
      <w:pPr>
        <w:jc w:val="both"/>
        <w:rPr>
          <w:lang w:eastAsia="en-US"/>
        </w:rPr>
      </w:pPr>
      <w:r>
        <w:rPr>
          <w:lang w:eastAsia="en-US"/>
        </w:rPr>
        <w:t xml:space="preserve">- Czy Zamawiający dopuszcza wykreślenie wyrazu "roboczych" ponieważ operatora wyznaczonego obligują zapisy Ustawy Prawo Pocztowe i wydanego na jej podstawie Rozporządzenia Ministra Administracji i Cyfryzacji z dnia 29 kwietnia 2013r., w którym to akcie określony jest termin odbioru przesyłek - § 37 ust. 1 i jest to termin 14 dni? </w:t>
      </w:r>
    </w:p>
    <w:p w:rsidR="00DB197A" w:rsidRDefault="00DB197A" w:rsidP="00DB197A">
      <w:pPr>
        <w:jc w:val="both"/>
        <w:rPr>
          <w:lang w:eastAsia="en-US"/>
        </w:rPr>
      </w:pPr>
    </w:p>
    <w:p w:rsidR="00DB197A" w:rsidRPr="00DB197A" w:rsidRDefault="00DB197A" w:rsidP="00DB197A">
      <w:pPr>
        <w:jc w:val="both"/>
        <w:rPr>
          <w:b/>
          <w:lang w:eastAsia="en-US"/>
        </w:rPr>
      </w:pPr>
      <w:r w:rsidRPr="00DB197A">
        <w:rPr>
          <w:b/>
          <w:lang w:eastAsia="en-US"/>
        </w:rPr>
        <w:t>Odpowiedź:</w:t>
      </w:r>
    </w:p>
    <w:p w:rsidR="00DB197A" w:rsidRDefault="00354F94" w:rsidP="00DB197A">
      <w:pPr>
        <w:jc w:val="both"/>
        <w:rPr>
          <w:lang w:eastAsia="en-US"/>
        </w:rPr>
      </w:pPr>
      <w:r>
        <w:rPr>
          <w:lang w:eastAsia="en-US"/>
        </w:rPr>
        <w:t xml:space="preserve">Tak, Zamawiający </w:t>
      </w:r>
      <w:r w:rsidRPr="00354F94">
        <w:rPr>
          <w:lang w:eastAsia="en-US"/>
        </w:rPr>
        <w:t>dopuszcza wykreślenie wyrazu "roboczych"</w:t>
      </w:r>
      <w:r>
        <w:rPr>
          <w:lang w:eastAsia="en-US"/>
        </w:rPr>
        <w:t xml:space="preserve"> we wnioskowanym zakresie.</w:t>
      </w:r>
    </w:p>
    <w:p w:rsidR="00354F94" w:rsidRDefault="00354F94" w:rsidP="00DB197A">
      <w:pPr>
        <w:jc w:val="both"/>
        <w:rPr>
          <w:lang w:eastAsia="en-US"/>
        </w:rPr>
      </w:pPr>
    </w:p>
    <w:p w:rsidR="00DB197A" w:rsidRDefault="00DB197A" w:rsidP="00DB197A">
      <w:pPr>
        <w:jc w:val="both"/>
        <w:rPr>
          <w:lang w:eastAsia="en-US"/>
        </w:rPr>
      </w:pPr>
      <w:r>
        <w:rPr>
          <w:lang w:eastAsia="en-US"/>
        </w:rPr>
        <w:t>3. W §</w:t>
      </w:r>
      <w:r w:rsidR="00702C92">
        <w:rPr>
          <w:lang w:eastAsia="en-US"/>
        </w:rPr>
        <w:t> </w:t>
      </w:r>
      <w:r>
        <w:rPr>
          <w:lang w:eastAsia="en-US"/>
        </w:rPr>
        <w:t>4 pkt.</w:t>
      </w:r>
      <w:r w:rsidR="00702C92">
        <w:rPr>
          <w:lang w:eastAsia="en-US"/>
        </w:rPr>
        <w:t> </w:t>
      </w:r>
      <w:r>
        <w:rPr>
          <w:lang w:eastAsia="en-US"/>
        </w:rPr>
        <w:t xml:space="preserve">6 przedmiotowego projektu umowy umieszczony jest zapis: 1.Wynagrodzenie Wykonawcy płatne będzie na podstawie faktury VAT, wystawionej w terminie do 15 dnia każdego miesiąca kalendarzowego za miesiąc poprzedni i płatne będzie w terminie do 14 dni od daty doręczenia przez Wykonawcę prawidłowo wystawionej faktury do Zamawiającego. Należności wynikające z faktur płatne będą przelewem na numer rachunku Wykonawcy: ………………………………………………………………………………..." </w:t>
      </w:r>
    </w:p>
    <w:p w:rsidR="00DB197A" w:rsidRDefault="00DB197A" w:rsidP="00DB197A">
      <w:pPr>
        <w:jc w:val="both"/>
        <w:rPr>
          <w:lang w:eastAsia="en-US"/>
        </w:rPr>
      </w:pPr>
      <w:r>
        <w:rPr>
          <w:lang w:eastAsia="en-US"/>
        </w:rPr>
        <w:lastRenderedPageBreak/>
        <w:t>- Czy Zamawia</w:t>
      </w:r>
      <w:r w:rsidR="00702C92">
        <w:rPr>
          <w:lang w:eastAsia="en-US"/>
        </w:rPr>
        <w:t>jący dopuszcza zmianę zapisu na</w:t>
      </w:r>
      <w:r>
        <w:rPr>
          <w:lang w:eastAsia="en-US"/>
        </w:rPr>
        <w:t>:</w:t>
      </w:r>
      <w:r w:rsidR="00702C92">
        <w:rPr>
          <w:lang w:eastAsia="en-US"/>
        </w:rPr>
        <w:t xml:space="preserve"> </w:t>
      </w:r>
      <w:r>
        <w:rPr>
          <w:lang w:eastAsia="en-US"/>
        </w:rPr>
        <w:t xml:space="preserve">Wynagrodzenie Wykonawcy płatne będzie na podstawie faktury VAT, wystawionej w terminie do 7 dnia każdego miesiąca kalendarzowego za miesiąc poprzedni i płatne będzie w terminie do 14 dni od daty jej wystawienia. Należności wynikające z faktur płatne będą przelewem na numer rachunku wskazany w fakturze VAT" </w:t>
      </w:r>
    </w:p>
    <w:p w:rsidR="00DB197A" w:rsidRDefault="00DB197A" w:rsidP="00DB197A">
      <w:pPr>
        <w:jc w:val="both"/>
        <w:rPr>
          <w:lang w:eastAsia="en-US"/>
        </w:rPr>
      </w:pPr>
    </w:p>
    <w:p w:rsidR="00DB197A" w:rsidRDefault="00DB197A" w:rsidP="00DB197A">
      <w:pPr>
        <w:jc w:val="both"/>
        <w:rPr>
          <w:b/>
          <w:lang w:eastAsia="en-US"/>
        </w:rPr>
      </w:pPr>
      <w:r w:rsidRPr="00DB197A">
        <w:rPr>
          <w:b/>
          <w:lang w:eastAsia="en-US"/>
        </w:rPr>
        <w:t>Odpowiedź:</w:t>
      </w:r>
    </w:p>
    <w:p w:rsidR="00354F94" w:rsidRPr="00354F94" w:rsidRDefault="00354F94" w:rsidP="00DB197A">
      <w:pPr>
        <w:jc w:val="both"/>
        <w:rPr>
          <w:lang w:eastAsia="en-US"/>
        </w:rPr>
      </w:pPr>
      <w:r w:rsidRPr="00354F94">
        <w:rPr>
          <w:lang w:eastAsia="en-US"/>
        </w:rPr>
        <w:t>Nie , Zamawiający nie zamierza modyfikować umowy w proponowanym zakresie.</w:t>
      </w:r>
    </w:p>
    <w:p w:rsidR="00354F94" w:rsidRPr="00DB197A" w:rsidRDefault="00354F94" w:rsidP="00354F94">
      <w:pPr>
        <w:jc w:val="center"/>
        <w:rPr>
          <w:b/>
          <w:lang w:eastAsia="en-US"/>
        </w:rPr>
      </w:pPr>
    </w:p>
    <w:p w:rsidR="00DB197A" w:rsidRDefault="00DB197A" w:rsidP="00DB197A">
      <w:pPr>
        <w:jc w:val="both"/>
        <w:rPr>
          <w:lang w:eastAsia="en-US"/>
        </w:rPr>
      </w:pPr>
      <w:r>
        <w:rPr>
          <w:lang w:eastAsia="en-US"/>
        </w:rPr>
        <w:t xml:space="preserve">4. Czy Zamawiający dopuszcza poszerzenie zapisów § 4 o kolejny punkt o treści - 5. - Ceny jednostkowe brutto określone przez Wykonawcę w jego ofercie nie będą mogły ulec zmianie w toku realizacji przedmiotu zamówienia z poniższymi wyjątkami: </w:t>
      </w:r>
    </w:p>
    <w:p w:rsidR="00DB197A" w:rsidRDefault="00DB197A" w:rsidP="00DB197A">
      <w:pPr>
        <w:jc w:val="both"/>
        <w:rPr>
          <w:lang w:eastAsia="en-US"/>
        </w:rPr>
      </w:pPr>
      <w:r>
        <w:rPr>
          <w:lang w:eastAsia="en-US"/>
        </w:rPr>
        <w:t xml:space="preserve">- w przypadku zmiany stawki podatku VAT na usługi pocztowe może nastąpić zmiana cen jednostkowych odpowiednio do stawki podatku, </w:t>
      </w:r>
    </w:p>
    <w:p w:rsidR="00DB197A" w:rsidRDefault="00DB197A" w:rsidP="00DB197A">
      <w:pPr>
        <w:jc w:val="both"/>
        <w:rPr>
          <w:lang w:eastAsia="en-US"/>
        </w:rPr>
      </w:pPr>
      <w:r>
        <w:rPr>
          <w:lang w:eastAsia="en-US"/>
        </w:rPr>
        <w:t xml:space="preserve">- w przypadku, jeśli konieczność wprowadzenia zmian umowy wynika z uregulowań prawnych w zakresie ustalania lub zatwierdzania cen za usługi pocztowe w rozumieniu ustawy Prawo Pocztowe, a także w przypadku, kiedy ich wprowadzenie wynika z okoliczności powodujących, iż zmiana w/w cen leży w interesie publicznym, </w:t>
      </w:r>
    </w:p>
    <w:p w:rsidR="00DB197A" w:rsidRDefault="00DB197A" w:rsidP="00DB197A">
      <w:pPr>
        <w:jc w:val="both"/>
        <w:rPr>
          <w:lang w:eastAsia="en-US"/>
        </w:rPr>
      </w:pPr>
      <w:r>
        <w:rPr>
          <w:lang w:eastAsia="en-US"/>
        </w:rPr>
        <w:t xml:space="preserve">- ceny określone przez Wykonawcę w ofercie ulegną obniżeniu w toku realizacji zamówienia w przypadku, gdy opłaty pocztowe wynikające ze standardowego cennika lub regulaminu Wykonawcy będą niższe od cen wynikających w przedłożonej ofercie. Wykonawca ma obowiązek wówczas stosować względem Zamawiającego obniżone opłaty pocztowe dla usług, wynikające ze swojego aktualnego cennika lub regulaminu, </w:t>
      </w:r>
    </w:p>
    <w:p w:rsidR="00DB197A" w:rsidRDefault="00DB197A" w:rsidP="00DB197A">
      <w:pPr>
        <w:jc w:val="both"/>
        <w:rPr>
          <w:lang w:eastAsia="en-US"/>
        </w:rPr>
      </w:pPr>
      <w:r>
        <w:rPr>
          <w:lang w:eastAsia="en-US"/>
        </w:rPr>
        <w:t>- Zamawiającemu przysługuje możliwość korzystania z programów rabatowych (opustowych) oferowanych przez Wykonawcę w toku realizowanej umowy</w:t>
      </w:r>
    </w:p>
    <w:p w:rsidR="00DB197A" w:rsidRDefault="00DB197A" w:rsidP="00DB197A">
      <w:pPr>
        <w:jc w:val="both"/>
        <w:rPr>
          <w:lang w:eastAsia="en-US"/>
        </w:rPr>
      </w:pPr>
    </w:p>
    <w:p w:rsidR="00DB197A" w:rsidRPr="00DB197A" w:rsidRDefault="00DB197A" w:rsidP="00DB197A">
      <w:pPr>
        <w:jc w:val="both"/>
        <w:rPr>
          <w:b/>
          <w:lang w:eastAsia="en-US"/>
        </w:rPr>
      </w:pPr>
      <w:r w:rsidRPr="00DB197A">
        <w:rPr>
          <w:b/>
          <w:lang w:eastAsia="en-US"/>
        </w:rPr>
        <w:t>Odpowiedź:</w:t>
      </w:r>
    </w:p>
    <w:p w:rsidR="00DB197A" w:rsidRDefault="00354F94" w:rsidP="00DB197A">
      <w:pPr>
        <w:jc w:val="both"/>
        <w:rPr>
          <w:lang w:eastAsia="en-US"/>
        </w:rPr>
      </w:pPr>
      <w:r w:rsidRPr="00354F94">
        <w:rPr>
          <w:lang w:eastAsia="en-US"/>
        </w:rPr>
        <w:t>Tak, Zamawiający dopuszcza</w:t>
      </w:r>
      <w:r>
        <w:rPr>
          <w:lang w:eastAsia="en-US"/>
        </w:rPr>
        <w:t xml:space="preserve"> modyfikacje umowy w proponowanym zakresie.</w:t>
      </w:r>
    </w:p>
    <w:p w:rsidR="00354F94" w:rsidRDefault="00354F94" w:rsidP="00DB197A">
      <w:pPr>
        <w:jc w:val="both"/>
        <w:rPr>
          <w:lang w:eastAsia="en-US"/>
        </w:rPr>
      </w:pPr>
    </w:p>
    <w:p w:rsidR="00DB197A" w:rsidRDefault="00DB197A" w:rsidP="00DB197A">
      <w:pPr>
        <w:jc w:val="both"/>
        <w:rPr>
          <w:lang w:eastAsia="en-US"/>
        </w:rPr>
      </w:pPr>
      <w:r>
        <w:rPr>
          <w:lang w:eastAsia="en-US"/>
        </w:rPr>
        <w:t>5. W §</w:t>
      </w:r>
      <w:r w:rsidR="00702C92">
        <w:rPr>
          <w:lang w:eastAsia="en-US"/>
        </w:rPr>
        <w:t> </w:t>
      </w:r>
      <w:r>
        <w:rPr>
          <w:lang w:eastAsia="en-US"/>
        </w:rPr>
        <w:t>6 pk</w:t>
      </w:r>
      <w:r w:rsidR="00702C92">
        <w:rPr>
          <w:lang w:eastAsia="en-US"/>
        </w:rPr>
        <w:t>t. 4 - 7 umieszczony jest zapis</w:t>
      </w:r>
      <w:r>
        <w:rPr>
          <w:lang w:eastAsia="en-US"/>
        </w:rPr>
        <w:t>: 4.</w:t>
      </w:r>
      <w:r w:rsidR="00702C92">
        <w:rPr>
          <w:lang w:eastAsia="en-US"/>
        </w:rPr>
        <w:t> </w:t>
      </w:r>
      <w:r>
        <w:rPr>
          <w:lang w:eastAsia="en-US"/>
        </w:rPr>
        <w:t xml:space="preserve">W każdym przypadku, jeśli odstąpienie Zamawiającego od umowy przez Zamawiającego następuje z winy Wykonawcy lub jeżeli rozwiązanie umowy następuje przez Zamawiającego z winy Wykonawcy z przyczyn określonych w ust.2, Zamawiającemu przysługuje prawo do naliczenia kary umownej w wysokości 10% kwoty, o której mowa w § 4 ust. 1. </w:t>
      </w:r>
    </w:p>
    <w:p w:rsidR="00DB197A" w:rsidRDefault="00DB197A" w:rsidP="00DB197A">
      <w:pPr>
        <w:jc w:val="both"/>
        <w:rPr>
          <w:lang w:eastAsia="en-US"/>
        </w:rPr>
      </w:pPr>
      <w:r>
        <w:rPr>
          <w:lang w:eastAsia="en-US"/>
        </w:rPr>
        <w:t xml:space="preserve">5. Naliczone kary umowne mogą zostać potrącone przez Zamawiającego z należności Wykonawcy wynikających z faktur VAT przesłanych przez Wykonawcę do zapłaty za usługi objęte niniejszą umową. </w:t>
      </w:r>
    </w:p>
    <w:p w:rsidR="00DB197A" w:rsidRDefault="00DB197A" w:rsidP="00DB197A">
      <w:pPr>
        <w:jc w:val="both"/>
        <w:rPr>
          <w:lang w:eastAsia="en-US"/>
        </w:rPr>
      </w:pPr>
      <w:r>
        <w:rPr>
          <w:lang w:eastAsia="en-US"/>
        </w:rPr>
        <w:t xml:space="preserve">6. Wykonawca wyraża zgodę na potrącanie kar umownych z przysługującego mu wynagrodzenia. </w:t>
      </w:r>
    </w:p>
    <w:p w:rsidR="00DB197A" w:rsidRDefault="00DB197A" w:rsidP="00DB197A">
      <w:pPr>
        <w:jc w:val="both"/>
        <w:rPr>
          <w:lang w:eastAsia="en-US"/>
        </w:rPr>
      </w:pPr>
      <w:r>
        <w:rPr>
          <w:lang w:eastAsia="en-US"/>
        </w:rPr>
        <w:t xml:space="preserve">7. Jeżeli zastrzeżona kara umowna nie pokrywa poniesionej szkody, Zamawiający może dochodzić odszkodowania uzupełniającego na zasadach ogólnych Kodeksu cywilnego. </w:t>
      </w:r>
    </w:p>
    <w:p w:rsidR="00820FE4" w:rsidRDefault="00DB197A" w:rsidP="00DB197A">
      <w:pPr>
        <w:jc w:val="both"/>
      </w:pPr>
      <w:r>
        <w:rPr>
          <w:lang w:eastAsia="en-US"/>
        </w:rPr>
        <w:t>- Czy Zamawiający dopuszcza wykreślenie w/w zapisów lub zmianę na "Dochodzenie roszczeń następować będzie na podstawie Ustawy Prawo Pocztowe a w sprawach nieuregulowanych w ustawie na podstawie Kodeksu Cywilnego.</w:t>
      </w:r>
    </w:p>
    <w:p w:rsidR="00032E8C" w:rsidRDefault="00032E8C" w:rsidP="00977BD7">
      <w:pPr>
        <w:jc w:val="both"/>
        <w:rPr>
          <w:b/>
        </w:rPr>
      </w:pPr>
    </w:p>
    <w:p w:rsidR="00354F94" w:rsidRDefault="00354F94" w:rsidP="00354F94">
      <w:pPr>
        <w:jc w:val="both"/>
        <w:rPr>
          <w:b/>
          <w:lang w:eastAsia="en-US"/>
        </w:rPr>
      </w:pPr>
      <w:r w:rsidRPr="00DB197A">
        <w:rPr>
          <w:b/>
          <w:lang w:eastAsia="en-US"/>
        </w:rPr>
        <w:t>Odpowiedź:</w:t>
      </w:r>
    </w:p>
    <w:p w:rsidR="00354F94" w:rsidRPr="00354F94" w:rsidRDefault="00354F94" w:rsidP="00354F94">
      <w:pPr>
        <w:jc w:val="both"/>
        <w:rPr>
          <w:lang w:eastAsia="en-US"/>
        </w:rPr>
      </w:pPr>
      <w:r w:rsidRPr="00354F94">
        <w:rPr>
          <w:lang w:eastAsia="en-US"/>
        </w:rPr>
        <w:t>Nie , Zamawiający nie zamierza modyfikować umowy w proponowanym zakresie.</w:t>
      </w:r>
    </w:p>
    <w:p w:rsidR="00977BD7" w:rsidRDefault="00977BD7" w:rsidP="00D01C02">
      <w:pPr>
        <w:rPr>
          <w:u w:val="single"/>
        </w:rPr>
      </w:pPr>
    </w:p>
    <w:p w:rsidR="00977BD7" w:rsidRPr="00977BD7" w:rsidRDefault="00977BD7" w:rsidP="00977BD7">
      <w:pPr>
        <w:ind w:left="6372" w:firstLine="708"/>
      </w:pPr>
      <w:r w:rsidRPr="00977BD7">
        <w:t>Z poważaniem</w:t>
      </w:r>
    </w:p>
    <w:p w:rsidR="00977BD7" w:rsidRPr="00D01C02" w:rsidRDefault="00977BD7" w:rsidP="00D01C02">
      <w:pPr>
        <w:rPr>
          <w:u w:val="single"/>
        </w:rPr>
      </w:pPr>
    </w:p>
    <w:p w:rsidR="00D01C02" w:rsidRPr="00AC7583" w:rsidRDefault="00D01C02" w:rsidP="00D01C02">
      <w:pPr>
        <w:rPr>
          <w:sz w:val="20"/>
          <w:u w:val="single"/>
        </w:rPr>
      </w:pPr>
      <w:r w:rsidRPr="00AC7583">
        <w:rPr>
          <w:sz w:val="20"/>
          <w:u w:val="single"/>
        </w:rPr>
        <w:t>Otrzymują:</w:t>
      </w:r>
    </w:p>
    <w:p w:rsidR="00D01C02" w:rsidRPr="00AC7583" w:rsidRDefault="00D01C02" w:rsidP="00D01C02">
      <w:pPr>
        <w:rPr>
          <w:sz w:val="20"/>
        </w:rPr>
      </w:pPr>
      <w:r w:rsidRPr="00AC7583">
        <w:rPr>
          <w:sz w:val="20"/>
        </w:rPr>
        <w:t xml:space="preserve">1x </w:t>
      </w:r>
      <w:r w:rsidR="00311446" w:rsidRPr="00AC7583">
        <w:rPr>
          <w:sz w:val="20"/>
        </w:rPr>
        <w:t>A</w:t>
      </w:r>
      <w:r w:rsidRPr="00AC7583">
        <w:rPr>
          <w:sz w:val="20"/>
        </w:rPr>
        <w:t>dresat</w:t>
      </w:r>
      <w:r w:rsidR="00311446" w:rsidRPr="00AC7583">
        <w:rPr>
          <w:sz w:val="20"/>
        </w:rPr>
        <w:t>,</w:t>
      </w:r>
    </w:p>
    <w:p w:rsidR="00D01C02" w:rsidRPr="00D01C02" w:rsidRDefault="00D01C02" w:rsidP="00D01C02">
      <w:r w:rsidRPr="00AC7583">
        <w:rPr>
          <w:sz w:val="20"/>
        </w:rPr>
        <w:t>1 x a/a</w:t>
      </w:r>
      <w:r w:rsidR="00311446" w:rsidRPr="00AC7583">
        <w:rPr>
          <w:sz w:val="20"/>
        </w:rPr>
        <w:t>.</w:t>
      </w:r>
    </w:p>
    <w:sectPr w:rsidR="00D01C02" w:rsidRPr="00D01C02" w:rsidSect="00AC7583">
      <w:footerReference w:type="default" r:id="rId10"/>
      <w:headerReference w:type="first" r:id="rId11"/>
      <w:footerReference w:type="first" r:id="rId12"/>
      <w:pgSz w:w="11906" w:h="16838" w:code="9"/>
      <w:pgMar w:top="993" w:right="851" w:bottom="1418" w:left="1418" w:header="170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37" w:rsidRDefault="00977E37">
      <w:r>
        <w:separator/>
      </w:r>
    </w:p>
  </w:endnote>
  <w:endnote w:type="continuationSeparator" w:id="0">
    <w:p w:rsidR="00977E37" w:rsidRDefault="0097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06" w:rsidRDefault="005D6206">
    <w:pPr>
      <w:pStyle w:val="Stopka"/>
      <w:pBdr>
        <w:top w:val="single" w:sz="4" w:space="1" w:color="auto"/>
      </w:pBdr>
      <w:jc w:val="right"/>
      <w:rPr>
        <w:sz w:val="19"/>
      </w:rPr>
    </w:pPr>
    <w:r>
      <w:rPr>
        <w:rStyle w:val="Numerstrony"/>
        <w:snapToGrid w:val="0"/>
        <w:sz w:val="19"/>
      </w:rPr>
      <w:t xml:space="preserve">Strona </w:t>
    </w:r>
    <w:r>
      <w:rPr>
        <w:rStyle w:val="Numerstrony"/>
        <w:snapToGrid w:val="0"/>
        <w:sz w:val="19"/>
      </w:rPr>
      <w:fldChar w:fldCharType="begin"/>
    </w:r>
    <w:r>
      <w:rPr>
        <w:rStyle w:val="Numerstrony"/>
        <w:snapToGrid w:val="0"/>
        <w:sz w:val="19"/>
      </w:rPr>
      <w:instrText xml:space="preserve"> PAGE </w:instrText>
    </w:r>
    <w:r>
      <w:rPr>
        <w:rStyle w:val="Numerstrony"/>
        <w:snapToGrid w:val="0"/>
        <w:sz w:val="19"/>
      </w:rPr>
      <w:fldChar w:fldCharType="separate"/>
    </w:r>
    <w:r w:rsidR="00685839">
      <w:rPr>
        <w:rStyle w:val="Numerstrony"/>
        <w:noProof/>
        <w:snapToGrid w:val="0"/>
        <w:sz w:val="19"/>
      </w:rPr>
      <w:t>2</w:t>
    </w:r>
    <w:r>
      <w:rPr>
        <w:rStyle w:val="Numerstrony"/>
        <w:snapToGrid w:val="0"/>
        <w:sz w:val="19"/>
      </w:rPr>
      <w:fldChar w:fldCharType="end"/>
    </w:r>
    <w:r>
      <w:rPr>
        <w:rStyle w:val="Numerstrony"/>
        <w:snapToGrid w:val="0"/>
        <w:sz w:val="19"/>
      </w:rPr>
      <w:t>/</w:t>
    </w:r>
    <w:r>
      <w:rPr>
        <w:rStyle w:val="Numerstrony"/>
        <w:snapToGrid w:val="0"/>
        <w:sz w:val="19"/>
      </w:rPr>
      <w:fldChar w:fldCharType="begin"/>
    </w:r>
    <w:r>
      <w:rPr>
        <w:rStyle w:val="Numerstrony"/>
        <w:snapToGrid w:val="0"/>
        <w:sz w:val="19"/>
      </w:rPr>
      <w:instrText xml:space="preserve"> NUMPAGES </w:instrText>
    </w:r>
    <w:r>
      <w:rPr>
        <w:rStyle w:val="Numerstrony"/>
        <w:snapToGrid w:val="0"/>
        <w:sz w:val="19"/>
      </w:rPr>
      <w:fldChar w:fldCharType="separate"/>
    </w:r>
    <w:r w:rsidR="00685839">
      <w:rPr>
        <w:rStyle w:val="Numerstrony"/>
        <w:noProof/>
        <w:snapToGrid w:val="0"/>
        <w:sz w:val="19"/>
      </w:rPr>
      <w:t>2</w:t>
    </w:r>
    <w:r>
      <w:rPr>
        <w:rStyle w:val="Numerstrony"/>
        <w:snapToGrid w:val="0"/>
        <w:sz w:val="1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862204"/>
      <w:docPartObj>
        <w:docPartGallery w:val="Page Numbers (Bottom of Page)"/>
        <w:docPartUnique/>
      </w:docPartObj>
    </w:sdtPr>
    <w:sdtEndPr/>
    <w:sdtContent>
      <w:p w:rsidR="005D6206" w:rsidRDefault="005D62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839">
          <w:rPr>
            <w:noProof/>
          </w:rPr>
          <w:t>1</w:t>
        </w:r>
        <w:r>
          <w:fldChar w:fldCharType="end"/>
        </w:r>
      </w:p>
    </w:sdtContent>
  </w:sdt>
  <w:p w:rsidR="005D6206" w:rsidRDefault="005D6206">
    <w:pPr>
      <w:pBdr>
        <w:top w:val="single" w:sz="4" w:space="1" w:color="auto"/>
      </w:pBdr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37" w:rsidRDefault="00977E37">
      <w:r>
        <w:separator/>
      </w:r>
    </w:p>
  </w:footnote>
  <w:footnote w:type="continuationSeparator" w:id="0">
    <w:p w:rsidR="00977E37" w:rsidRDefault="00977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06" w:rsidRDefault="005D6206" w:rsidP="00515019">
    <w:pPr>
      <w:pBdr>
        <w:top w:val="single" w:sz="8" w:space="1" w:color="000080"/>
      </w:pBdr>
      <w:tabs>
        <w:tab w:val="center" w:pos="4820"/>
      </w:tabs>
      <w:rPr>
        <w:color w:val="000080"/>
        <w:sz w:val="19"/>
      </w:rPr>
    </w:pPr>
    <w:r>
      <w:rPr>
        <w:sz w:val="19"/>
      </w:rPr>
      <w:tab/>
    </w:r>
    <w:r>
      <w:rPr>
        <w:b/>
        <w:bCs/>
        <w:color w:val="000080"/>
        <w:sz w:val="19"/>
      </w:rPr>
      <w:t>Nr konta:</w:t>
    </w:r>
    <w:r>
      <w:rPr>
        <w:sz w:val="19"/>
      </w:rPr>
      <w:t xml:space="preserve">  </w:t>
    </w:r>
    <w:r>
      <w:rPr>
        <w:bCs/>
        <w:sz w:val="19"/>
      </w:rPr>
      <w:t>71 9430 0006 0021 8939 2000 0001</w:t>
    </w:r>
    <w:r>
      <w:rPr>
        <w:b/>
        <w:sz w:val="19"/>
      </w:rPr>
      <w:t xml:space="preserve">    </w:t>
    </w:r>
    <w:r>
      <w:rPr>
        <w:sz w:val="19"/>
      </w:rPr>
      <w:t>Bank Spółdzielczy Stalowa Wola</w:t>
    </w:r>
    <w:r>
      <w:rPr>
        <w:color w:val="000080"/>
        <w:sz w:val="19"/>
      </w:rPr>
      <w:tab/>
    </w:r>
  </w:p>
  <w:p w:rsidR="005D6206" w:rsidRDefault="005D6206" w:rsidP="00515019">
    <w:pPr>
      <w:pBdr>
        <w:top w:val="single" w:sz="8" w:space="1" w:color="000080"/>
      </w:pBdr>
      <w:tabs>
        <w:tab w:val="center" w:pos="4820"/>
      </w:tabs>
      <w:rPr>
        <w:b/>
        <w:bCs/>
        <w:color w:val="000080"/>
        <w:sz w:val="19"/>
      </w:rPr>
    </w:pPr>
    <w:r>
      <w:rPr>
        <w:b/>
        <w:bCs/>
        <w:color w:val="000080"/>
        <w:sz w:val="19"/>
      </w:rPr>
      <w:tab/>
      <w:t>NIP:</w:t>
    </w:r>
    <w:r>
      <w:rPr>
        <w:color w:val="000080"/>
        <w:sz w:val="19"/>
      </w:rPr>
      <w:t xml:space="preserve"> </w:t>
    </w:r>
    <w:r>
      <w:rPr>
        <w:bCs/>
        <w:sz w:val="19"/>
      </w:rPr>
      <w:t xml:space="preserve">865 – 000 – 30 – 71        </w:t>
    </w:r>
    <w:r>
      <w:rPr>
        <w:b/>
        <w:bCs/>
        <w:color w:val="000080"/>
        <w:sz w:val="19"/>
      </w:rPr>
      <w:t>REGON:</w:t>
    </w:r>
    <w:r>
      <w:rPr>
        <w:color w:val="000080"/>
        <w:sz w:val="19"/>
      </w:rPr>
      <w:t xml:space="preserve"> </w:t>
    </w:r>
    <w:r>
      <w:rPr>
        <w:sz w:val="19"/>
      </w:rPr>
      <w:t>830036219</w:t>
    </w:r>
    <w:r>
      <w:rPr>
        <w:bCs/>
        <w:color w:val="000080"/>
        <w:sz w:val="19"/>
      </w:rPr>
      <w:t xml:space="preserve">        </w:t>
    </w:r>
    <w:r w:rsidRPr="00A878A5">
      <w:rPr>
        <w:b/>
        <w:bCs/>
        <w:color w:val="000080"/>
        <w:sz w:val="19"/>
      </w:rPr>
      <w:t xml:space="preserve">Nr </w:t>
    </w:r>
    <w:r>
      <w:rPr>
        <w:b/>
        <w:bCs/>
        <w:color w:val="000080"/>
        <w:sz w:val="19"/>
      </w:rPr>
      <w:t>KRS:</w:t>
    </w:r>
    <w:r>
      <w:rPr>
        <w:b/>
        <w:bCs/>
        <w:sz w:val="19"/>
      </w:rPr>
      <w:t xml:space="preserve"> </w:t>
    </w:r>
    <w:r>
      <w:rPr>
        <w:sz w:val="19"/>
      </w:rPr>
      <w:t xml:space="preserve">0000085943  </w:t>
    </w:r>
  </w:p>
  <w:p w:rsidR="005D6206" w:rsidRPr="007F363B" w:rsidRDefault="005D6206" w:rsidP="00C35F9F">
    <w:pPr>
      <w:pBdr>
        <w:top w:val="single" w:sz="8" w:space="1" w:color="000080"/>
        <w:bottom w:val="single" w:sz="6" w:space="1" w:color="auto"/>
      </w:pBdr>
      <w:rPr>
        <w:sz w:val="19"/>
      </w:rPr>
    </w:pPr>
    <w:r w:rsidRPr="007F363B">
      <w:rPr>
        <w:sz w:val="19"/>
      </w:rPr>
      <w:t>Sąd Rejonowy w Rzeszowie XII Wydział Gospodarczy KRS</w:t>
    </w:r>
    <w:r>
      <w:rPr>
        <w:bCs/>
        <w:color w:val="000080"/>
        <w:sz w:val="19"/>
      </w:rPr>
      <w:t xml:space="preserve">    </w:t>
    </w:r>
    <w:r>
      <w:rPr>
        <w:b/>
        <w:bCs/>
        <w:color w:val="000080"/>
        <w:sz w:val="19"/>
      </w:rPr>
      <w:t>Kapitał zakładowy</w:t>
    </w:r>
    <w:r>
      <w:rPr>
        <w:b/>
        <w:bCs/>
        <w:sz w:val="19"/>
      </w:rPr>
      <w:t>:</w:t>
    </w:r>
    <w:r>
      <w:rPr>
        <w:sz w:val="19"/>
      </w:rPr>
      <w:t xml:space="preserve">  </w:t>
    </w:r>
    <w:r w:rsidR="002F4DC6" w:rsidRPr="002F4DC6">
      <w:rPr>
        <w:sz w:val="19"/>
      </w:rPr>
      <w:t>53 428 000,00 PLN w całości wniesiony</w:t>
    </w:r>
    <w:r w:rsidRPr="007F363B">
      <w:rPr>
        <w:sz w:val="19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459B"/>
    <w:multiLevelType w:val="hybridMultilevel"/>
    <w:tmpl w:val="2CBCB7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F4A362C"/>
    <w:multiLevelType w:val="hybridMultilevel"/>
    <w:tmpl w:val="DC9C0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A84802"/>
    <w:multiLevelType w:val="hybridMultilevel"/>
    <w:tmpl w:val="2132F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358ED"/>
    <w:multiLevelType w:val="hybridMultilevel"/>
    <w:tmpl w:val="AF969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E74C5"/>
    <w:multiLevelType w:val="hybridMultilevel"/>
    <w:tmpl w:val="46F47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9B"/>
    <w:rsid w:val="000315E1"/>
    <w:rsid w:val="00032E8C"/>
    <w:rsid w:val="000357FE"/>
    <w:rsid w:val="000527BC"/>
    <w:rsid w:val="00074C4B"/>
    <w:rsid w:val="0008190C"/>
    <w:rsid w:val="00086A93"/>
    <w:rsid w:val="0009132F"/>
    <w:rsid w:val="000941E4"/>
    <w:rsid w:val="000A1C1A"/>
    <w:rsid w:val="000B3938"/>
    <w:rsid w:val="000B6F42"/>
    <w:rsid w:val="000D3190"/>
    <w:rsid w:val="000D3231"/>
    <w:rsid w:val="000D7B36"/>
    <w:rsid w:val="000F6DE7"/>
    <w:rsid w:val="00117B17"/>
    <w:rsid w:val="00122372"/>
    <w:rsid w:val="00140D6A"/>
    <w:rsid w:val="00144C56"/>
    <w:rsid w:val="00151895"/>
    <w:rsid w:val="001722FD"/>
    <w:rsid w:val="00173565"/>
    <w:rsid w:val="001B0309"/>
    <w:rsid w:val="001B057B"/>
    <w:rsid w:val="001C02D3"/>
    <w:rsid w:val="001C186A"/>
    <w:rsid w:val="001D738D"/>
    <w:rsid w:val="001E7062"/>
    <w:rsid w:val="001E7AC1"/>
    <w:rsid w:val="0020028F"/>
    <w:rsid w:val="00201DB9"/>
    <w:rsid w:val="00210054"/>
    <w:rsid w:val="00245BF1"/>
    <w:rsid w:val="00257971"/>
    <w:rsid w:val="0027640D"/>
    <w:rsid w:val="00280A5E"/>
    <w:rsid w:val="0029107F"/>
    <w:rsid w:val="002A5C9D"/>
    <w:rsid w:val="002C5F76"/>
    <w:rsid w:val="002D649E"/>
    <w:rsid w:val="002D69AC"/>
    <w:rsid w:val="002E00D6"/>
    <w:rsid w:val="002E01B8"/>
    <w:rsid w:val="002E4DD7"/>
    <w:rsid w:val="002F4DC6"/>
    <w:rsid w:val="00311446"/>
    <w:rsid w:val="00320C53"/>
    <w:rsid w:val="00330F15"/>
    <w:rsid w:val="0034443D"/>
    <w:rsid w:val="00345C9B"/>
    <w:rsid w:val="00354F94"/>
    <w:rsid w:val="003A12C3"/>
    <w:rsid w:val="003A2397"/>
    <w:rsid w:val="003B75E7"/>
    <w:rsid w:val="003F2288"/>
    <w:rsid w:val="004072DA"/>
    <w:rsid w:val="00426598"/>
    <w:rsid w:val="00437B05"/>
    <w:rsid w:val="0044022D"/>
    <w:rsid w:val="004477C7"/>
    <w:rsid w:val="00460AFC"/>
    <w:rsid w:val="00462899"/>
    <w:rsid w:val="0047303A"/>
    <w:rsid w:val="00480076"/>
    <w:rsid w:val="00481DAB"/>
    <w:rsid w:val="00496307"/>
    <w:rsid w:val="004A4C99"/>
    <w:rsid w:val="004A68F1"/>
    <w:rsid w:val="004B517A"/>
    <w:rsid w:val="004B65B5"/>
    <w:rsid w:val="004D0639"/>
    <w:rsid w:val="004D0D02"/>
    <w:rsid w:val="004D2961"/>
    <w:rsid w:val="004E1FFC"/>
    <w:rsid w:val="004F06AD"/>
    <w:rsid w:val="004F0D00"/>
    <w:rsid w:val="004F42B0"/>
    <w:rsid w:val="00515019"/>
    <w:rsid w:val="00526756"/>
    <w:rsid w:val="00530B39"/>
    <w:rsid w:val="005423F5"/>
    <w:rsid w:val="00572C5D"/>
    <w:rsid w:val="00582162"/>
    <w:rsid w:val="00586429"/>
    <w:rsid w:val="005966A3"/>
    <w:rsid w:val="005D6206"/>
    <w:rsid w:val="005D731A"/>
    <w:rsid w:val="005E30C5"/>
    <w:rsid w:val="005E632A"/>
    <w:rsid w:val="00604B9B"/>
    <w:rsid w:val="00627A83"/>
    <w:rsid w:val="006457E8"/>
    <w:rsid w:val="00653929"/>
    <w:rsid w:val="0065493E"/>
    <w:rsid w:val="00685839"/>
    <w:rsid w:val="006A50FB"/>
    <w:rsid w:val="006A6727"/>
    <w:rsid w:val="006B0ACF"/>
    <w:rsid w:val="006C3BFA"/>
    <w:rsid w:val="006C4051"/>
    <w:rsid w:val="006C655A"/>
    <w:rsid w:val="006E6804"/>
    <w:rsid w:val="00702C92"/>
    <w:rsid w:val="00727B8D"/>
    <w:rsid w:val="00731BC5"/>
    <w:rsid w:val="007346E7"/>
    <w:rsid w:val="007409C1"/>
    <w:rsid w:val="00766EBC"/>
    <w:rsid w:val="007744FA"/>
    <w:rsid w:val="007918A0"/>
    <w:rsid w:val="0079667D"/>
    <w:rsid w:val="007974D5"/>
    <w:rsid w:val="007B4919"/>
    <w:rsid w:val="007E0A0B"/>
    <w:rsid w:val="007E2F79"/>
    <w:rsid w:val="007E38AF"/>
    <w:rsid w:val="007E6259"/>
    <w:rsid w:val="007F363B"/>
    <w:rsid w:val="00820FE4"/>
    <w:rsid w:val="00845290"/>
    <w:rsid w:val="008635E4"/>
    <w:rsid w:val="008808F5"/>
    <w:rsid w:val="0089293A"/>
    <w:rsid w:val="008A4A6A"/>
    <w:rsid w:val="008D616F"/>
    <w:rsid w:val="008E0699"/>
    <w:rsid w:val="008E40B7"/>
    <w:rsid w:val="008F331C"/>
    <w:rsid w:val="008F5224"/>
    <w:rsid w:val="0094261B"/>
    <w:rsid w:val="00971D09"/>
    <w:rsid w:val="009759C3"/>
    <w:rsid w:val="00977BD7"/>
    <w:rsid w:val="00977E37"/>
    <w:rsid w:val="00986306"/>
    <w:rsid w:val="009946EA"/>
    <w:rsid w:val="009A327C"/>
    <w:rsid w:val="009A3B84"/>
    <w:rsid w:val="009A3FC9"/>
    <w:rsid w:val="009A6FA9"/>
    <w:rsid w:val="009B319B"/>
    <w:rsid w:val="009B3221"/>
    <w:rsid w:val="009D10BC"/>
    <w:rsid w:val="009E1D5C"/>
    <w:rsid w:val="009F4F95"/>
    <w:rsid w:val="00A00ADC"/>
    <w:rsid w:val="00A0634C"/>
    <w:rsid w:val="00A376C0"/>
    <w:rsid w:val="00A53D61"/>
    <w:rsid w:val="00A67D13"/>
    <w:rsid w:val="00A81222"/>
    <w:rsid w:val="00A878A5"/>
    <w:rsid w:val="00A963B6"/>
    <w:rsid w:val="00AC7583"/>
    <w:rsid w:val="00AD1064"/>
    <w:rsid w:val="00AE1CED"/>
    <w:rsid w:val="00AE34ED"/>
    <w:rsid w:val="00AF78AD"/>
    <w:rsid w:val="00B36448"/>
    <w:rsid w:val="00B4719F"/>
    <w:rsid w:val="00B54949"/>
    <w:rsid w:val="00B650B6"/>
    <w:rsid w:val="00B740F3"/>
    <w:rsid w:val="00B81D69"/>
    <w:rsid w:val="00B83356"/>
    <w:rsid w:val="00B86037"/>
    <w:rsid w:val="00BA5609"/>
    <w:rsid w:val="00BA63F8"/>
    <w:rsid w:val="00BB479B"/>
    <w:rsid w:val="00BD06BD"/>
    <w:rsid w:val="00BE667B"/>
    <w:rsid w:val="00BF1C93"/>
    <w:rsid w:val="00C35F9F"/>
    <w:rsid w:val="00C75DAC"/>
    <w:rsid w:val="00C817EF"/>
    <w:rsid w:val="00C97C28"/>
    <w:rsid w:val="00CB6D5C"/>
    <w:rsid w:val="00CB7E93"/>
    <w:rsid w:val="00CC29F1"/>
    <w:rsid w:val="00CC3A00"/>
    <w:rsid w:val="00CD579B"/>
    <w:rsid w:val="00CD68FC"/>
    <w:rsid w:val="00CE4C77"/>
    <w:rsid w:val="00CE6C1C"/>
    <w:rsid w:val="00D00FB2"/>
    <w:rsid w:val="00D01C02"/>
    <w:rsid w:val="00D0362D"/>
    <w:rsid w:val="00D070E8"/>
    <w:rsid w:val="00D116CB"/>
    <w:rsid w:val="00D1334E"/>
    <w:rsid w:val="00D21BF0"/>
    <w:rsid w:val="00D23E34"/>
    <w:rsid w:val="00D367FB"/>
    <w:rsid w:val="00D47195"/>
    <w:rsid w:val="00D64C30"/>
    <w:rsid w:val="00D66772"/>
    <w:rsid w:val="00D740EB"/>
    <w:rsid w:val="00D80454"/>
    <w:rsid w:val="00D908AA"/>
    <w:rsid w:val="00D977C0"/>
    <w:rsid w:val="00D97C23"/>
    <w:rsid w:val="00DA4D26"/>
    <w:rsid w:val="00DA58FD"/>
    <w:rsid w:val="00DB197A"/>
    <w:rsid w:val="00DC34BA"/>
    <w:rsid w:val="00E05F0C"/>
    <w:rsid w:val="00E10F34"/>
    <w:rsid w:val="00E1131C"/>
    <w:rsid w:val="00E1727D"/>
    <w:rsid w:val="00E224A5"/>
    <w:rsid w:val="00E25710"/>
    <w:rsid w:val="00E36799"/>
    <w:rsid w:val="00E673C6"/>
    <w:rsid w:val="00E72A7F"/>
    <w:rsid w:val="00E957C3"/>
    <w:rsid w:val="00EB2E10"/>
    <w:rsid w:val="00EC14A0"/>
    <w:rsid w:val="00EE0493"/>
    <w:rsid w:val="00F17480"/>
    <w:rsid w:val="00F21211"/>
    <w:rsid w:val="00F3414C"/>
    <w:rsid w:val="00F34637"/>
    <w:rsid w:val="00F6410B"/>
    <w:rsid w:val="00F6749B"/>
    <w:rsid w:val="00F73E54"/>
    <w:rsid w:val="00FA09ED"/>
    <w:rsid w:val="00FA25AA"/>
    <w:rsid w:val="00FB059F"/>
    <w:rsid w:val="00FB1BD7"/>
    <w:rsid w:val="00FB539C"/>
    <w:rsid w:val="00FC1724"/>
    <w:rsid w:val="00FC6296"/>
    <w:rsid w:val="00FE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4F94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semiHidden/>
    <w:rsid w:val="000527BC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20C53"/>
    <w:rPr>
      <w:sz w:val="24"/>
    </w:rPr>
  </w:style>
  <w:style w:type="paragraph" w:styleId="Akapitzlist">
    <w:name w:val="List Paragraph"/>
    <w:basedOn w:val="Normalny"/>
    <w:uiPriority w:val="34"/>
    <w:qFormat/>
    <w:rsid w:val="0058216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23E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2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4F94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semiHidden/>
    <w:rsid w:val="000527BC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20C53"/>
    <w:rPr>
      <w:sz w:val="24"/>
    </w:rPr>
  </w:style>
  <w:style w:type="paragraph" w:styleId="Akapitzlist">
    <w:name w:val="List Paragraph"/>
    <w:basedOn w:val="Normalny"/>
    <w:uiPriority w:val="34"/>
    <w:qFormat/>
    <w:rsid w:val="0058216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23E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2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Z\FIRM&#211;WKA%20MZ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FCD1-4793-43BA-8A68-CCA0E1CE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 MZK</Template>
  <TotalTime>0</TotalTime>
  <Pages>2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</vt:lpstr>
    </vt:vector>
  </TitlesOfParts>
  <Company>MZK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</dc:title>
  <dc:creator>user</dc:creator>
  <cp:lastModifiedBy>Ewa Gil</cp:lastModifiedBy>
  <cp:revision>2</cp:revision>
  <cp:lastPrinted>2014-04-24T11:42:00Z</cp:lastPrinted>
  <dcterms:created xsi:type="dcterms:W3CDTF">2014-04-24T12:36:00Z</dcterms:created>
  <dcterms:modified xsi:type="dcterms:W3CDTF">2014-04-24T12:36:00Z</dcterms:modified>
</cp:coreProperties>
</file>